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3D" w:rsidRPr="0043293D" w:rsidRDefault="0043293D" w:rsidP="004329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293D">
        <w:rPr>
          <w:rFonts w:ascii="Times New Roman" w:hAnsi="Times New Roman" w:cs="Times New Roman"/>
          <w:sz w:val="26"/>
          <w:szCs w:val="26"/>
        </w:rPr>
        <w:t>Комитет ветеринарии при Правительстве Калужской области информирует о выделении РНК вируса гриппа А в результате лабораторных исследований в ГБУ КО «Областные СББЖ и ветлаборатория» проб патологического материала от сельскохозяйственной птицы:</w:t>
      </w:r>
    </w:p>
    <w:p w:rsidR="0043293D" w:rsidRPr="0043293D" w:rsidRDefault="0043293D" w:rsidP="0043293D">
      <w:p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 xml:space="preserve">- отобранных в личном подсобном хозяйстве, расположенном по адресу: д.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 xml:space="preserve">, муниципального образования сельского поселения «Деревня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Шумятино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 xml:space="preserve"> района Калужской области (протокол испытаний от 18.07.2022 </w:t>
      </w:r>
      <w:r w:rsidR="00E150C1">
        <w:rPr>
          <w:rFonts w:ascii="Times New Roman" w:hAnsi="Times New Roman" w:cs="Times New Roman"/>
          <w:sz w:val="26"/>
          <w:szCs w:val="26"/>
        </w:rPr>
        <w:t xml:space="preserve">№ </w:t>
      </w:r>
      <w:r w:rsidRPr="0043293D">
        <w:rPr>
          <w:rFonts w:ascii="Times New Roman" w:hAnsi="Times New Roman" w:cs="Times New Roman"/>
          <w:sz w:val="26"/>
          <w:szCs w:val="26"/>
        </w:rPr>
        <w:t>2251/22 Д);</w:t>
      </w:r>
    </w:p>
    <w:p w:rsidR="0043293D" w:rsidRPr="0043293D" w:rsidRDefault="0043293D" w:rsidP="0043293D">
      <w:p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 xml:space="preserve">- отобранных в личном подсобном хозяйстве, расположенном по адресу: д. Алехново муниципального образования сельского поселения «Деревня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Шумятино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 xml:space="preserve"> района Калужской области (про</w:t>
      </w:r>
      <w:r w:rsidR="00E150C1">
        <w:rPr>
          <w:rFonts w:ascii="Times New Roman" w:hAnsi="Times New Roman" w:cs="Times New Roman"/>
          <w:sz w:val="26"/>
          <w:szCs w:val="26"/>
        </w:rPr>
        <w:t xml:space="preserve">токол испытаний от 20.07.2022 № </w:t>
      </w:r>
      <w:r w:rsidRPr="0043293D">
        <w:rPr>
          <w:rFonts w:ascii="Times New Roman" w:hAnsi="Times New Roman" w:cs="Times New Roman"/>
          <w:sz w:val="26"/>
          <w:szCs w:val="26"/>
        </w:rPr>
        <w:t xml:space="preserve"> 2270/22 Д).</w:t>
      </w:r>
    </w:p>
    <w:p w:rsidR="0043293D" w:rsidRPr="0043293D" w:rsidRDefault="0043293D" w:rsidP="004329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региона выявлено </w:t>
      </w:r>
      <w:r>
        <w:rPr>
          <w:rFonts w:ascii="Times New Roman" w:hAnsi="Times New Roman" w:cs="Times New Roman"/>
          <w:sz w:val="26"/>
          <w:szCs w:val="26"/>
        </w:rPr>
        <w:t>одиннадцать</w:t>
      </w:r>
      <w:r w:rsidRPr="0043293D">
        <w:rPr>
          <w:rFonts w:ascii="Times New Roman" w:hAnsi="Times New Roman" w:cs="Times New Roman"/>
          <w:sz w:val="26"/>
          <w:szCs w:val="26"/>
        </w:rPr>
        <w:t xml:space="preserve"> очагов высокопатогенного гриппа птиц. Заболевание зафиксировано в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Бабынинском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Малоярославецком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 xml:space="preserve">, Жуковском,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Сухиничском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>, Дзержинском, Боровском районах и пригороде Калуги. Во всех случаях причиной возникновения заболевания стала сельскохозяйственная птица, приобретенная на ярмарках Калужской области.</w:t>
      </w:r>
    </w:p>
    <w:p w:rsidR="0043293D" w:rsidRPr="0043293D" w:rsidRDefault="0043293D" w:rsidP="004329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Все очаги высокопатогенного гриппа птиц установлены в личных подсобных хозяйствах граждан, которые приобрели в начале июля живую птицу.</w:t>
      </w:r>
    </w:p>
    <w:p w:rsidR="0043293D" w:rsidRPr="0043293D" w:rsidRDefault="0043293D" w:rsidP="004329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Государственной ветеринарной службой оперативно принимаются меры для локализации высокопатогенному гриппу птиц и предупреждения распространения данного заболевания,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высокопатогенного гриппа птиц, утверждённых приказом  Минсельхоза России от 24.03.2021 № 158.</w:t>
      </w:r>
    </w:p>
    <w:p w:rsidR="0043293D" w:rsidRPr="0043293D" w:rsidRDefault="0043293D" w:rsidP="004329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Обращаем внимание физических и юридических лиц, являющихся собственниками (владельцами) птицы! При первых признаках заболевания или падежа п</w:t>
      </w:r>
      <w:r>
        <w:rPr>
          <w:rFonts w:ascii="Times New Roman" w:hAnsi="Times New Roman" w:cs="Times New Roman"/>
          <w:sz w:val="26"/>
          <w:szCs w:val="26"/>
        </w:rPr>
        <w:t>тицы</w:t>
      </w:r>
      <w:r w:rsidRPr="0043293D">
        <w:rPr>
          <w:rFonts w:ascii="Times New Roman" w:hAnsi="Times New Roman" w:cs="Times New Roman"/>
          <w:sz w:val="26"/>
          <w:szCs w:val="26"/>
        </w:rPr>
        <w:t xml:space="preserve"> необходимо обращаться в ГБУ КО "Ферзиковская межрайонная СББЖ": телефон «горячей линии» +79533130638 или </w:t>
      </w:r>
      <w:proofErr w:type="gramStart"/>
      <w:r w:rsidRPr="0043293D">
        <w:rPr>
          <w:rFonts w:ascii="Times New Roman" w:hAnsi="Times New Roman" w:cs="Times New Roman"/>
          <w:sz w:val="26"/>
          <w:szCs w:val="26"/>
        </w:rPr>
        <w:t>телефонам  8</w:t>
      </w:r>
      <w:proofErr w:type="gramEnd"/>
      <w:r w:rsidRPr="0043293D">
        <w:rPr>
          <w:rFonts w:ascii="Times New Roman" w:hAnsi="Times New Roman" w:cs="Times New Roman"/>
          <w:sz w:val="26"/>
          <w:szCs w:val="26"/>
        </w:rPr>
        <w:t xml:space="preserve"> (48437) 3-17-75 (Ферзиковский район), 8 (48435) 2-15-71 (Тарусский район).</w:t>
      </w:r>
    </w:p>
    <w:p w:rsidR="0043293D" w:rsidRPr="0043293D" w:rsidRDefault="0043293D" w:rsidP="004329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Для того чтобы не допустить распространения болезни, владельцам частных подворий н</w:t>
      </w:r>
      <w:r>
        <w:rPr>
          <w:rFonts w:ascii="Times New Roman" w:hAnsi="Times New Roman" w:cs="Times New Roman"/>
          <w:sz w:val="26"/>
          <w:szCs w:val="26"/>
        </w:rPr>
        <w:t>еобходимо</w:t>
      </w:r>
      <w:r w:rsidRPr="0043293D">
        <w:rPr>
          <w:rFonts w:ascii="Times New Roman" w:hAnsi="Times New Roman" w:cs="Times New Roman"/>
          <w:sz w:val="26"/>
          <w:szCs w:val="26"/>
        </w:rPr>
        <w:t>: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proofErr w:type="spellStart"/>
      <w:r w:rsidRPr="0043293D">
        <w:rPr>
          <w:rFonts w:ascii="Times New Roman" w:hAnsi="Times New Roman" w:cs="Times New Roman"/>
          <w:sz w:val="26"/>
          <w:szCs w:val="26"/>
        </w:rPr>
        <w:t>безвыгульное</w:t>
      </w:r>
      <w:proofErr w:type="spellEnd"/>
      <w:r w:rsidRPr="0043293D">
        <w:rPr>
          <w:rFonts w:ascii="Times New Roman" w:hAnsi="Times New Roman" w:cs="Times New Roman"/>
          <w:sz w:val="26"/>
          <w:szCs w:val="26"/>
        </w:rPr>
        <w:t xml:space="preserve"> содержание птицы.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Содержать домашнюю птицу в условиях, исключающих её контакт с посторонней птицей.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lastRenderedPageBreak/>
        <w:t>Завоз новой птицы необходимо осуществлять только из благополучных по птичьему гриппу областей и районов. Поступившую птицу в течение не менее 10 дней следует содержать изолированно, в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3293D">
        <w:rPr>
          <w:rFonts w:ascii="Times New Roman" w:hAnsi="Times New Roman" w:cs="Times New Roman"/>
          <w:sz w:val="26"/>
          <w:szCs w:val="26"/>
        </w:rPr>
        <w:t>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3293D">
        <w:rPr>
          <w:rFonts w:ascii="Times New Roman" w:hAnsi="Times New Roman" w:cs="Times New Roman"/>
          <w:sz w:val="26"/>
          <w:szCs w:val="26"/>
        </w:rPr>
        <w:t xml:space="preserve">существлять </w:t>
      </w:r>
      <w:r>
        <w:rPr>
          <w:rFonts w:ascii="Times New Roman" w:hAnsi="Times New Roman" w:cs="Times New Roman"/>
          <w:sz w:val="26"/>
          <w:szCs w:val="26"/>
        </w:rPr>
        <w:t xml:space="preserve">уход за птицей </w:t>
      </w:r>
      <w:r w:rsidRPr="0043293D">
        <w:rPr>
          <w:rFonts w:ascii="Times New Roman" w:hAnsi="Times New Roman" w:cs="Times New Roman"/>
          <w:sz w:val="26"/>
          <w:szCs w:val="26"/>
        </w:rPr>
        <w:t>только в специально отведенной для этой цели одежде и обуви, которую необходимо регулярно стирать и чистить.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Не закупать корма без гарантии их безопасности. Корма для птиц хранить только в местах, недоступных для синантропных и перелётных птиц (воробьёв, галок, голубей и др.).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Перед началом скармливания корма следует подвергать термической обработке (проваривать, запаривать).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При убое и разделке птицы следует как можно меньше загрязнять кровью, пером и другими продуктами убоя окружающую среду.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По требованию представителей ветеринарной службы предоставлять домашнюю птицу для осмотра и вакцинации.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3293D">
        <w:rPr>
          <w:rFonts w:ascii="Times New Roman" w:hAnsi="Times New Roman" w:cs="Times New Roman"/>
          <w:sz w:val="26"/>
          <w:szCs w:val="26"/>
        </w:rPr>
        <w:t xml:space="preserve">езамедлительно сообщить в ветеринарную службу и в администрацию населенного пункта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3293D">
        <w:rPr>
          <w:rFonts w:ascii="Times New Roman" w:hAnsi="Times New Roman" w:cs="Times New Roman"/>
          <w:sz w:val="26"/>
          <w:szCs w:val="26"/>
        </w:rPr>
        <w:t xml:space="preserve">бо всех случаях заболевания и падежа домашней птицы, а также при обнаружении мест массовой гибели дикой птицы на </w:t>
      </w:r>
      <w:r>
        <w:rPr>
          <w:rFonts w:ascii="Times New Roman" w:hAnsi="Times New Roman" w:cs="Times New Roman"/>
          <w:sz w:val="26"/>
          <w:szCs w:val="26"/>
        </w:rPr>
        <w:t>полях, в лесах и других местах.</w:t>
      </w:r>
    </w:p>
    <w:p w:rsidR="0043293D" w:rsidRPr="0043293D" w:rsidRDefault="0043293D" w:rsidP="0043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Соблюдать правила личной безопасности и гигиены.</w:t>
      </w:r>
    </w:p>
    <w:p w:rsidR="0043293D" w:rsidRPr="0043293D" w:rsidRDefault="0043293D" w:rsidP="004329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 xml:space="preserve">В случае нарушения ветеринарных правил содержания птицы, а также нарушения правил, установленных по борьбе с болезнями, которым могут повлечь распространение эпизоотий или иные тяжкие последствия, законодательством Российской Федерации установлена административная и уголовная ответственность. </w:t>
      </w:r>
    </w:p>
    <w:p w:rsidR="007C7A3E" w:rsidRPr="0043293D" w:rsidRDefault="0043293D" w:rsidP="004329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3D">
        <w:rPr>
          <w:rFonts w:ascii="Times New Roman" w:hAnsi="Times New Roman" w:cs="Times New Roman"/>
          <w:sz w:val="26"/>
          <w:szCs w:val="26"/>
        </w:rPr>
        <w:t>С текстами Постановлений Губернатора Калужской области об установлении ограничительных мероприятий (карантин) по высокопатогенному гриппу птиц на территории Калужской области и об организации и проведении изъятия птиц и продуктов птицеводства при ликвидации очагов высокопатогенного гриппа птиц на территории Калужской области можно ознакомиться в сетевом издании сайт "Газеты Калужской области "Весть".</w:t>
      </w:r>
    </w:p>
    <w:sectPr w:rsidR="007C7A3E" w:rsidRPr="0043293D" w:rsidSect="007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84073"/>
    <w:multiLevelType w:val="hybridMultilevel"/>
    <w:tmpl w:val="C55C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3D"/>
    <w:rsid w:val="0043293D"/>
    <w:rsid w:val="007C7A3E"/>
    <w:rsid w:val="00E150C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CF2F-780F-42CB-89A2-2288F74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2022-07-22T07:32:00Z</dcterms:created>
  <dcterms:modified xsi:type="dcterms:W3CDTF">2022-07-22T07:32:00Z</dcterms:modified>
</cp:coreProperties>
</file>