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32" w:rsidRPr="00C40A32" w:rsidRDefault="00C40A32" w:rsidP="00C40A32">
      <w:pPr>
        <w:jc w:val="center"/>
        <w:rPr>
          <w:rFonts w:ascii="Times New Roman" w:hAnsi="Times New Roman" w:cs="Times New Roman"/>
        </w:rPr>
      </w:pPr>
      <w:r w:rsidRPr="00C40A32">
        <w:rPr>
          <w:rFonts w:ascii="Times New Roman" w:eastAsia="Times New Roman" w:hAnsi="Times New Roman" w:cs="Times New Roman"/>
          <w:sz w:val="24"/>
          <w:szCs w:val="24"/>
        </w:rPr>
        <w:object w:dxaOrig="3781"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4" o:title=""/>
          </v:shape>
          <o:OLEObject Type="Embed" ProgID="PBrush" ShapeID="_x0000_i1025" DrawAspect="Content" ObjectID="_1441524477" r:id="rId5"/>
        </w:object>
      </w:r>
    </w:p>
    <w:p w:rsidR="00C40A32" w:rsidRPr="00C40A32" w:rsidRDefault="00C40A32" w:rsidP="00C40A32">
      <w:pPr>
        <w:spacing w:after="0"/>
        <w:jc w:val="center"/>
        <w:rPr>
          <w:rFonts w:ascii="Times New Roman" w:hAnsi="Times New Roman" w:cs="Times New Roman"/>
          <w:b/>
          <w:sz w:val="28"/>
        </w:rPr>
      </w:pPr>
      <w:r>
        <w:rPr>
          <w:rFonts w:ascii="Times New Roman" w:hAnsi="Times New Roman" w:cs="Times New Roman"/>
          <w:b/>
          <w:sz w:val="28"/>
        </w:rPr>
        <w:t>Администрация сельского</w:t>
      </w:r>
      <w:r w:rsidRPr="00C40A32">
        <w:rPr>
          <w:rFonts w:ascii="Times New Roman" w:hAnsi="Times New Roman" w:cs="Times New Roman"/>
          <w:b/>
          <w:sz w:val="28"/>
        </w:rPr>
        <w:t xml:space="preserve"> поселения «Поселок Дугна»</w:t>
      </w:r>
      <w:r w:rsidRPr="00C40A32">
        <w:rPr>
          <w:rFonts w:ascii="Times New Roman" w:hAnsi="Times New Roman" w:cs="Times New Roman"/>
          <w:b/>
          <w:sz w:val="30"/>
        </w:rPr>
        <w:t xml:space="preserve"> </w:t>
      </w:r>
    </w:p>
    <w:p w:rsidR="00C40A32" w:rsidRPr="00C40A32" w:rsidRDefault="00C40A32" w:rsidP="00C40A32">
      <w:pPr>
        <w:spacing w:after="0"/>
        <w:jc w:val="center"/>
        <w:rPr>
          <w:rFonts w:ascii="Times New Roman" w:hAnsi="Times New Roman" w:cs="Times New Roman"/>
          <w:b/>
          <w:sz w:val="32"/>
        </w:rPr>
      </w:pPr>
      <w:r w:rsidRPr="00C40A32">
        <w:rPr>
          <w:rFonts w:ascii="Times New Roman" w:hAnsi="Times New Roman" w:cs="Times New Roman"/>
          <w:b/>
          <w:sz w:val="32"/>
        </w:rPr>
        <w:t>Ферзиковского района Калужской области</w:t>
      </w:r>
    </w:p>
    <w:p w:rsidR="00C40A32" w:rsidRPr="00C40A32" w:rsidRDefault="00C40A32" w:rsidP="00C40A32">
      <w:pPr>
        <w:spacing w:after="0"/>
        <w:jc w:val="center"/>
        <w:rPr>
          <w:rFonts w:ascii="Times New Roman" w:hAnsi="Times New Roman" w:cs="Times New Roman"/>
          <w:sz w:val="20"/>
        </w:rPr>
      </w:pPr>
    </w:p>
    <w:p w:rsidR="00C40A32" w:rsidRPr="00C40A32" w:rsidRDefault="00C40A32" w:rsidP="00C40A32">
      <w:pPr>
        <w:jc w:val="center"/>
        <w:rPr>
          <w:rFonts w:ascii="Times New Roman" w:hAnsi="Times New Roman" w:cs="Times New Roman"/>
          <w:b/>
          <w:sz w:val="32"/>
        </w:rPr>
      </w:pPr>
      <w:r w:rsidRPr="00C40A32">
        <w:rPr>
          <w:rFonts w:ascii="Times New Roman" w:hAnsi="Times New Roman" w:cs="Times New Roman"/>
          <w:b/>
          <w:sz w:val="36"/>
        </w:rPr>
        <w:t>ПОСТАНОВЛЕНИЕ</w:t>
      </w:r>
    </w:p>
    <w:p w:rsidR="00C40A32" w:rsidRPr="00C40A32" w:rsidRDefault="00F222BC" w:rsidP="00C02B29">
      <w:pPr>
        <w:rPr>
          <w:rFonts w:ascii="Times New Roman" w:hAnsi="Times New Roman" w:cs="Times New Roman"/>
          <w:sz w:val="26"/>
          <w:szCs w:val="26"/>
        </w:rPr>
      </w:pPr>
      <w:r>
        <w:rPr>
          <w:rFonts w:ascii="Times New Roman" w:hAnsi="Times New Roman" w:cs="Times New Roman"/>
          <w:sz w:val="26"/>
          <w:szCs w:val="26"/>
        </w:rPr>
        <w:t xml:space="preserve">от  </w:t>
      </w:r>
      <w:r w:rsidR="007D7CF3">
        <w:rPr>
          <w:rFonts w:ascii="Times New Roman" w:hAnsi="Times New Roman" w:cs="Times New Roman"/>
          <w:sz w:val="26"/>
          <w:szCs w:val="26"/>
        </w:rPr>
        <w:t xml:space="preserve">29 марта </w:t>
      </w:r>
      <w:r>
        <w:rPr>
          <w:rFonts w:ascii="Times New Roman" w:hAnsi="Times New Roman" w:cs="Times New Roman"/>
          <w:sz w:val="26"/>
          <w:szCs w:val="26"/>
        </w:rPr>
        <w:t>2013</w:t>
      </w:r>
      <w:r w:rsidR="00C40A32" w:rsidRPr="00C40A32">
        <w:rPr>
          <w:rFonts w:ascii="Times New Roman" w:hAnsi="Times New Roman" w:cs="Times New Roman"/>
          <w:sz w:val="26"/>
          <w:szCs w:val="26"/>
        </w:rPr>
        <w:t xml:space="preserve"> года                                       </w:t>
      </w:r>
      <w:r w:rsidR="00C02B29">
        <w:rPr>
          <w:rFonts w:ascii="Times New Roman" w:hAnsi="Times New Roman" w:cs="Times New Roman"/>
          <w:sz w:val="26"/>
          <w:szCs w:val="26"/>
        </w:rPr>
        <w:t xml:space="preserve">                  </w:t>
      </w:r>
      <w:r>
        <w:rPr>
          <w:rFonts w:ascii="Times New Roman" w:hAnsi="Times New Roman" w:cs="Times New Roman"/>
          <w:sz w:val="26"/>
          <w:szCs w:val="26"/>
        </w:rPr>
        <w:t xml:space="preserve">№ </w:t>
      </w:r>
      <w:r w:rsidR="00C02B29">
        <w:rPr>
          <w:rFonts w:ascii="Times New Roman" w:hAnsi="Times New Roman" w:cs="Times New Roman"/>
          <w:sz w:val="26"/>
          <w:szCs w:val="26"/>
        </w:rPr>
        <w:t>17</w:t>
      </w:r>
    </w:p>
    <w:p w:rsidR="001232C2" w:rsidRPr="00170775" w:rsidRDefault="00C40A32" w:rsidP="00170775">
      <w:pPr>
        <w:rPr>
          <w:rFonts w:ascii="Times New Roman" w:hAnsi="Times New Roman" w:cs="Times New Roman"/>
          <w:sz w:val="26"/>
          <w:szCs w:val="26"/>
        </w:rPr>
      </w:pPr>
      <w:r w:rsidRPr="00C40A32">
        <w:rPr>
          <w:rFonts w:ascii="Times New Roman" w:hAnsi="Times New Roman" w:cs="Times New Roman"/>
          <w:sz w:val="26"/>
          <w:szCs w:val="26"/>
        </w:rPr>
        <w:t xml:space="preserve">                                                                        п. Дугна</w:t>
      </w:r>
    </w:p>
    <w:p w:rsidR="00F222BC" w:rsidRDefault="00F222BC" w:rsidP="00C40A32">
      <w:pPr>
        <w:spacing w:after="0"/>
        <w:ind w:left="4111" w:hanging="4395"/>
        <w:jc w:val="both"/>
        <w:rPr>
          <w:rFonts w:ascii="Times New Roman" w:hAnsi="Times New Roman" w:cs="Times New Roman"/>
          <w:b/>
          <w:sz w:val="26"/>
          <w:szCs w:val="26"/>
        </w:rPr>
      </w:pP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Об утверждении порядка определения</w:t>
      </w: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 xml:space="preserve"> границ </w:t>
      </w:r>
      <w:r w:rsidR="00C40A32">
        <w:rPr>
          <w:rFonts w:ascii="Times New Roman" w:hAnsi="Times New Roman" w:cs="Times New Roman"/>
          <w:b/>
          <w:sz w:val="26"/>
          <w:szCs w:val="26"/>
        </w:rPr>
        <w:t>п</w:t>
      </w:r>
      <w:r w:rsidRPr="001232C2">
        <w:rPr>
          <w:rFonts w:ascii="Times New Roman" w:hAnsi="Times New Roman" w:cs="Times New Roman"/>
          <w:b/>
          <w:sz w:val="26"/>
          <w:szCs w:val="26"/>
        </w:rPr>
        <w:t>рилегающих</w:t>
      </w:r>
      <w:r w:rsidR="001232C2">
        <w:rPr>
          <w:rFonts w:ascii="Times New Roman" w:hAnsi="Times New Roman" w:cs="Times New Roman"/>
          <w:b/>
          <w:sz w:val="26"/>
          <w:szCs w:val="26"/>
        </w:rPr>
        <w:t xml:space="preserve"> </w:t>
      </w:r>
      <w:r w:rsidRPr="001232C2">
        <w:rPr>
          <w:rFonts w:ascii="Times New Roman" w:hAnsi="Times New Roman" w:cs="Times New Roman"/>
          <w:b/>
          <w:sz w:val="26"/>
          <w:szCs w:val="26"/>
        </w:rPr>
        <w:t>к некоторым</w:t>
      </w: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 xml:space="preserve"> организациям и </w:t>
      </w:r>
      <w:r w:rsidR="00C40A32">
        <w:rPr>
          <w:rFonts w:ascii="Times New Roman" w:hAnsi="Times New Roman" w:cs="Times New Roman"/>
          <w:b/>
          <w:sz w:val="26"/>
          <w:szCs w:val="26"/>
        </w:rPr>
        <w:t>о</w:t>
      </w:r>
      <w:r w:rsidRPr="001232C2">
        <w:rPr>
          <w:rFonts w:ascii="Times New Roman" w:hAnsi="Times New Roman" w:cs="Times New Roman"/>
          <w:b/>
          <w:sz w:val="26"/>
          <w:szCs w:val="26"/>
        </w:rPr>
        <w:t>бъектам</w:t>
      </w:r>
      <w:r w:rsidR="001232C2">
        <w:rPr>
          <w:rFonts w:ascii="Times New Roman" w:hAnsi="Times New Roman" w:cs="Times New Roman"/>
          <w:b/>
          <w:sz w:val="26"/>
          <w:szCs w:val="26"/>
        </w:rPr>
        <w:t xml:space="preserve"> </w:t>
      </w:r>
      <w:r w:rsidRPr="001232C2">
        <w:rPr>
          <w:rFonts w:ascii="Times New Roman" w:hAnsi="Times New Roman" w:cs="Times New Roman"/>
          <w:b/>
          <w:sz w:val="26"/>
          <w:szCs w:val="26"/>
        </w:rPr>
        <w:t xml:space="preserve">территорий, </w:t>
      </w: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на которых не допускается</w:t>
      </w:r>
      <w:r w:rsidR="00C40A32">
        <w:rPr>
          <w:rFonts w:ascii="Times New Roman" w:hAnsi="Times New Roman" w:cs="Times New Roman"/>
          <w:b/>
          <w:sz w:val="26"/>
          <w:szCs w:val="26"/>
        </w:rPr>
        <w:t xml:space="preserve"> </w:t>
      </w:r>
      <w:r w:rsidRPr="001232C2">
        <w:rPr>
          <w:rFonts w:ascii="Times New Roman" w:hAnsi="Times New Roman" w:cs="Times New Roman"/>
          <w:b/>
          <w:sz w:val="26"/>
          <w:szCs w:val="26"/>
        </w:rPr>
        <w:t>розничная</w:t>
      </w: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 xml:space="preserve"> продажа алкогольной продукции</w:t>
      </w:r>
      <w:r w:rsidR="00C40A32">
        <w:rPr>
          <w:rFonts w:ascii="Times New Roman" w:hAnsi="Times New Roman" w:cs="Times New Roman"/>
          <w:b/>
          <w:sz w:val="26"/>
          <w:szCs w:val="26"/>
        </w:rPr>
        <w:t xml:space="preserve"> </w:t>
      </w:r>
      <w:r w:rsidRPr="001232C2">
        <w:rPr>
          <w:rFonts w:ascii="Times New Roman" w:hAnsi="Times New Roman" w:cs="Times New Roman"/>
          <w:b/>
          <w:sz w:val="26"/>
          <w:szCs w:val="26"/>
        </w:rPr>
        <w:t xml:space="preserve">на </w:t>
      </w:r>
    </w:p>
    <w:p w:rsidR="00C40A32" w:rsidRDefault="0023355A" w:rsidP="00F222BC">
      <w:pPr>
        <w:spacing w:after="0"/>
        <w:ind w:left="4111" w:hanging="4395"/>
        <w:rPr>
          <w:rFonts w:ascii="Times New Roman" w:hAnsi="Times New Roman" w:cs="Times New Roman"/>
          <w:b/>
          <w:sz w:val="26"/>
          <w:szCs w:val="26"/>
        </w:rPr>
      </w:pPr>
      <w:r w:rsidRPr="001232C2">
        <w:rPr>
          <w:rFonts w:ascii="Times New Roman" w:hAnsi="Times New Roman" w:cs="Times New Roman"/>
          <w:b/>
          <w:sz w:val="26"/>
          <w:szCs w:val="26"/>
        </w:rPr>
        <w:t>т</w:t>
      </w:r>
      <w:r w:rsidR="001232C2">
        <w:rPr>
          <w:rFonts w:ascii="Times New Roman" w:hAnsi="Times New Roman" w:cs="Times New Roman"/>
          <w:b/>
          <w:sz w:val="26"/>
          <w:szCs w:val="26"/>
        </w:rPr>
        <w:t>ерритории сельского поселения</w:t>
      </w:r>
    </w:p>
    <w:p w:rsidR="0023355A" w:rsidRDefault="001232C2" w:rsidP="00F222BC">
      <w:pPr>
        <w:spacing w:after="0"/>
        <w:ind w:left="4111" w:hanging="4395"/>
        <w:rPr>
          <w:rFonts w:ascii="Times New Roman" w:hAnsi="Times New Roman" w:cs="Times New Roman"/>
          <w:b/>
          <w:sz w:val="26"/>
          <w:szCs w:val="26"/>
        </w:rPr>
      </w:pPr>
      <w:r>
        <w:rPr>
          <w:rFonts w:ascii="Times New Roman" w:hAnsi="Times New Roman" w:cs="Times New Roman"/>
          <w:b/>
          <w:sz w:val="26"/>
          <w:szCs w:val="26"/>
        </w:rPr>
        <w:t xml:space="preserve"> «Поселок Дугна»</w:t>
      </w:r>
    </w:p>
    <w:p w:rsidR="00F222BC" w:rsidRDefault="00F222BC" w:rsidP="00F222BC">
      <w:pPr>
        <w:spacing w:after="0"/>
        <w:ind w:left="4111" w:hanging="4395"/>
        <w:rPr>
          <w:rFonts w:ascii="Times New Roman" w:hAnsi="Times New Roman" w:cs="Times New Roman"/>
          <w:b/>
          <w:sz w:val="26"/>
          <w:szCs w:val="26"/>
        </w:rPr>
      </w:pPr>
    </w:p>
    <w:p w:rsidR="00170775" w:rsidRPr="00170775" w:rsidRDefault="00170775" w:rsidP="00170775">
      <w:pPr>
        <w:spacing w:after="0"/>
        <w:ind w:left="4111" w:hanging="4395"/>
        <w:jc w:val="both"/>
        <w:rPr>
          <w:rFonts w:ascii="Times New Roman" w:hAnsi="Times New Roman" w:cs="Times New Roman"/>
          <w:b/>
          <w:sz w:val="26"/>
          <w:szCs w:val="26"/>
        </w:rPr>
      </w:pPr>
    </w:p>
    <w:p w:rsidR="0023355A" w:rsidRPr="003346DC" w:rsidRDefault="0023355A" w:rsidP="00C40A32">
      <w:pPr>
        <w:jc w:val="both"/>
        <w:rPr>
          <w:rFonts w:ascii="Times New Roman" w:hAnsi="Times New Roman" w:cs="Times New Roman"/>
          <w:b/>
          <w:sz w:val="26"/>
          <w:szCs w:val="26"/>
        </w:rPr>
      </w:pPr>
      <w:r w:rsidRPr="0023355A">
        <w:rPr>
          <w:rFonts w:ascii="Times New Roman" w:hAnsi="Times New Roman" w:cs="Times New Roman"/>
          <w:sz w:val="24"/>
          <w:szCs w:val="24"/>
        </w:rPr>
        <w:tab/>
      </w:r>
      <w:r w:rsidRPr="003346DC">
        <w:rPr>
          <w:rFonts w:ascii="Times New Roman" w:hAnsi="Times New Roman" w:cs="Times New Roman"/>
          <w:sz w:val="26"/>
          <w:szCs w:val="26"/>
        </w:rPr>
        <w:t>В соответствии с Федеральным законом от 22.11.1995 №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администрация</w:t>
      </w:r>
      <w:r w:rsidR="00C40A32" w:rsidRPr="003346DC">
        <w:rPr>
          <w:rFonts w:ascii="Times New Roman" w:hAnsi="Times New Roman" w:cs="Times New Roman"/>
          <w:sz w:val="26"/>
          <w:szCs w:val="26"/>
        </w:rPr>
        <w:t xml:space="preserve"> сельского поселения «Поселок Дугна» </w:t>
      </w:r>
      <w:r w:rsidRPr="003346DC">
        <w:rPr>
          <w:rFonts w:ascii="Times New Roman" w:hAnsi="Times New Roman" w:cs="Times New Roman"/>
          <w:b/>
          <w:sz w:val="26"/>
          <w:szCs w:val="26"/>
        </w:rPr>
        <w:t>ПОСТАНОВЛЯЕТ:</w:t>
      </w:r>
    </w:p>
    <w:p w:rsidR="0023355A" w:rsidRPr="003346DC" w:rsidRDefault="0023355A" w:rsidP="00170775">
      <w:pPr>
        <w:pStyle w:val="a3"/>
        <w:spacing w:before="0" w:beforeAutospacing="0" w:after="0" w:afterAutospacing="0"/>
        <w:jc w:val="both"/>
        <w:rPr>
          <w:sz w:val="26"/>
          <w:szCs w:val="26"/>
        </w:rPr>
      </w:pPr>
      <w:r w:rsidRPr="003346DC">
        <w:rPr>
          <w:sz w:val="26"/>
          <w:szCs w:val="26"/>
        </w:rPr>
        <w:tab/>
        <w:t>1. Утвердить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на т</w:t>
      </w:r>
      <w:r w:rsidR="00C40A32" w:rsidRPr="003346DC">
        <w:rPr>
          <w:sz w:val="26"/>
          <w:szCs w:val="26"/>
        </w:rPr>
        <w:t>ерр</w:t>
      </w:r>
      <w:r w:rsidR="00170775">
        <w:rPr>
          <w:sz w:val="26"/>
          <w:szCs w:val="26"/>
        </w:rPr>
        <w:t>итории сельского поселения «П</w:t>
      </w:r>
      <w:r w:rsidR="00C40A32" w:rsidRPr="003346DC">
        <w:rPr>
          <w:sz w:val="26"/>
          <w:szCs w:val="26"/>
        </w:rPr>
        <w:t>оселок Дугна»</w:t>
      </w:r>
      <w:r w:rsidRPr="003346DC">
        <w:rPr>
          <w:sz w:val="26"/>
          <w:szCs w:val="26"/>
        </w:rPr>
        <w:t>, согласно приложению   № 1.</w:t>
      </w:r>
    </w:p>
    <w:p w:rsidR="0023355A" w:rsidRPr="003346DC" w:rsidRDefault="0023355A" w:rsidP="00170775">
      <w:pPr>
        <w:pStyle w:val="a3"/>
        <w:spacing w:before="0" w:beforeAutospacing="0" w:after="0" w:afterAutospacing="0"/>
        <w:jc w:val="both"/>
        <w:rPr>
          <w:sz w:val="26"/>
          <w:szCs w:val="26"/>
        </w:rPr>
      </w:pPr>
      <w:r w:rsidRPr="003346DC">
        <w:rPr>
          <w:sz w:val="26"/>
          <w:szCs w:val="26"/>
        </w:rPr>
        <w:tab/>
        <w:t>2. Определить перечень организаций и объектов, на прилегающих территориях к которым не допускается розничная продажа алкогольной продукции на территории</w:t>
      </w:r>
      <w:r w:rsidR="00170775">
        <w:rPr>
          <w:sz w:val="26"/>
          <w:szCs w:val="26"/>
        </w:rPr>
        <w:t xml:space="preserve">  сельского поселения «Поселок Дугна»</w:t>
      </w:r>
      <w:r w:rsidRPr="003346DC">
        <w:rPr>
          <w:sz w:val="26"/>
          <w:szCs w:val="26"/>
        </w:rPr>
        <w:t>, согласно приложению № 2</w:t>
      </w:r>
    </w:p>
    <w:p w:rsidR="0023355A" w:rsidRPr="003346DC" w:rsidRDefault="0023355A" w:rsidP="00B56A00">
      <w:pPr>
        <w:spacing w:after="0" w:line="240" w:lineRule="auto"/>
        <w:jc w:val="both"/>
        <w:rPr>
          <w:rFonts w:ascii="Times New Roman" w:hAnsi="Times New Roman" w:cs="Times New Roman"/>
          <w:sz w:val="26"/>
          <w:szCs w:val="26"/>
        </w:rPr>
      </w:pPr>
      <w:r w:rsidRPr="003346DC">
        <w:rPr>
          <w:rFonts w:ascii="Times New Roman" w:hAnsi="Times New Roman" w:cs="Times New Roman"/>
          <w:sz w:val="26"/>
          <w:szCs w:val="26"/>
        </w:rPr>
        <w:lastRenderedPageBreak/>
        <w:tab/>
        <w:t>3. Утвердить схемы границ прилегающих территорий к организациям и (или) объектам, на которых не допускается розничная продажа алкогольной продукции, согласно приложению №3</w:t>
      </w:r>
      <w:r w:rsidR="00170775">
        <w:rPr>
          <w:rFonts w:ascii="Times New Roman" w:hAnsi="Times New Roman" w:cs="Times New Roman"/>
          <w:sz w:val="26"/>
          <w:szCs w:val="26"/>
        </w:rPr>
        <w:t>.</w:t>
      </w:r>
    </w:p>
    <w:p w:rsidR="0023355A" w:rsidRPr="003346DC" w:rsidRDefault="0023355A" w:rsidP="00B56A00">
      <w:pPr>
        <w:spacing w:after="0" w:line="240" w:lineRule="auto"/>
        <w:jc w:val="both"/>
        <w:rPr>
          <w:rFonts w:ascii="Times New Roman" w:hAnsi="Times New Roman" w:cs="Times New Roman"/>
          <w:sz w:val="26"/>
          <w:szCs w:val="26"/>
        </w:rPr>
      </w:pPr>
    </w:p>
    <w:p w:rsidR="0023355A" w:rsidRPr="003346DC" w:rsidRDefault="0023355A" w:rsidP="00B56A00">
      <w:pPr>
        <w:spacing w:after="0" w:line="240" w:lineRule="auto"/>
        <w:jc w:val="both"/>
        <w:rPr>
          <w:rFonts w:ascii="Times New Roman" w:hAnsi="Times New Roman" w:cs="Times New Roman"/>
          <w:sz w:val="26"/>
          <w:szCs w:val="26"/>
        </w:rPr>
      </w:pPr>
      <w:r w:rsidRPr="003346DC">
        <w:rPr>
          <w:rFonts w:ascii="Times New Roman" w:hAnsi="Times New Roman" w:cs="Times New Roman"/>
          <w:sz w:val="26"/>
          <w:szCs w:val="26"/>
        </w:rPr>
        <w:tab/>
        <w:t>4. Контроль за выполнением настоящего Постановлен</w:t>
      </w:r>
      <w:r w:rsidR="00170775">
        <w:rPr>
          <w:rFonts w:ascii="Times New Roman" w:hAnsi="Times New Roman" w:cs="Times New Roman"/>
          <w:sz w:val="26"/>
          <w:szCs w:val="26"/>
        </w:rPr>
        <w:t>ия оставляю за собой.</w:t>
      </w:r>
    </w:p>
    <w:p w:rsidR="0023355A" w:rsidRPr="003346DC" w:rsidRDefault="0023355A" w:rsidP="00B56A00">
      <w:pPr>
        <w:spacing w:after="0" w:line="240" w:lineRule="auto"/>
        <w:jc w:val="both"/>
        <w:rPr>
          <w:rFonts w:ascii="Times New Roman" w:hAnsi="Times New Roman" w:cs="Times New Roman"/>
          <w:sz w:val="26"/>
          <w:szCs w:val="26"/>
        </w:rPr>
      </w:pPr>
    </w:p>
    <w:p w:rsidR="0023355A" w:rsidRPr="003346DC" w:rsidRDefault="0023355A" w:rsidP="00B56A00">
      <w:pPr>
        <w:spacing w:after="0" w:line="240" w:lineRule="auto"/>
        <w:jc w:val="both"/>
        <w:rPr>
          <w:rFonts w:ascii="Times New Roman" w:hAnsi="Times New Roman" w:cs="Times New Roman"/>
          <w:sz w:val="26"/>
          <w:szCs w:val="26"/>
        </w:rPr>
      </w:pPr>
    </w:p>
    <w:p w:rsidR="0023355A" w:rsidRPr="003346DC" w:rsidRDefault="0023355A" w:rsidP="0023355A">
      <w:pPr>
        <w:jc w:val="both"/>
        <w:rPr>
          <w:rFonts w:ascii="Times New Roman" w:hAnsi="Times New Roman" w:cs="Times New Roman"/>
          <w:sz w:val="26"/>
          <w:szCs w:val="26"/>
        </w:rPr>
      </w:pPr>
      <w:r w:rsidRPr="003346DC">
        <w:rPr>
          <w:rFonts w:ascii="Times New Roman" w:hAnsi="Times New Roman" w:cs="Times New Roman"/>
          <w:sz w:val="26"/>
          <w:szCs w:val="26"/>
        </w:rPr>
        <w:tab/>
      </w:r>
    </w:p>
    <w:p w:rsidR="00170775" w:rsidRDefault="0023355A" w:rsidP="00170775">
      <w:pPr>
        <w:spacing w:after="0" w:line="240" w:lineRule="auto"/>
        <w:jc w:val="both"/>
        <w:rPr>
          <w:rFonts w:ascii="Times New Roman" w:hAnsi="Times New Roman" w:cs="Times New Roman"/>
          <w:sz w:val="26"/>
          <w:szCs w:val="26"/>
        </w:rPr>
      </w:pPr>
      <w:r w:rsidRPr="003346DC">
        <w:rPr>
          <w:rFonts w:ascii="Times New Roman" w:hAnsi="Times New Roman" w:cs="Times New Roman"/>
          <w:sz w:val="26"/>
          <w:szCs w:val="26"/>
        </w:rPr>
        <w:t>Глава администрации</w:t>
      </w:r>
    </w:p>
    <w:p w:rsidR="0023355A" w:rsidRPr="003346DC" w:rsidRDefault="0023355A" w:rsidP="00170775">
      <w:pPr>
        <w:spacing w:after="0" w:line="240" w:lineRule="auto"/>
        <w:jc w:val="both"/>
        <w:rPr>
          <w:rFonts w:ascii="Times New Roman" w:hAnsi="Times New Roman" w:cs="Times New Roman"/>
          <w:sz w:val="26"/>
          <w:szCs w:val="26"/>
        </w:rPr>
      </w:pPr>
      <w:r w:rsidRPr="003346DC">
        <w:rPr>
          <w:rFonts w:ascii="Times New Roman" w:hAnsi="Times New Roman" w:cs="Times New Roman"/>
          <w:sz w:val="26"/>
          <w:szCs w:val="26"/>
        </w:rPr>
        <w:t xml:space="preserve"> сельского</w:t>
      </w:r>
      <w:r w:rsidR="00170775" w:rsidRPr="00170775">
        <w:rPr>
          <w:rFonts w:ascii="Times New Roman" w:hAnsi="Times New Roman" w:cs="Times New Roman"/>
          <w:sz w:val="26"/>
          <w:szCs w:val="26"/>
        </w:rPr>
        <w:t xml:space="preserve"> </w:t>
      </w:r>
      <w:r w:rsidR="00170775" w:rsidRPr="003346DC">
        <w:rPr>
          <w:rFonts w:ascii="Times New Roman" w:hAnsi="Times New Roman" w:cs="Times New Roman"/>
          <w:sz w:val="26"/>
          <w:szCs w:val="26"/>
        </w:rPr>
        <w:t>поселения</w:t>
      </w:r>
    </w:p>
    <w:p w:rsidR="0023355A" w:rsidRPr="003346DC" w:rsidRDefault="00170775" w:rsidP="001707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«Поселок Дугна»                                   </w:t>
      </w:r>
      <w:r w:rsidR="00F222BC">
        <w:rPr>
          <w:rFonts w:ascii="Times New Roman" w:hAnsi="Times New Roman" w:cs="Times New Roman"/>
          <w:sz w:val="26"/>
          <w:szCs w:val="26"/>
        </w:rPr>
        <w:t xml:space="preserve">                  </w:t>
      </w:r>
      <w:r>
        <w:rPr>
          <w:rFonts w:ascii="Times New Roman" w:hAnsi="Times New Roman" w:cs="Times New Roman"/>
          <w:sz w:val="26"/>
          <w:szCs w:val="26"/>
        </w:rPr>
        <w:t xml:space="preserve">    Л.И.Бохан</w:t>
      </w:r>
    </w:p>
    <w:p w:rsidR="0023355A" w:rsidRPr="003346DC" w:rsidRDefault="0023355A" w:rsidP="00C40A32">
      <w:pPr>
        <w:tabs>
          <w:tab w:val="left" w:pos="7005"/>
        </w:tabs>
        <w:spacing w:after="0"/>
        <w:ind w:left="7005"/>
        <w:jc w:val="both"/>
        <w:rPr>
          <w:rFonts w:ascii="Times New Roman" w:hAnsi="Times New Roman" w:cs="Times New Roman"/>
          <w:sz w:val="26"/>
          <w:szCs w:val="26"/>
        </w:rPr>
      </w:pPr>
    </w:p>
    <w:p w:rsidR="0023355A" w:rsidRPr="0023355A" w:rsidRDefault="0023355A" w:rsidP="0023355A">
      <w:pPr>
        <w:tabs>
          <w:tab w:val="left" w:pos="7005"/>
        </w:tabs>
        <w:ind w:left="7005"/>
        <w:jc w:val="both"/>
        <w:rPr>
          <w:rFonts w:ascii="Times New Roman" w:hAnsi="Times New Roman" w:cs="Times New Roman"/>
          <w:sz w:val="28"/>
          <w:szCs w:val="28"/>
        </w:rPr>
      </w:pPr>
    </w:p>
    <w:p w:rsidR="0023355A" w:rsidRPr="0023355A" w:rsidRDefault="0023355A" w:rsidP="0023355A">
      <w:pPr>
        <w:tabs>
          <w:tab w:val="left" w:pos="7005"/>
        </w:tabs>
        <w:ind w:left="7005"/>
        <w:jc w:val="both"/>
        <w:rPr>
          <w:rFonts w:ascii="Times New Roman" w:hAnsi="Times New Roman" w:cs="Times New Roman"/>
          <w:sz w:val="28"/>
          <w:szCs w:val="28"/>
        </w:rPr>
      </w:pPr>
    </w:p>
    <w:p w:rsidR="0023355A" w:rsidRPr="0023355A" w:rsidRDefault="0023355A" w:rsidP="0023355A">
      <w:pPr>
        <w:tabs>
          <w:tab w:val="left" w:pos="7005"/>
        </w:tabs>
        <w:ind w:left="7005"/>
        <w:jc w:val="both"/>
        <w:rPr>
          <w:rFonts w:ascii="Times New Roman" w:hAnsi="Times New Roman" w:cs="Times New Roman"/>
          <w:sz w:val="28"/>
          <w:szCs w:val="28"/>
        </w:rPr>
      </w:pPr>
    </w:p>
    <w:p w:rsidR="0023355A" w:rsidRDefault="0023355A"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C40A32" w:rsidRDefault="00C40A32" w:rsidP="0023355A">
      <w:pPr>
        <w:tabs>
          <w:tab w:val="left" w:pos="7005"/>
        </w:tabs>
        <w:ind w:left="7005"/>
        <w:jc w:val="both"/>
        <w:rPr>
          <w:rFonts w:ascii="Times New Roman" w:hAnsi="Times New Roman" w:cs="Times New Roman"/>
          <w:sz w:val="28"/>
          <w:szCs w:val="28"/>
        </w:rPr>
      </w:pPr>
    </w:p>
    <w:p w:rsidR="00170775" w:rsidRDefault="00170775" w:rsidP="0023355A">
      <w:pPr>
        <w:tabs>
          <w:tab w:val="left" w:pos="7005"/>
        </w:tabs>
        <w:ind w:left="7005"/>
        <w:jc w:val="both"/>
        <w:rPr>
          <w:rFonts w:ascii="Times New Roman" w:hAnsi="Times New Roman" w:cs="Times New Roman"/>
          <w:sz w:val="28"/>
          <w:szCs w:val="28"/>
        </w:rPr>
      </w:pPr>
    </w:p>
    <w:p w:rsidR="00170775" w:rsidRDefault="00170775" w:rsidP="0023355A">
      <w:pPr>
        <w:tabs>
          <w:tab w:val="left" w:pos="7005"/>
        </w:tabs>
        <w:ind w:left="7005"/>
        <w:jc w:val="both"/>
        <w:rPr>
          <w:rFonts w:ascii="Times New Roman" w:hAnsi="Times New Roman" w:cs="Times New Roman"/>
          <w:sz w:val="28"/>
          <w:szCs w:val="28"/>
        </w:rPr>
      </w:pPr>
    </w:p>
    <w:p w:rsidR="00170775" w:rsidRDefault="00170775" w:rsidP="0023355A">
      <w:pPr>
        <w:tabs>
          <w:tab w:val="left" w:pos="7005"/>
        </w:tabs>
        <w:ind w:left="7005"/>
        <w:jc w:val="both"/>
        <w:rPr>
          <w:rFonts w:ascii="Times New Roman" w:hAnsi="Times New Roman" w:cs="Times New Roman"/>
          <w:sz w:val="28"/>
          <w:szCs w:val="28"/>
        </w:rPr>
      </w:pPr>
    </w:p>
    <w:p w:rsidR="00C40A32" w:rsidRPr="0023355A" w:rsidRDefault="00C40A32" w:rsidP="0023355A">
      <w:pPr>
        <w:tabs>
          <w:tab w:val="left" w:pos="7005"/>
        </w:tabs>
        <w:ind w:left="7005"/>
        <w:jc w:val="both"/>
        <w:rPr>
          <w:rFonts w:ascii="Times New Roman" w:hAnsi="Times New Roman" w:cs="Times New Roman"/>
          <w:sz w:val="28"/>
          <w:szCs w:val="28"/>
        </w:rPr>
      </w:pPr>
    </w:p>
    <w:p w:rsidR="0023355A" w:rsidRPr="0023355A" w:rsidRDefault="00170775" w:rsidP="00170775">
      <w:pPr>
        <w:tabs>
          <w:tab w:val="left" w:pos="7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355A" w:rsidRPr="0023355A">
        <w:rPr>
          <w:rFonts w:ascii="Times New Roman" w:hAnsi="Times New Roman" w:cs="Times New Roman"/>
          <w:sz w:val="24"/>
          <w:szCs w:val="24"/>
        </w:rPr>
        <w:t>Приложение №1</w:t>
      </w:r>
    </w:p>
    <w:p w:rsidR="0023355A" w:rsidRPr="0023355A" w:rsidRDefault="0023355A" w:rsidP="00C40A32">
      <w:pPr>
        <w:spacing w:after="0" w:line="240" w:lineRule="auto"/>
        <w:ind w:left="709"/>
        <w:jc w:val="both"/>
        <w:rPr>
          <w:rFonts w:ascii="Times New Roman" w:hAnsi="Times New Roman" w:cs="Times New Roman"/>
          <w:sz w:val="24"/>
          <w:szCs w:val="24"/>
        </w:rPr>
      </w:pPr>
      <w:r w:rsidRPr="0023355A">
        <w:rPr>
          <w:rFonts w:ascii="Times New Roman" w:hAnsi="Times New Roman" w:cs="Times New Roman"/>
          <w:sz w:val="24"/>
          <w:szCs w:val="24"/>
        </w:rPr>
        <w:tab/>
      </w:r>
      <w:r w:rsidRPr="0023355A">
        <w:rPr>
          <w:rFonts w:ascii="Times New Roman" w:hAnsi="Times New Roman" w:cs="Times New Roman"/>
          <w:sz w:val="24"/>
          <w:szCs w:val="24"/>
        </w:rPr>
        <w:tab/>
      </w:r>
      <w:r w:rsidRPr="0023355A">
        <w:rPr>
          <w:rFonts w:ascii="Times New Roman" w:hAnsi="Times New Roman" w:cs="Times New Roman"/>
          <w:sz w:val="24"/>
          <w:szCs w:val="24"/>
        </w:rPr>
        <w:tab/>
      </w:r>
      <w:r w:rsidRPr="0023355A">
        <w:rPr>
          <w:rFonts w:ascii="Times New Roman" w:hAnsi="Times New Roman" w:cs="Times New Roman"/>
          <w:sz w:val="24"/>
          <w:szCs w:val="24"/>
        </w:rPr>
        <w:tab/>
      </w:r>
      <w:r w:rsidRPr="0023355A">
        <w:rPr>
          <w:rFonts w:ascii="Times New Roman" w:hAnsi="Times New Roman" w:cs="Times New Roman"/>
          <w:sz w:val="24"/>
          <w:szCs w:val="24"/>
        </w:rPr>
        <w:tab/>
      </w:r>
      <w:r w:rsidRPr="0023355A">
        <w:rPr>
          <w:rFonts w:ascii="Times New Roman" w:hAnsi="Times New Roman" w:cs="Times New Roman"/>
          <w:sz w:val="24"/>
          <w:szCs w:val="24"/>
        </w:rPr>
        <w:tab/>
      </w:r>
      <w:r w:rsidRPr="0023355A">
        <w:rPr>
          <w:rFonts w:ascii="Times New Roman" w:hAnsi="Times New Roman" w:cs="Times New Roman"/>
          <w:sz w:val="24"/>
          <w:szCs w:val="24"/>
        </w:rPr>
        <w:tab/>
        <w:t xml:space="preserve"> постановлению администрации</w:t>
      </w:r>
    </w:p>
    <w:p w:rsidR="00170775" w:rsidRDefault="00170775" w:rsidP="00C40A3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w:t>
      </w:r>
    </w:p>
    <w:p w:rsidR="0023355A" w:rsidRPr="0023355A" w:rsidRDefault="00170775" w:rsidP="00C40A3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«Поселок Дугна»</w:t>
      </w:r>
    </w:p>
    <w:p w:rsidR="0023355A" w:rsidRPr="0023355A" w:rsidRDefault="00170775" w:rsidP="00C40A3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355A" w:rsidRPr="0023355A">
        <w:rPr>
          <w:rFonts w:ascii="Times New Roman" w:hAnsi="Times New Roman" w:cs="Times New Roman"/>
          <w:sz w:val="24"/>
          <w:szCs w:val="24"/>
        </w:rPr>
        <w:t xml:space="preserve">  от </w:t>
      </w:r>
      <w:r w:rsidR="007D7CF3">
        <w:rPr>
          <w:rFonts w:ascii="Times New Roman" w:hAnsi="Times New Roman" w:cs="Times New Roman"/>
          <w:sz w:val="24"/>
          <w:szCs w:val="24"/>
        </w:rPr>
        <w:t>29.03</w:t>
      </w:r>
      <w:r w:rsidR="0023355A" w:rsidRPr="0023355A">
        <w:rPr>
          <w:rFonts w:ascii="Times New Roman" w:hAnsi="Times New Roman" w:cs="Times New Roman"/>
          <w:sz w:val="24"/>
          <w:szCs w:val="24"/>
        </w:rPr>
        <w:t>.2013 года</w:t>
      </w:r>
      <w:r w:rsidR="00C02B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B29">
        <w:rPr>
          <w:rFonts w:ascii="Times New Roman" w:hAnsi="Times New Roman" w:cs="Times New Roman"/>
          <w:sz w:val="24"/>
          <w:szCs w:val="24"/>
        </w:rPr>
        <w:t xml:space="preserve"> 17</w:t>
      </w:r>
    </w:p>
    <w:p w:rsidR="0023355A" w:rsidRPr="0023355A" w:rsidRDefault="0023355A" w:rsidP="00C40A32">
      <w:pPr>
        <w:spacing w:after="0"/>
        <w:ind w:left="709"/>
        <w:jc w:val="both"/>
        <w:rPr>
          <w:rFonts w:ascii="Times New Roman" w:hAnsi="Times New Roman" w:cs="Times New Roman"/>
          <w:sz w:val="24"/>
          <w:szCs w:val="24"/>
        </w:rPr>
      </w:pPr>
    </w:p>
    <w:p w:rsidR="0023355A" w:rsidRPr="0023355A" w:rsidRDefault="0023355A" w:rsidP="0023355A">
      <w:pPr>
        <w:jc w:val="right"/>
        <w:rPr>
          <w:rFonts w:ascii="Times New Roman" w:hAnsi="Times New Roman" w:cs="Times New Roman"/>
          <w:sz w:val="24"/>
          <w:szCs w:val="24"/>
        </w:rPr>
      </w:pPr>
    </w:p>
    <w:p w:rsidR="0023355A" w:rsidRPr="0023355A" w:rsidRDefault="0023355A" w:rsidP="0023355A">
      <w:pPr>
        <w:pStyle w:val="ConsPlusTitle"/>
        <w:jc w:val="center"/>
        <w:outlineLvl w:val="0"/>
        <w:rPr>
          <w:sz w:val="20"/>
          <w:szCs w:val="20"/>
        </w:rPr>
      </w:pPr>
    </w:p>
    <w:p w:rsidR="0023355A" w:rsidRPr="0023355A" w:rsidRDefault="0023355A" w:rsidP="0023355A">
      <w:pPr>
        <w:pStyle w:val="ConsPlusTitle"/>
        <w:jc w:val="center"/>
        <w:outlineLvl w:val="0"/>
        <w:rPr>
          <w:sz w:val="20"/>
          <w:szCs w:val="20"/>
        </w:rPr>
      </w:pPr>
      <w:r w:rsidRPr="0023355A">
        <w:rPr>
          <w:sz w:val="20"/>
          <w:szCs w:val="20"/>
        </w:rPr>
        <w:t>ПОРЯДОК</w:t>
      </w:r>
    </w:p>
    <w:p w:rsidR="0023355A" w:rsidRPr="0023355A" w:rsidRDefault="0023355A" w:rsidP="0023355A">
      <w:pPr>
        <w:pStyle w:val="ConsPlusTitle"/>
        <w:jc w:val="center"/>
        <w:rPr>
          <w:sz w:val="20"/>
          <w:szCs w:val="20"/>
        </w:rPr>
      </w:pPr>
      <w:r w:rsidRPr="0023355A">
        <w:rPr>
          <w:sz w:val="20"/>
          <w:szCs w:val="20"/>
        </w:rPr>
        <w:t>ОПРЕДЕЛЕНИЯ ГРАНИЦ ПРИЛЕГАЮЩИХ К НЕКОТОРЫМ ОРГАНИЗАЦИЯМ И ОБЪЕКТАМ ТЕРРИТОРИЙ, НА КОТОРЫХ НЕ ДОПУСКАЕТСЯ РОЗНИЧНАЯ ПРОДАЖА</w:t>
      </w:r>
    </w:p>
    <w:p w:rsidR="0023355A" w:rsidRPr="00C02B29" w:rsidRDefault="0023355A" w:rsidP="0023355A">
      <w:pPr>
        <w:jc w:val="center"/>
        <w:rPr>
          <w:rFonts w:ascii="Times New Roman" w:hAnsi="Times New Roman" w:cs="Times New Roman"/>
          <w:b/>
          <w:sz w:val="20"/>
          <w:szCs w:val="20"/>
        </w:rPr>
      </w:pPr>
      <w:r w:rsidRPr="00C02B29">
        <w:rPr>
          <w:rFonts w:ascii="Times New Roman" w:hAnsi="Times New Roman" w:cs="Times New Roman"/>
          <w:b/>
          <w:sz w:val="20"/>
          <w:szCs w:val="20"/>
        </w:rPr>
        <w:t>АЛКОГОЛЬНОЙ ПРОДУКЦИИ</w:t>
      </w:r>
    </w:p>
    <w:p w:rsidR="0023355A" w:rsidRPr="0023355A" w:rsidRDefault="0023355A" w:rsidP="0023355A">
      <w:pPr>
        <w:jc w:val="center"/>
        <w:rPr>
          <w:rFonts w:ascii="Times New Roman" w:hAnsi="Times New Roman" w:cs="Times New Roman"/>
          <w:b/>
        </w:rPr>
      </w:pP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 Настоящий порядок устанавливает способ расчета и минимальные значения расстояний от организаций и (или) объектов,</w:t>
      </w:r>
      <w:r w:rsidRPr="0023355A">
        <w:rPr>
          <w:rFonts w:ascii="Times New Roman" w:hAnsi="Times New Roman" w:cs="Times New Roman"/>
        </w:rPr>
        <w:t xml:space="preserve"> </w:t>
      </w:r>
      <w:r w:rsidRPr="0023355A">
        <w:rPr>
          <w:rFonts w:ascii="Times New Roman" w:hAnsi="Times New Roman" w:cs="Times New Roman"/>
          <w:sz w:val="26"/>
          <w:szCs w:val="26"/>
        </w:rPr>
        <w:t>на территориях которых не допускается розничная продажа алкогольной продукции</w:t>
      </w:r>
      <w:r w:rsidRPr="0023355A">
        <w:rPr>
          <w:rFonts w:ascii="Times New Roman" w:hAnsi="Times New Roman" w:cs="Times New Roman"/>
        </w:rPr>
        <w:t xml:space="preserve">, </w:t>
      </w:r>
      <w:r w:rsidRPr="0023355A">
        <w:rPr>
          <w:rFonts w:ascii="Times New Roman" w:hAnsi="Times New Roman" w:cs="Times New Roman"/>
          <w:sz w:val="26"/>
          <w:szCs w:val="26"/>
        </w:rPr>
        <w:t>до границ прилегающих территорий.</w:t>
      </w: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1.1. Границы прилегающих к некоторым организациям и объектам территорий, на которых не допускается розничная продажа алкогольной продукции, определяются Администр</w:t>
      </w:r>
      <w:r w:rsidR="00170775">
        <w:rPr>
          <w:rFonts w:ascii="Times New Roman" w:hAnsi="Times New Roman" w:cs="Times New Roman"/>
          <w:sz w:val="26"/>
          <w:szCs w:val="26"/>
        </w:rPr>
        <w:t>ацией сельского поселения «Поселок Дугна»</w:t>
      </w:r>
      <w:r w:rsidRPr="0023355A">
        <w:rPr>
          <w:rFonts w:ascii="Times New Roman" w:hAnsi="Times New Roman" w:cs="Times New Roman"/>
          <w:sz w:val="26"/>
          <w:szCs w:val="26"/>
        </w:rPr>
        <w:t xml:space="preserve">  с учетом границ существующих землеотводов.</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1.2. Для определения расстояний от организаций и (или) объектов, на территориях которых не допускается розничная продажа алкогольной продукции, до границ прилегающих территорий используется генеральный план  сельского поселения</w:t>
      </w:r>
      <w:r w:rsidR="0011093F">
        <w:rPr>
          <w:rFonts w:ascii="Times New Roman" w:hAnsi="Times New Roman" w:cs="Times New Roman"/>
          <w:sz w:val="26"/>
          <w:szCs w:val="26"/>
        </w:rPr>
        <w:t xml:space="preserve"> «Поселок Дугна»</w:t>
      </w:r>
      <w:r w:rsidRPr="0023355A">
        <w:rPr>
          <w:rFonts w:ascii="Times New Roman" w:hAnsi="Times New Roman" w:cs="Times New Roman"/>
          <w:sz w:val="26"/>
          <w:szCs w:val="26"/>
        </w:rPr>
        <w:t xml:space="preserve">. </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1.3. Определить следующий способ расчета расстояния от организаций и (или) объектов, на территориях которых не допускается розничная продажа алкогольной продукции, до границ прилегающих территорий.</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1.3.1. При отсутствии обособленной территории по пешеходной зоне (маршруту движения пешехода по тротуарам или пешеходным дорожкам) от входа для посетителей в здание (строение, сооружение), в котором расположены организации и (или) объекты, на территории которых не допускается розничная продажа алкогольной продукции, до входа для посетителей в стационарный торговый объект.</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1.3.2. При наличии обособленной территории у стационарного торгового объекта и организации и (или) объекта,</w:t>
      </w:r>
      <w:r w:rsidRPr="0023355A">
        <w:rPr>
          <w:rFonts w:ascii="Times New Roman" w:hAnsi="Times New Roman" w:cs="Times New Roman"/>
        </w:rPr>
        <w:t xml:space="preserve"> </w:t>
      </w:r>
      <w:r w:rsidRPr="0023355A">
        <w:rPr>
          <w:rFonts w:ascii="Times New Roman" w:hAnsi="Times New Roman" w:cs="Times New Roman"/>
          <w:sz w:val="26"/>
          <w:szCs w:val="26"/>
        </w:rPr>
        <w:t>на территории которого не допускается розничная продажа алкогольной продукции - от входа для посетителей на обособленную территорию стационарного торгового объекта до входа на обособленную территорию организации и (или) объекта.</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1.3.3. При наличии обособленной территории только у объекта и организации и (или) объекта,</w:t>
      </w:r>
      <w:r w:rsidRPr="0023355A">
        <w:rPr>
          <w:rFonts w:ascii="Times New Roman" w:hAnsi="Times New Roman" w:cs="Times New Roman"/>
        </w:rPr>
        <w:t xml:space="preserve"> </w:t>
      </w:r>
      <w:r w:rsidRPr="0023355A">
        <w:rPr>
          <w:rFonts w:ascii="Times New Roman" w:hAnsi="Times New Roman" w:cs="Times New Roman"/>
          <w:sz w:val="26"/>
          <w:szCs w:val="26"/>
        </w:rPr>
        <w:t>на территории которого не допускается розничная продажа алкогольной продукции - от входа для посетителей на обособленную территорию до входа для посетителей в стационарный торговый объект.</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1.3.4. При пересечении пешеходной зоны с проезжей частью автомобильной дороги общего пользования расстояние измеряется по ближайшему пешеходному переходу. При отсутствии пешеходного перехода - на перекрестках по линии тротуаров или обочин.</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lastRenderedPageBreak/>
        <w:t>1.4. Пожарные, запасные и иные входы, выходы в здания (строения, сооружения), которые не используются для посетителей, при определении прилегающих территорий не учитываются.</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При наличии у стационарного торгового объекта более одного входа, выхода для посетителей, прилегающая территория определяется от каждого входа, выхода.</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При наличии у организации и (или) объекта,</w:t>
      </w:r>
      <w:r w:rsidRPr="0023355A">
        <w:rPr>
          <w:rFonts w:ascii="Times New Roman" w:hAnsi="Times New Roman" w:cs="Times New Roman"/>
        </w:rPr>
        <w:t xml:space="preserve"> </w:t>
      </w:r>
      <w:r w:rsidRPr="0023355A">
        <w:rPr>
          <w:rFonts w:ascii="Times New Roman" w:hAnsi="Times New Roman" w:cs="Times New Roman"/>
          <w:sz w:val="26"/>
          <w:szCs w:val="26"/>
        </w:rPr>
        <w:t>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23355A" w:rsidRPr="0023355A" w:rsidRDefault="0023355A" w:rsidP="00C40A32">
      <w:pPr>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1.5. В случаях, когда объект торговли, общественного питания и организации и (или) объекты, на территории которых не допускается розничная продажа алкогольной продукции, расположены в разных частях одного здания, сооружения, помещения (один почтовый адрес), но имеют обособленные входы и выходы, расстояние определяется от входа для посетителей в часть здания (строения, сооружения), в котором расположена организация и (или) объект, на территории которой не допускается розничная продажа алкогольной продукции</w:t>
      </w:r>
      <w:r w:rsidRPr="0023355A">
        <w:rPr>
          <w:rFonts w:ascii="Times New Roman" w:hAnsi="Times New Roman" w:cs="Times New Roman"/>
        </w:rPr>
        <w:t>,</w:t>
      </w:r>
      <w:r w:rsidRPr="0023355A">
        <w:rPr>
          <w:rFonts w:ascii="Times New Roman" w:hAnsi="Times New Roman" w:cs="Times New Roman"/>
          <w:sz w:val="26"/>
          <w:szCs w:val="26"/>
        </w:rPr>
        <w:t xml:space="preserve"> до входа для посетителей в стационарный торговый объект, объект, осуществляющий розничную продажу алкогольной продукции при оказании услуг общественного питания. </w:t>
      </w: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 xml:space="preserve">2. Минимальное значение расстояния от медицинских, детских, образовательных организаций, объектов спорта, </w:t>
      </w:r>
      <w:r w:rsidRPr="0023355A">
        <w:rPr>
          <w:rFonts w:ascii="Times New Roman" w:hAnsi="Times New Roman" w:cs="Times New Roman"/>
        </w:rPr>
        <w:t xml:space="preserve"> </w:t>
      </w:r>
      <w:r w:rsidRPr="0023355A">
        <w:rPr>
          <w:rFonts w:ascii="Times New Roman" w:hAnsi="Times New Roman" w:cs="Times New Roman"/>
          <w:sz w:val="26"/>
          <w:szCs w:val="26"/>
        </w:rPr>
        <w:t xml:space="preserve">объектов военного назначения, мест массового скопления граждан,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при оказании услуг общественного питания, при наличии или отсутствии обособленной территории равно </w:t>
      </w:r>
      <w:smartTag w:uri="urn:schemas-microsoft-com:office:smarttags" w:element="metricconverter">
        <w:smartTagPr>
          <w:attr w:name="ProductID" w:val="50 м"/>
        </w:smartTagPr>
        <w:r w:rsidRPr="0023355A">
          <w:rPr>
            <w:rFonts w:ascii="Times New Roman" w:hAnsi="Times New Roman" w:cs="Times New Roman"/>
            <w:sz w:val="26"/>
            <w:szCs w:val="26"/>
          </w:rPr>
          <w:t>50 м</w:t>
        </w:r>
      </w:smartTag>
      <w:r w:rsidRPr="0023355A">
        <w:rPr>
          <w:rFonts w:ascii="Times New Roman" w:hAnsi="Times New Roman" w:cs="Times New Roman"/>
          <w:sz w:val="26"/>
          <w:szCs w:val="26"/>
        </w:rPr>
        <w:t>.</w:t>
      </w: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 xml:space="preserve">Минимальное значение расстояния от медицинских организаций до границ прилегающих территорий для объектов, осуществляющих розничную продажу алкогольной продукции в стационарных торговых объектах, при наличии или отсутствии обособленной территории равно </w:t>
      </w:r>
      <w:smartTag w:uri="urn:schemas-microsoft-com:office:smarttags" w:element="metricconverter">
        <w:smartTagPr>
          <w:attr w:name="ProductID" w:val="50 м"/>
        </w:smartTagPr>
        <w:r w:rsidRPr="0023355A">
          <w:rPr>
            <w:rFonts w:ascii="Times New Roman" w:hAnsi="Times New Roman" w:cs="Times New Roman"/>
            <w:sz w:val="26"/>
            <w:szCs w:val="26"/>
          </w:rPr>
          <w:t>50 м</w:t>
        </w:r>
      </w:smartTag>
      <w:r w:rsidRPr="0023355A">
        <w:rPr>
          <w:rFonts w:ascii="Times New Roman" w:hAnsi="Times New Roman" w:cs="Times New Roman"/>
          <w:sz w:val="26"/>
          <w:szCs w:val="26"/>
        </w:rPr>
        <w:t>.</w:t>
      </w: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Минимальное значение расстояния от детских, образовательных организаций, объектов спорта до границ прилегающих территорий для объектов, осуществляющих розничную продажу алкогольной продукции в стационарных торговых объектах, при наличии обособленной территории у стационарного торгового объекта и организации и (или) объекта,</w:t>
      </w:r>
      <w:r w:rsidRPr="0023355A">
        <w:rPr>
          <w:rFonts w:ascii="Times New Roman" w:hAnsi="Times New Roman" w:cs="Times New Roman"/>
        </w:rPr>
        <w:t xml:space="preserve"> </w:t>
      </w:r>
      <w:r w:rsidRPr="0023355A">
        <w:rPr>
          <w:rFonts w:ascii="Times New Roman" w:hAnsi="Times New Roman" w:cs="Times New Roman"/>
          <w:sz w:val="26"/>
          <w:szCs w:val="26"/>
        </w:rPr>
        <w:t xml:space="preserve">на территории которого не допускается розничная продажа алкогольной продукции, равно </w:t>
      </w:r>
      <w:smartTag w:uri="urn:schemas-microsoft-com:office:smarttags" w:element="metricconverter">
        <w:smartTagPr>
          <w:attr w:name="ProductID" w:val="50 метров"/>
        </w:smartTagPr>
        <w:r w:rsidRPr="0023355A">
          <w:rPr>
            <w:rFonts w:ascii="Times New Roman" w:hAnsi="Times New Roman" w:cs="Times New Roman"/>
            <w:sz w:val="26"/>
            <w:szCs w:val="26"/>
          </w:rPr>
          <w:t>50 метров</w:t>
        </w:r>
      </w:smartTag>
      <w:r w:rsidRPr="0023355A">
        <w:rPr>
          <w:rFonts w:ascii="Times New Roman" w:hAnsi="Times New Roman" w:cs="Times New Roman"/>
          <w:sz w:val="26"/>
          <w:szCs w:val="26"/>
        </w:rPr>
        <w:t>, при наличии обособленной территории только у объекта и организации и (или) объекта,</w:t>
      </w:r>
      <w:r w:rsidRPr="0023355A">
        <w:rPr>
          <w:rFonts w:ascii="Times New Roman" w:hAnsi="Times New Roman" w:cs="Times New Roman"/>
        </w:rPr>
        <w:t xml:space="preserve"> </w:t>
      </w:r>
      <w:r w:rsidRPr="0023355A">
        <w:rPr>
          <w:rFonts w:ascii="Times New Roman" w:hAnsi="Times New Roman" w:cs="Times New Roman"/>
          <w:sz w:val="26"/>
          <w:szCs w:val="26"/>
        </w:rPr>
        <w:t xml:space="preserve">на территории которого не допускается розничная продажа алкогольной продукции, равно </w:t>
      </w:r>
      <w:smartTag w:uri="urn:schemas-microsoft-com:office:smarttags" w:element="metricconverter">
        <w:smartTagPr>
          <w:attr w:name="ProductID" w:val="70 м"/>
        </w:smartTagPr>
        <w:r w:rsidRPr="0023355A">
          <w:rPr>
            <w:rFonts w:ascii="Times New Roman" w:hAnsi="Times New Roman" w:cs="Times New Roman"/>
            <w:sz w:val="26"/>
            <w:szCs w:val="26"/>
          </w:rPr>
          <w:t>70 м</w:t>
        </w:r>
      </w:smartTag>
      <w:r w:rsidRPr="0023355A">
        <w:rPr>
          <w:rFonts w:ascii="Times New Roman" w:hAnsi="Times New Roman" w:cs="Times New Roman"/>
          <w:sz w:val="26"/>
          <w:szCs w:val="26"/>
        </w:rPr>
        <w:t xml:space="preserve">, при отсутствии обособленной территории – </w:t>
      </w:r>
      <w:smartTag w:uri="urn:schemas-microsoft-com:office:smarttags" w:element="metricconverter">
        <w:smartTagPr>
          <w:attr w:name="ProductID" w:val="100 м"/>
        </w:smartTagPr>
        <w:r w:rsidRPr="0023355A">
          <w:rPr>
            <w:rFonts w:ascii="Times New Roman" w:hAnsi="Times New Roman" w:cs="Times New Roman"/>
            <w:sz w:val="26"/>
            <w:szCs w:val="26"/>
          </w:rPr>
          <w:t>100 м</w:t>
        </w:r>
      </w:smartTag>
      <w:r w:rsidRPr="0023355A">
        <w:rPr>
          <w:rFonts w:ascii="Times New Roman" w:hAnsi="Times New Roman" w:cs="Times New Roman"/>
          <w:sz w:val="26"/>
          <w:szCs w:val="26"/>
        </w:rPr>
        <w:t>.</w:t>
      </w:r>
    </w:p>
    <w:p w:rsidR="0023355A" w:rsidRPr="0023355A" w:rsidRDefault="0023355A" w:rsidP="00C40A32">
      <w:pPr>
        <w:autoSpaceDE w:val="0"/>
        <w:autoSpaceDN w:val="0"/>
        <w:adjustRightInd w:val="0"/>
        <w:spacing w:after="0" w:line="240" w:lineRule="auto"/>
        <w:ind w:firstLine="900"/>
        <w:jc w:val="both"/>
        <w:rPr>
          <w:rFonts w:ascii="Times New Roman" w:hAnsi="Times New Roman" w:cs="Times New Roman"/>
          <w:sz w:val="26"/>
          <w:szCs w:val="26"/>
        </w:rPr>
      </w:pPr>
      <w:r w:rsidRPr="0023355A">
        <w:rPr>
          <w:rFonts w:ascii="Times New Roman" w:hAnsi="Times New Roman" w:cs="Times New Roman"/>
          <w:sz w:val="26"/>
          <w:szCs w:val="26"/>
        </w:rPr>
        <w:t xml:space="preserve">Минимальное значение расстояния от мест массового скопления граждан,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в стационарных торговых объектах, при наличии или отсутствии обособленной территории равно </w:t>
      </w:r>
      <w:smartTag w:uri="urn:schemas-microsoft-com:office:smarttags" w:element="metricconverter">
        <w:smartTagPr>
          <w:attr w:name="ProductID" w:val="100 м"/>
        </w:smartTagPr>
        <w:r w:rsidRPr="0023355A">
          <w:rPr>
            <w:rFonts w:ascii="Times New Roman" w:hAnsi="Times New Roman" w:cs="Times New Roman"/>
            <w:sz w:val="26"/>
            <w:szCs w:val="26"/>
          </w:rPr>
          <w:t>100 м</w:t>
        </w:r>
      </w:smartTag>
      <w:r w:rsidRPr="0023355A">
        <w:rPr>
          <w:rFonts w:ascii="Times New Roman" w:hAnsi="Times New Roman" w:cs="Times New Roman"/>
          <w:sz w:val="26"/>
          <w:szCs w:val="26"/>
        </w:rPr>
        <w:t>.</w:t>
      </w:r>
    </w:p>
    <w:p w:rsidR="0023355A" w:rsidRPr="0023355A" w:rsidRDefault="0023355A" w:rsidP="00C40A32">
      <w:pPr>
        <w:spacing w:after="0" w:line="240" w:lineRule="auto"/>
        <w:ind w:firstLine="900"/>
        <w:jc w:val="both"/>
        <w:rPr>
          <w:rFonts w:ascii="Times New Roman" w:hAnsi="Times New Roman" w:cs="Times New Roman"/>
          <w:sz w:val="26"/>
          <w:szCs w:val="26"/>
        </w:rPr>
      </w:pPr>
    </w:p>
    <w:p w:rsidR="0023355A" w:rsidRPr="0023355A" w:rsidRDefault="0023355A" w:rsidP="00C40A32">
      <w:pPr>
        <w:spacing w:after="0" w:line="240" w:lineRule="auto"/>
        <w:ind w:firstLine="900"/>
        <w:jc w:val="both"/>
        <w:rPr>
          <w:rFonts w:ascii="Times New Roman" w:hAnsi="Times New Roman" w:cs="Times New Roman"/>
          <w:sz w:val="26"/>
          <w:szCs w:val="26"/>
        </w:rPr>
      </w:pPr>
    </w:p>
    <w:p w:rsidR="0023355A" w:rsidRPr="0023355A" w:rsidRDefault="0023355A" w:rsidP="0023355A">
      <w:pPr>
        <w:jc w:val="both"/>
        <w:rPr>
          <w:rFonts w:ascii="Times New Roman" w:hAnsi="Times New Roman" w:cs="Times New Roman"/>
          <w:sz w:val="24"/>
          <w:szCs w:val="24"/>
        </w:rPr>
      </w:pPr>
    </w:p>
    <w:p w:rsidR="0023355A" w:rsidRPr="0023355A" w:rsidRDefault="0023355A" w:rsidP="0023355A">
      <w:pPr>
        <w:jc w:val="both"/>
        <w:rPr>
          <w:rFonts w:ascii="Times New Roman" w:hAnsi="Times New Roman" w:cs="Times New Roman"/>
          <w:sz w:val="24"/>
          <w:szCs w:val="24"/>
        </w:rPr>
      </w:pPr>
    </w:p>
    <w:p w:rsidR="0023355A" w:rsidRPr="0023355A" w:rsidRDefault="002250E4" w:rsidP="002250E4">
      <w:pPr>
        <w:tabs>
          <w:tab w:val="left" w:pos="7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22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55A" w:rsidRPr="0023355A">
        <w:rPr>
          <w:rFonts w:ascii="Times New Roman" w:hAnsi="Times New Roman" w:cs="Times New Roman"/>
          <w:sz w:val="24"/>
          <w:szCs w:val="24"/>
        </w:rPr>
        <w:t>Приложение №2</w:t>
      </w:r>
    </w:p>
    <w:p w:rsidR="0023355A" w:rsidRPr="0023355A" w:rsidRDefault="002250E4" w:rsidP="002250E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355A" w:rsidRPr="0023355A">
        <w:rPr>
          <w:rFonts w:ascii="Times New Roman" w:hAnsi="Times New Roman" w:cs="Times New Roman"/>
          <w:sz w:val="24"/>
          <w:szCs w:val="24"/>
        </w:rPr>
        <w:t xml:space="preserve"> постановлению администрации</w:t>
      </w:r>
    </w:p>
    <w:p w:rsidR="0023355A" w:rsidRPr="0023355A" w:rsidRDefault="002250E4" w:rsidP="00C02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 «Поселок Дугна»</w:t>
      </w:r>
    </w:p>
    <w:p w:rsidR="0023355A" w:rsidRDefault="002250E4" w:rsidP="007D7CF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F3" w:rsidRPr="0023355A">
        <w:rPr>
          <w:rFonts w:ascii="Times New Roman" w:hAnsi="Times New Roman" w:cs="Times New Roman"/>
          <w:sz w:val="24"/>
          <w:szCs w:val="24"/>
        </w:rPr>
        <w:t>от</w:t>
      </w:r>
      <w:r w:rsidR="007D7CF3">
        <w:rPr>
          <w:rFonts w:ascii="Times New Roman" w:hAnsi="Times New Roman" w:cs="Times New Roman"/>
          <w:sz w:val="24"/>
          <w:szCs w:val="24"/>
        </w:rPr>
        <w:t xml:space="preserve"> 29.03. </w:t>
      </w:r>
      <w:r w:rsidR="007D7CF3" w:rsidRPr="0023355A">
        <w:rPr>
          <w:rFonts w:ascii="Times New Roman" w:hAnsi="Times New Roman" w:cs="Times New Roman"/>
          <w:sz w:val="24"/>
          <w:szCs w:val="24"/>
        </w:rPr>
        <w:t>2013 года</w:t>
      </w:r>
      <w:r w:rsidR="007D7CF3">
        <w:rPr>
          <w:rFonts w:ascii="Times New Roman" w:hAnsi="Times New Roman" w:cs="Times New Roman"/>
          <w:sz w:val="24"/>
          <w:szCs w:val="24"/>
        </w:rPr>
        <w:t xml:space="preserve"> </w:t>
      </w:r>
      <w:r w:rsidR="0023355A" w:rsidRPr="0023355A">
        <w:rPr>
          <w:rFonts w:ascii="Times New Roman" w:hAnsi="Times New Roman" w:cs="Times New Roman"/>
          <w:sz w:val="24"/>
          <w:szCs w:val="24"/>
        </w:rPr>
        <w:t>№</w:t>
      </w:r>
      <w:r w:rsidR="00C02B29">
        <w:rPr>
          <w:rFonts w:ascii="Times New Roman" w:hAnsi="Times New Roman" w:cs="Times New Roman"/>
          <w:sz w:val="24"/>
          <w:szCs w:val="24"/>
        </w:rPr>
        <w:t>17</w:t>
      </w:r>
      <w:r w:rsidR="007D7CF3">
        <w:rPr>
          <w:rFonts w:ascii="Times New Roman" w:hAnsi="Times New Roman" w:cs="Times New Roman"/>
          <w:sz w:val="24"/>
          <w:szCs w:val="24"/>
        </w:rPr>
        <w:t xml:space="preserve">   </w:t>
      </w:r>
    </w:p>
    <w:p w:rsidR="00C02B29" w:rsidRDefault="00C02B29" w:rsidP="00C02B29">
      <w:pPr>
        <w:spacing w:after="0" w:line="240" w:lineRule="auto"/>
        <w:ind w:left="709"/>
        <w:jc w:val="both"/>
        <w:rPr>
          <w:rFonts w:ascii="Times New Roman" w:hAnsi="Times New Roman" w:cs="Times New Roman"/>
          <w:sz w:val="24"/>
          <w:szCs w:val="24"/>
        </w:rPr>
      </w:pPr>
    </w:p>
    <w:p w:rsidR="00C02B29" w:rsidRPr="0023355A" w:rsidRDefault="00C02B29" w:rsidP="00C02B29">
      <w:pPr>
        <w:spacing w:after="0" w:line="240" w:lineRule="auto"/>
        <w:ind w:left="709"/>
        <w:jc w:val="both"/>
        <w:rPr>
          <w:rFonts w:ascii="Times New Roman" w:hAnsi="Times New Roman" w:cs="Times New Roman"/>
          <w:sz w:val="24"/>
          <w:szCs w:val="24"/>
        </w:rPr>
      </w:pPr>
    </w:p>
    <w:tbl>
      <w:tblPr>
        <w:tblW w:w="8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2"/>
        <w:gridCol w:w="2130"/>
        <w:gridCol w:w="3079"/>
      </w:tblGrid>
      <w:tr w:rsidR="00C02B29" w:rsidRPr="0023355A" w:rsidTr="00C02B29">
        <w:trPr>
          <w:trHeight w:val="1837"/>
        </w:trPr>
        <w:tc>
          <w:tcPr>
            <w:tcW w:w="566"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jc w:val="center"/>
              <w:rPr>
                <w:rFonts w:ascii="Times New Roman" w:hAnsi="Times New Roman" w:cs="Times New Roman"/>
                <w:sz w:val="24"/>
                <w:szCs w:val="24"/>
                <w:lang w:eastAsia="en-US"/>
              </w:rPr>
            </w:pPr>
            <w:r w:rsidRPr="0023355A">
              <w:rPr>
                <w:rFonts w:ascii="Times New Roman" w:hAnsi="Times New Roman" w:cs="Times New Roman"/>
                <w:sz w:val="24"/>
                <w:szCs w:val="24"/>
              </w:rPr>
              <w:t>№п/п</w:t>
            </w:r>
          </w:p>
        </w:tc>
        <w:tc>
          <w:tcPr>
            <w:tcW w:w="2552"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spacing w:after="0" w:line="240" w:lineRule="auto"/>
              <w:jc w:val="center"/>
              <w:rPr>
                <w:rFonts w:ascii="Times New Roman" w:eastAsia="Times New Roman" w:hAnsi="Times New Roman" w:cs="Times New Roman"/>
                <w:sz w:val="24"/>
                <w:szCs w:val="24"/>
                <w:lang w:eastAsia="en-US"/>
              </w:rPr>
            </w:pPr>
            <w:r w:rsidRPr="0023355A">
              <w:rPr>
                <w:rFonts w:ascii="Times New Roman" w:hAnsi="Times New Roman" w:cs="Times New Roman"/>
                <w:sz w:val="24"/>
                <w:szCs w:val="24"/>
              </w:rPr>
              <w:t>Наименование</w:t>
            </w:r>
          </w:p>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sidRPr="0023355A">
              <w:rPr>
                <w:rFonts w:ascii="Times New Roman" w:hAnsi="Times New Roman" w:cs="Times New Roman"/>
                <w:sz w:val="24"/>
                <w:szCs w:val="24"/>
              </w:rPr>
              <w:t>места массового скопления граждан и места и места нахождения источников повышенной опасности (объект)</w:t>
            </w:r>
          </w:p>
        </w:tc>
        <w:tc>
          <w:tcPr>
            <w:tcW w:w="2130"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jc w:val="center"/>
              <w:rPr>
                <w:rFonts w:ascii="Times New Roman" w:hAnsi="Times New Roman" w:cs="Times New Roman"/>
                <w:sz w:val="24"/>
                <w:szCs w:val="24"/>
                <w:lang w:eastAsia="en-US"/>
              </w:rPr>
            </w:pPr>
            <w:r w:rsidRPr="0023355A">
              <w:rPr>
                <w:rFonts w:ascii="Times New Roman" w:hAnsi="Times New Roman" w:cs="Times New Roman"/>
                <w:sz w:val="24"/>
                <w:szCs w:val="24"/>
              </w:rPr>
              <w:t>Адрес</w:t>
            </w:r>
          </w:p>
        </w:tc>
        <w:tc>
          <w:tcPr>
            <w:tcW w:w="3079"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jc w:val="center"/>
              <w:rPr>
                <w:rFonts w:ascii="Times New Roman" w:hAnsi="Times New Roman" w:cs="Times New Roman"/>
                <w:sz w:val="24"/>
                <w:szCs w:val="24"/>
                <w:lang w:eastAsia="en-US"/>
              </w:rPr>
            </w:pPr>
            <w:r w:rsidRPr="0023355A">
              <w:rPr>
                <w:rFonts w:ascii="Times New Roman" w:hAnsi="Times New Roman" w:cs="Times New Roman"/>
                <w:sz w:val="24"/>
                <w:szCs w:val="24"/>
              </w:rPr>
              <w:t>Расстояние от границы прилегающей территории к объекту до прилегающей территории объекта,  в котором осуществляется розничная торговля алкогольной продукцией</w:t>
            </w:r>
          </w:p>
        </w:tc>
      </w:tr>
      <w:tr w:rsidR="00C02B29" w:rsidRPr="0023355A" w:rsidTr="00C02B29">
        <w:trPr>
          <w:trHeight w:val="735"/>
        </w:trPr>
        <w:tc>
          <w:tcPr>
            <w:tcW w:w="566"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C02B29" w:rsidRDefault="00C02B29" w:rsidP="00C02B29">
            <w:pPr>
              <w:widowControl w:val="0"/>
              <w:snapToGrid w:val="0"/>
              <w:spacing w:after="0"/>
              <w:jc w:val="center"/>
              <w:rPr>
                <w:rFonts w:ascii="Times New Roman" w:hAnsi="Times New Roman" w:cs="Times New Roman"/>
                <w:sz w:val="24"/>
                <w:szCs w:val="24"/>
              </w:rPr>
            </w:pPr>
            <w:r>
              <w:rPr>
                <w:rFonts w:ascii="Times New Roman" w:hAnsi="Times New Roman" w:cs="Times New Roman"/>
                <w:sz w:val="24"/>
                <w:szCs w:val="24"/>
              </w:rPr>
              <w:t>Богданинский ФАП</w:t>
            </w:r>
          </w:p>
        </w:tc>
        <w:tc>
          <w:tcPr>
            <w:tcW w:w="2130" w:type="dxa"/>
            <w:tcBorders>
              <w:top w:val="single" w:sz="4" w:space="0" w:color="auto"/>
              <w:left w:val="single" w:sz="4" w:space="0" w:color="auto"/>
              <w:bottom w:val="single" w:sz="4" w:space="0" w:color="auto"/>
              <w:right w:val="single" w:sz="4" w:space="0" w:color="auto"/>
            </w:tcBorders>
            <w:hideMark/>
          </w:tcPr>
          <w:p w:rsidR="00C02B29" w:rsidRDefault="00C02B29" w:rsidP="00C02B29">
            <w:pPr>
              <w:widowControl w:val="0"/>
              <w:snapToGrid w:val="0"/>
              <w:spacing w:after="0"/>
              <w:jc w:val="center"/>
              <w:rPr>
                <w:rFonts w:ascii="Times New Roman" w:hAnsi="Times New Roman" w:cs="Times New Roman"/>
                <w:sz w:val="24"/>
                <w:szCs w:val="24"/>
              </w:rPr>
            </w:pPr>
            <w:r>
              <w:rPr>
                <w:rFonts w:ascii="Times New Roman" w:hAnsi="Times New Roman" w:cs="Times New Roman"/>
                <w:sz w:val="24"/>
                <w:szCs w:val="24"/>
              </w:rPr>
              <w:t>с.Богданино, д.69, кв.8</w:t>
            </w:r>
          </w:p>
        </w:tc>
        <w:tc>
          <w:tcPr>
            <w:tcW w:w="3079"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jc w:val="center"/>
              <w:rPr>
                <w:rFonts w:ascii="Times New Roman" w:hAnsi="Times New Roman" w:cs="Times New Roman"/>
                <w:sz w:val="24"/>
                <w:szCs w:val="24"/>
              </w:rPr>
            </w:pPr>
            <w:r>
              <w:rPr>
                <w:rFonts w:ascii="Times New Roman" w:hAnsi="Times New Roman" w:cs="Times New Roman"/>
                <w:sz w:val="24"/>
                <w:szCs w:val="24"/>
              </w:rPr>
              <w:t>не менее 100 метров</w:t>
            </w:r>
          </w:p>
        </w:tc>
      </w:tr>
      <w:tr w:rsidR="00C02B29" w:rsidRPr="0023355A" w:rsidTr="00C02B29">
        <w:trPr>
          <w:trHeight w:val="1019"/>
        </w:trPr>
        <w:tc>
          <w:tcPr>
            <w:tcW w:w="566"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sidRPr="0023355A">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МОУ «Дугнинская</w:t>
            </w:r>
            <w:r w:rsidRPr="0023355A">
              <w:rPr>
                <w:rFonts w:ascii="Times New Roman" w:hAnsi="Times New Roman" w:cs="Times New Roman"/>
                <w:sz w:val="24"/>
                <w:szCs w:val="24"/>
              </w:rPr>
              <w:t xml:space="preserve"> общеобразовательная</w:t>
            </w:r>
            <w:r>
              <w:rPr>
                <w:rFonts w:ascii="Times New Roman" w:hAnsi="Times New Roman" w:cs="Times New Roman"/>
                <w:sz w:val="24"/>
                <w:szCs w:val="24"/>
              </w:rPr>
              <w:t xml:space="preserve"> средняя</w:t>
            </w:r>
            <w:r w:rsidRPr="0023355A">
              <w:rPr>
                <w:rFonts w:ascii="Times New Roman" w:hAnsi="Times New Roman" w:cs="Times New Roman"/>
                <w:sz w:val="24"/>
                <w:szCs w:val="24"/>
              </w:rPr>
              <w:t xml:space="preserve"> школа »</w:t>
            </w:r>
          </w:p>
        </w:tc>
        <w:tc>
          <w:tcPr>
            <w:tcW w:w="2130"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п.Дугна, ул.Ленина, д.20</w:t>
            </w:r>
            <w:r w:rsidRPr="0023355A">
              <w:rPr>
                <w:rFonts w:ascii="Times New Roman" w:hAnsi="Times New Roman" w:cs="Times New Roman"/>
                <w:sz w:val="24"/>
                <w:szCs w:val="24"/>
              </w:rPr>
              <w:t>.</w:t>
            </w:r>
          </w:p>
        </w:tc>
        <w:tc>
          <w:tcPr>
            <w:tcW w:w="3079"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w:t>
            </w:r>
            <w:r w:rsidRPr="0023355A">
              <w:rPr>
                <w:rFonts w:ascii="Times New Roman" w:hAnsi="Times New Roman" w:cs="Times New Roman"/>
                <w:sz w:val="24"/>
                <w:szCs w:val="24"/>
              </w:rPr>
              <w:t xml:space="preserve">е менее </w:t>
            </w:r>
            <w:smartTag w:uri="urn:schemas-microsoft-com:office:smarttags" w:element="metricconverter">
              <w:smartTagPr>
                <w:attr w:name="ProductID" w:val="100 метров"/>
              </w:smartTagPr>
              <w:r w:rsidRPr="0023355A">
                <w:rPr>
                  <w:rFonts w:ascii="Times New Roman" w:hAnsi="Times New Roman" w:cs="Times New Roman"/>
                  <w:sz w:val="24"/>
                  <w:szCs w:val="24"/>
                </w:rPr>
                <w:t>100 метров</w:t>
              </w:r>
            </w:smartTag>
          </w:p>
        </w:tc>
      </w:tr>
      <w:tr w:rsidR="00C02B29" w:rsidRPr="0023355A" w:rsidTr="00C02B29">
        <w:tc>
          <w:tcPr>
            <w:tcW w:w="566"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sidRPr="0023355A">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МДОУ «Детский сад «Дугнинский</w:t>
            </w:r>
            <w:r w:rsidRPr="0023355A">
              <w:rPr>
                <w:rFonts w:ascii="Times New Roman" w:hAnsi="Times New Roman" w:cs="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п.Дугна, ул.Больничная</w:t>
            </w:r>
            <w:r w:rsidRPr="0023355A">
              <w:rPr>
                <w:rFonts w:ascii="Times New Roman" w:hAnsi="Times New Roman" w:cs="Times New Roman"/>
                <w:sz w:val="24"/>
                <w:szCs w:val="24"/>
                <w:lang w:eastAsia="en-US"/>
              </w:rPr>
              <w:t xml:space="preserve"> д.11</w:t>
            </w:r>
          </w:p>
        </w:tc>
        <w:tc>
          <w:tcPr>
            <w:tcW w:w="3079"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не менее 100</w:t>
            </w:r>
            <w:r w:rsidRPr="0023355A">
              <w:rPr>
                <w:rFonts w:ascii="Times New Roman" w:hAnsi="Times New Roman" w:cs="Times New Roman"/>
                <w:sz w:val="24"/>
                <w:szCs w:val="24"/>
              </w:rPr>
              <w:t xml:space="preserve"> метров</w:t>
            </w:r>
          </w:p>
        </w:tc>
      </w:tr>
      <w:tr w:rsidR="00C02B29" w:rsidRPr="0023355A" w:rsidTr="00C02B29">
        <w:trPr>
          <w:trHeight w:val="837"/>
        </w:trPr>
        <w:tc>
          <w:tcPr>
            <w:tcW w:w="566"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sidRPr="0023355A">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Дугнинский </w:t>
            </w:r>
            <w:r w:rsidRPr="0023355A">
              <w:rPr>
                <w:rFonts w:ascii="Times New Roman" w:hAnsi="Times New Roman" w:cs="Times New Roman"/>
                <w:sz w:val="24"/>
                <w:szCs w:val="24"/>
                <w:lang w:eastAsia="en-US"/>
              </w:rPr>
              <w:t>ФАП</w:t>
            </w:r>
          </w:p>
        </w:tc>
        <w:tc>
          <w:tcPr>
            <w:tcW w:w="2130"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п.Дугна, улБольничная,14а</w:t>
            </w:r>
          </w:p>
        </w:tc>
        <w:tc>
          <w:tcPr>
            <w:tcW w:w="3079" w:type="dxa"/>
            <w:tcBorders>
              <w:top w:val="single" w:sz="4" w:space="0" w:color="auto"/>
              <w:left w:val="single" w:sz="4" w:space="0" w:color="auto"/>
              <w:bottom w:val="single" w:sz="4" w:space="0" w:color="auto"/>
              <w:right w:val="single" w:sz="4" w:space="0" w:color="auto"/>
            </w:tcBorders>
            <w:hideMark/>
          </w:tcPr>
          <w:p w:rsidR="00C02B29" w:rsidRPr="0023355A" w:rsidRDefault="00C02B29"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не менее 10</w:t>
            </w:r>
            <w:r w:rsidRPr="0023355A">
              <w:rPr>
                <w:rFonts w:ascii="Times New Roman" w:hAnsi="Times New Roman" w:cs="Times New Roman"/>
                <w:sz w:val="24"/>
                <w:szCs w:val="24"/>
              </w:rPr>
              <w:t>0 метров</w:t>
            </w:r>
          </w:p>
        </w:tc>
      </w:tr>
      <w:tr w:rsidR="002D297B" w:rsidRPr="0023355A" w:rsidTr="00C02B29">
        <w:trPr>
          <w:trHeight w:val="837"/>
        </w:trPr>
        <w:tc>
          <w:tcPr>
            <w:tcW w:w="566" w:type="dxa"/>
            <w:tcBorders>
              <w:top w:val="single" w:sz="4" w:space="0" w:color="auto"/>
              <w:left w:val="single" w:sz="4" w:space="0" w:color="auto"/>
              <w:bottom w:val="single" w:sz="4" w:space="0" w:color="auto"/>
              <w:right w:val="single" w:sz="4" w:space="0" w:color="auto"/>
            </w:tcBorders>
            <w:hideMark/>
          </w:tcPr>
          <w:p w:rsidR="002D297B" w:rsidRPr="0023355A" w:rsidRDefault="002D297B" w:rsidP="00C02B29">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D297B" w:rsidRDefault="002D297B"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Дугнинское отделение «Милосердие»ГПУ Калужской области»Русинский специальный Дом-интернат»</w:t>
            </w:r>
          </w:p>
        </w:tc>
        <w:tc>
          <w:tcPr>
            <w:tcW w:w="2130" w:type="dxa"/>
            <w:tcBorders>
              <w:top w:val="single" w:sz="4" w:space="0" w:color="auto"/>
              <w:left w:val="single" w:sz="4" w:space="0" w:color="auto"/>
              <w:bottom w:val="single" w:sz="4" w:space="0" w:color="auto"/>
              <w:right w:val="single" w:sz="4" w:space="0" w:color="auto"/>
            </w:tcBorders>
            <w:hideMark/>
          </w:tcPr>
          <w:p w:rsidR="002D297B" w:rsidRDefault="002D297B" w:rsidP="00C02B29">
            <w:pPr>
              <w:widowControl w:val="0"/>
              <w:snapToGri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п.Дугна,ул.Больничная,д14</w:t>
            </w:r>
          </w:p>
        </w:tc>
        <w:tc>
          <w:tcPr>
            <w:tcW w:w="3079" w:type="dxa"/>
            <w:tcBorders>
              <w:top w:val="single" w:sz="4" w:space="0" w:color="auto"/>
              <w:left w:val="single" w:sz="4" w:space="0" w:color="auto"/>
              <w:bottom w:val="single" w:sz="4" w:space="0" w:color="auto"/>
              <w:right w:val="single" w:sz="4" w:space="0" w:color="auto"/>
            </w:tcBorders>
            <w:hideMark/>
          </w:tcPr>
          <w:p w:rsidR="002D297B" w:rsidRDefault="002D297B" w:rsidP="00C02B29">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100 метров</w:t>
            </w:r>
          </w:p>
        </w:tc>
      </w:tr>
    </w:tbl>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C40A32">
      <w:pPr>
        <w:spacing w:after="0"/>
        <w:jc w:val="both"/>
        <w:rPr>
          <w:rFonts w:ascii="Times New Roman" w:hAnsi="Times New Roman" w:cs="Times New Roman"/>
          <w:sz w:val="24"/>
          <w:szCs w:val="24"/>
        </w:rPr>
      </w:pPr>
    </w:p>
    <w:p w:rsidR="0023355A" w:rsidRPr="0023355A" w:rsidRDefault="0023355A" w:rsidP="0023355A">
      <w:pPr>
        <w:jc w:val="both"/>
        <w:rPr>
          <w:rFonts w:ascii="Times New Roman" w:hAnsi="Times New Roman" w:cs="Times New Roman"/>
          <w:sz w:val="24"/>
          <w:szCs w:val="24"/>
        </w:rPr>
      </w:pPr>
    </w:p>
    <w:p w:rsidR="0023355A" w:rsidRPr="0023355A" w:rsidRDefault="0023355A" w:rsidP="0023355A">
      <w:pPr>
        <w:jc w:val="both"/>
        <w:rPr>
          <w:rFonts w:ascii="Times New Roman" w:hAnsi="Times New Roman" w:cs="Times New Roman"/>
          <w:sz w:val="24"/>
          <w:szCs w:val="24"/>
        </w:rPr>
      </w:pPr>
    </w:p>
    <w:p w:rsidR="0023355A" w:rsidRPr="0023355A" w:rsidRDefault="0023355A" w:rsidP="0023355A">
      <w:pPr>
        <w:jc w:val="both"/>
        <w:rPr>
          <w:rFonts w:ascii="Times New Roman" w:hAnsi="Times New Roman" w:cs="Times New Roman"/>
          <w:sz w:val="24"/>
          <w:szCs w:val="24"/>
        </w:rPr>
      </w:pPr>
    </w:p>
    <w:p w:rsidR="0095615E" w:rsidRDefault="0095615E"/>
    <w:sectPr w:rsidR="0095615E" w:rsidSect="0041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355A"/>
    <w:rsid w:val="0011093F"/>
    <w:rsid w:val="001232C2"/>
    <w:rsid w:val="00170775"/>
    <w:rsid w:val="002250E4"/>
    <w:rsid w:val="0023355A"/>
    <w:rsid w:val="00246F9C"/>
    <w:rsid w:val="002D297B"/>
    <w:rsid w:val="003346DC"/>
    <w:rsid w:val="00417196"/>
    <w:rsid w:val="00617B10"/>
    <w:rsid w:val="006263EE"/>
    <w:rsid w:val="00640FBF"/>
    <w:rsid w:val="00660BF2"/>
    <w:rsid w:val="00732B0F"/>
    <w:rsid w:val="007D7CF3"/>
    <w:rsid w:val="0088447B"/>
    <w:rsid w:val="0095615E"/>
    <w:rsid w:val="00A94A61"/>
    <w:rsid w:val="00B44809"/>
    <w:rsid w:val="00B56A00"/>
    <w:rsid w:val="00BC49A0"/>
    <w:rsid w:val="00C02B29"/>
    <w:rsid w:val="00C40A32"/>
    <w:rsid w:val="00E7647D"/>
    <w:rsid w:val="00F2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3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3355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11206579">
      <w:bodyDiv w:val="1"/>
      <w:marLeft w:val="0"/>
      <w:marRight w:val="0"/>
      <w:marTop w:val="0"/>
      <w:marBottom w:val="0"/>
      <w:divBdr>
        <w:top w:val="none" w:sz="0" w:space="0" w:color="auto"/>
        <w:left w:val="none" w:sz="0" w:space="0" w:color="auto"/>
        <w:bottom w:val="none" w:sz="0" w:space="0" w:color="auto"/>
        <w:right w:val="none" w:sz="0" w:space="0" w:color="auto"/>
      </w:divBdr>
    </w:div>
    <w:div w:id="17348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Машина</cp:lastModifiedBy>
  <cp:revision>2</cp:revision>
  <cp:lastPrinted>2013-04-04T11:25:00Z</cp:lastPrinted>
  <dcterms:created xsi:type="dcterms:W3CDTF">2013-09-24T06:42:00Z</dcterms:created>
  <dcterms:modified xsi:type="dcterms:W3CDTF">2013-09-24T06:42:00Z</dcterms:modified>
</cp:coreProperties>
</file>