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08.06.2022 N 1043</w:t>
              <w:br/>
              <w:t xml:space="preserve">"О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июня 2022 г. N 1043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ПОЛОЖЕНИЕ ОБ ОСОБЕННОСТЯХ ИСПОЛЬЗОВАНИЯ, ОХРАНЫ, ЗАЩИТЫ,</w:t>
      </w:r>
    </w:p>
    <w:p>
      <w:pPr>
        <w:pStyle w:val="2"/>
        <w:jc w:val="center"/>
      </w:pPr>
      <w:r>
        <w:rPr>
          <w:sz w:val="20"/>
        </w:rPr>
        <w:t xml:space="preserve">ВОСПРОИЗВОДСТВА ЛЕСОВ, РАСПОЛОЖЕННЫХ НА ЗЕМЛЯХ</w:t>
      </w:r>
    </w:p>
    <w:p>
      <w:pPr>
        <w:pStyle w:val="2"/>
        <w:jc w:val="center"/>
      </w:pPr>
      <w:r>
        <w:rPr>
          <w:sz w:val="20"/>
        </w:rPr>
        <w:t xml:space="preserve">СЕЛЬСКОХОЗЯЙСТВЕННОГО НАЗНАЧЕНИЯ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2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7" w:tooltip="Постановление Правительства РФ от 21.09.2020 N 1509 &quot;Об особенностях использования, охраны, защиты, воспроизводства лесов, расположенных на землях сельскохозяйственного назначения&quot; (вместе с &quot;Положением об особенностях использования, охраны, защиты, воспроизводства лесов, расположенных на землях сельскохозяйственного назначения&quot;)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особенностях использования, охраны, защиты, воспроизводства лесов, расположенных на землях сельскохозяйственного назначения, утвержденное постановлением Правительства Российской Федерации от 21 сентября 2020 г. N 1509 "Об особенностях использования, охраны, защиты, воспроизводства лесов, расположенных на землях сельскохозяйственного назначения" (Собрание законодательства Российской Федерации, 2020, N 39, ст. 6081).</w:t>
      </w:r>
    </w:p>
    <w:bookmarkStart w:id="13" w:name="P13"/>
    <w:bookmarkEnd w:id="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Правообладатели земельных участков из состава земель сельскохозяйственного назначения, на которых расположены леса, направившие до дня вступления в силу настоящего постановления уведомления об использовании лесов, расположенных на землях сельскохозяйственного назначения, обязаны направить в территориальные органы Федеральной службы по ветеринарному и фитосанитарному надзору заявления об использовании земельных участков из состава земель сельскохозяйственного назначения, на которых расположены леса, в целях использования, охраны, защиты, воспроизводства лесов, расположенных на землях сельскохозяйственного назначения, в соответствии с </w:t>
      </w:r>
      <w:hyperlink w:history="0" r:id="rId8" w:tooltip="Постановление Правительства РФ от 21.09.2020 N 1509 (ред. от 08.06.2022) &quot;Об особенностях использования, охраны, защиты, воспроизводства лесов, расположенных на землях сельскохозяйственного назначения&quot; (вместе с &quot;Положением об особенностях использования, охраны, защиты, воспроизводства лесов, расположенных на землях сельскохозяйственного назначения&quot;) {КонсультантПлюс}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Положения об особенностях использования, охраны, защиты, воспроизводства лесов, расположенных на землях сельскохозяйственного назначения, утвержденного постановлением Правительства Российской Федерации от 21 сентября 2020 г. N 1509 "Об особенностях использования, охраны, защиты, воспроизводства лесов, расположенных на землях сельскохозяйственного назначения" (в редакции настоящего постановления), в течение одного года со дня вступления в силу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 рассмотрения указанных в </w:t>
      </w:r>
      <w:hyperlink w:history="0" w:anchor="P13" w:tooltip="2. Правообладатели земельных участков из состава земель сельскохозяйственного назначения, на которых расположены леса, направившие до дня вступления в силу настоящего постановления уведомления об использовании лесов, расположенных на землях сельскохозяйственного назначения, обязаны направить в территориальные органы Федеральной службы по ветеринарному и фитосанитарному надзору заявления об использовании земельных участков из состава земель сельскохозяйственного назначения, на которых расположены леса, в 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постановления заявлений и принятия в отношении таких заявлений положительных решений о возможности использования земельного участка для использования лесов межведомственной комиссией по рассмотрению заявлений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назначения, использование, воспроизводство лесов, расположенных на землях сельскохозяйственного назначения, в том числе уход за такими лесами,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если в соответствии с </w:t>
      </w:r>
      <w:hyperlink w:history="0" w:anchor="P13" w:tooltip="2. Правообладатели земельных участков из состава земель сельскохозяйственного назначения, на которых расположены леса, направившие до дня вступления в силу настоящего постановления уведомления об использовании лесов, расположенных на землях сельскохозяйственного назначения, обязаны направить в территориальные органы Федеральной службы по ветеринарному и фитосанитарному надзору заявления об использовании земельных участков из состава земель сельскохозяйственного назначения, на которых расположены леса, в 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постановления в территориальный орган Федеральной службы по ветеринарному и фитосанитарному надзору направлено заявление в срок, указанный в </w:t>
      </w:r>
      <w:hyperlink w:history="0" w:anchor="P13" w:tooltip="2. Правообладатели земельных участков из состава земель сельскохозяйственного назначения, на которых расположены леса, направившие до дня вступления в силу настоящего постановления уведомления об использовании лесов, расположенных на землях сельскохозяйственного назначения, обязаны направить в территориальные органы Федеральной службы по ветеринарному и фитосанитарному надзору заявления об использовании земельных участков из состава земель сельскохозяйственного назначения, на которых расположены леса, в 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постановления, наличие на 50 и более процентах площади земельного участка из состава земель сельскохозяйственного назначения зарастания древесно-кустарниковой растительностью до рассмотрения такого заявления межведомственной комиссией по рассмотрению заявлений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назначения, не является признаком неиспользования земельных участков по целевому назначению или использования с нарушением законодательства Российской Федерации в соответствии с </w:t>
      </w:r>
      <w:hyperlink w:history="0" r:id="rId9" w:tooltip="Постановление Правительства РФ от 18.09.2020 N 1482 &quot;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1482 "О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Федеральной службы по ветеринарному и фитосанитарному надзору, а также бюджетных ассигнований, предусмотренных указанному федеральному органу исполнительной власти в федеральном бюджете на руководство и управление в сфере установленных функций.</w:t>
      </w:r>
    </w:p>
    <w:bookmarkStart w:id="17" w:name="P17"/>
    <w:bookmarkEnd w:id="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со дня его официального опубликования, за исключением </w:t>
      </w:r>
      <w:hyperlink w:history="0" w:anchor="P91" w:tooltip="9. Пункт 12 изложить в следующей редакции:">
        <w:r>
          <w:rPr>
            <w:sz w:val="20"/>
            <w:color w:val="0000ff"/>
          </w:rPr>
          <w:t xml:space="preserve">пункта 9</w:t>
        </w:r>
      </w:hyperlink>
      <w:r>
        <w:rPr>
          <w:sz w:val="20"/>
        </w:rPr>
        <w:t xml:space="preserve"> изменений, утвержденных настоящим постановлением, который вступает в силу с 1 января 2024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8 июня 2022 г. N 1043</w:t>
      </w:r>
    </w:p>
    <w:p>
      <w:pPr>
        <w:pStyle w:val="0"/>
        <w:jc w:val="center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ПОЛОЖЕНИЕ ОБ ОСОБЕННОСТЯХ ИСПОЛЬЗОВАНИЯ,</w:t>
      </w:r>
    </w:p>
    <w:p>
      <w:pPr>
        <w:pStyle w:val="2"/>
        <w:jc w:val="center"/>
      </w:pPr>
      <w:r>
        <w:rPr>
          <w:sz w:val="20"/>
        </w:rPr>
        <w:t xml:space="preserve">ОХРАНЫ, ЗАЩИТЫ, ВОСПРОИЗВОДСТВА ЛЕСОВ, РАСПОЛОЖЕННЫХ</w:t>
      </w:r>
    </w:p>
    <w:p>
      <w:pPr>
        <w:pStyle w:val="2"/>
        <w:jc w:val="center"/>
      </w:pPr>
      <w:r>
        <w:rPr>
          <w:sz w:val="20"/>
        </w:rPr>
        <w:t xml:space="preserve">НА ЗЕМЛЯХ СЕЛЬСКОХОЗЯЙСТВЕННОГО НАЗНАЧЕНИЯ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0" w:tooltip="Постановление Правительства РФ от 21.09.2020 N 1509 &quot;Об особенностях использования, охраны, защиты, воспроизводства лесов, расположенных на землях сельскохозяйственного назначения&quot; (вместе с &quot;Положением об особенностях использования, охраны, защиты, воспроизводства лесов, расположенных на землях сельскохозяйственного назначения&quot;)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целях применения настоящего Положения к лесам, расположенным на землях сельскохозяйственного назначения, относятся лесные насаждения и (или) древесно-кустарниковая растительность, расположенные на земельных участках сельскохозяйственного назначения, на которых расположены леса (далее - земельные участки) площадью более 0,5 га с деревьями высотой более 5 метров и лесным растительным покровом, составляющим более 75 процентов площади земельного участка, с показателями сомкнутости крон древесного и кустарникового яруса 0,8 - 1 при одновременном наличии указанных признаков.".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1" w:tooltip="Постановление Правительства РФ от 21.09.2020 N 1509 &quot;Об особенностях использования, охраны, защиты, воспроизводства лесов, расположенных на землях сельскохозяйственного назначения&quot; (вместе с &quot;Положением об особенностях использования, охраны, защиты, воспроизводства лесов, расположенных на землях сельскохозяйственного назначения&quot;)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дополнить словами ", а также на земельные участки, предоставленные гражданам в безвозмездное пользование в соответствии с Федеральным </w:t>
      </w:r>
      <w:hyperlink w:history="0" r:id="rId12" w:tooltip="Федеральный закон от 01.05.2016 N 119-ФЗ (ред. от 30.12.2021) &quot;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13" w:tooltip="Постановление Правительства РФ от 21.09.2020 N 1509 &quot;Об особенностях использования, охраны, защиты, воспроизводства лесов, расположенных на землях сельскохозяйственного назначения&quot; (вместе с &quot;Положением об особенностях использования, охраны, защиты, воспроизводства лесов, расположенных на землях сельскохозяйственного назначения&quot;) ------------ Недействующая редакция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слова "пунктами 1 - 10.1, 13 - 15" заменить словами "</w:t>
      </w:r>
      <w:hyperlink w:history="0" r:id="rId14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15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r:id="rId16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r:id="rId17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10.1</w:t>
        </w:r>
      </w:hyperlink>
      <w:r>
        <w:rPr>
          <w:sz w:val="20"/>
        </w:rPr>
        <w:t xml:space="preserve">, </w:t>
      </w:r>
      <w:hyperlink w:history="0" r:id="rId18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- </w:t>
      </w:r>
      <w:hyperlink w:history="0" r:id="rId1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20" w:tooltip="Постановление Правительства РФ от 21.09.2020 N 1509 &quot;Об особенностях использования, охраны, защиты, воспроизводства лесов, расположенных на землях сельскохозяйственного назначения&quot; (вместе с &quot;Положением об особенностях использования, охраны, защиты, воспроизводства лесов, расположенных на землях сельскохозяйственного назначения&quot;)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 Использование, охрана, защита лесов, расположенных на землях сельскохозяйственного назначения, а также уход за такими лесами осуществляются собственниками земельных участков или землепользователями, землевладельцами и арендаторами таких земельных участков (далее - правообладатель).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использование, охрана, защита лесов, расположенных на землях сельскохозяйственного назначения, уход за такими лесами осуществляются правообладателем, который не является собственником земельного участка, необходимо получение в письменной форме согласия собственника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Воспроизводство лесов, расположенных на землях сельскохозяйственного назначения (за исключением ухода за такими лесами), может осуществляться правообладателем в инициативном порядке, если планируется дальнейшее использование земельного участка для целей, указанных в пункте 4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воспроизводство лесов, расположенных на землях сельскохозяйственного назначения, осуществляется по инициативе правообладателя, не являющегося собственником земельного участка, необходимо получение в письменной форме согласия собственника земельного участка.".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21" w:tooltip="Постановление Правительства РФ от 21.09.2020 N 1509 &quot;Об особенностях использования, охраны, защиты, воспроизводства лесов, расположенных на землях сельскохозяйственного назначения&quot; (вместе с &quot;Положением об особенностях использования, охраны, защиты, воспроизводства лесов, расположенных на землях сельскохозяйственного назначения&quot;) ------------ Недействующая редакция {КонсультантПлюс}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22" w:tooltip="Постановление Правительства РФ от 21.09.2020 N 1509 &quot;Об особенностях использования, охраны, защиты, воспроизводства лесов, расположенных на землях сельскохозяйственного назначения&quot; (вместе с &quot;Положением об особенностях использования, охраны, защиты, воспроизводства лесов, расположенных на землях сельскохозяйственного назначения&quot;) ------------ Недействующая редакция {КонсультантПлюс}">
        <w:r>
          <w:rPr>
            <w:sz w:val="20"/>
            <w:color w:val="0000ff"/>
          </w:rPr>
          <w:t xml:space="preserve">Пункт 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"7. Правообладатель либо уполномоченное им лицо до 1 октября 2023 г. или в течение 2 лет со дня возникновения права на соответствующий земельный участок вправе направить по форме согласно приложению заявление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 (далее - заявление), в территориальный орган Федеральной службы по ветеринарному и фитосанитарному надзору с указанием сведений о количественных и качественных характеристиках лесных насаждений, расположенных на соответствующих земельных участках, составленных по форме приложения к заявлению.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подается лично или направляется правообладателем либо уполномоченным им лицом посредством почтовой связи на бумажном носителе либо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федеральную государственную информационную систему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должен быть указан вид (или виды) использования лесов, расположенных на землях сельскохозяйственного назначения, в целях, указанных в пункте 4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недвижимости на земельный участок, в отношении которого подается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правоустанавливающие документы на земельный участок, в отношении которого подается заявление, в случае, если сведения о правах на земельный участок отсутствуют в Едином государственном реестре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собственника земельного участка в случае, если заявление подано правообладателем, не являющимся собственником такого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заявителя, в случае, если с заявлением обращается представитель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фото- и (или) видеофиксации лесных насаждений, расположенных на земельном участке, соответствующие требованиям, предусмотренным пунктом 7(1)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(их копии или сведения, содержащиеся в них), указанные в абзаце пятом настоящего пункта, запрашиваются территориальным органом Федеральной службы по ветеринарному и фитосанитарному надзору в государственных органах и подведомственных государственным органам организациях, публично-правовой компании, созданной в соответствии с Федеральным </w:t>
      </w:r>
      <w:hyperlink w:history="0" r:id="rId23" w:tooltip="Федеральный закон от 30.12.2021 N 448-ФЗ &quot;О публично-правовой компании &quot;Роскадастр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публично-правовой компании "Роскадастр", в распоряжении которых находятся указанные документы, если заявитель не представил указанные документы самостоятельно.".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24" w:tooltip="Постановление Правительства РФ от 21.09.2020 N 1509 &quot;Об особенностях использования, охраны, защиты, воспроизводства лесов, расположенных на землях сельскохозяйственного назначения&quot; (вместе с &quot;Положением об особенностях использования, охраны, защиты, воспроизводства лесов, расположенных на землях сельскохозяйственного назначения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пунктами 7(1) - 7(7)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"7(1). Фиксация лесных насаждений, расположенных на земельном участке, в отношении которого подается заявление, должна производиться в светлое время суток при отсутствии факторов, ограничивающих видимость (туман, дождь, снег, задымление). Правообладатели могут использовать различные технические средства для осуществления фото-, видеофиксации (фотоаппараты, камеры, беспилотные воздушные суда).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Фотофиксация земельного участка должна осуществляться из поворотных точек его границ по часовой стрелке. Из каждой поворотной точки должно производиться 2 снимка (один снимок в сторону следующей поворотной точки, второй снимок - вглубь земельного участка) и одновременная фиксация геодезических координат поворотной точки (при наличии). Количество точек съемки не должно превышать 12.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Видеофиксация должна производиться путем видеосъемки участка по периметру его границ. Видеосъемка должна осуществляться по часовой стрелке от точки, к которой произведена инструментальная привязка к постоянным ориентирам.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Фотофиксация должна производиться в формате JPEG с минимальным разрешением - 5 Мпикс. Видеофиксация должна производиться в формате AVI, MPEG-4, WMW с разрешением не менее 640 x 480 и объемом видеофайла не более 500 МБ. Для соблюдения допустимого объема видеофайла допускается его архивирование.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заявления на бумажном носителе сопутствующие материалы фото-, видеофиксации должны прилагаться на электронных носителях (CD или DVD-диск, флеш-карта).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7(2). В случае поступления заявления с нарушением срока, указанного в абзаце первом пункта 7 настоящего Положения, или в случае несоответствия заявления форме заявления, предусмотренной приложением к настоящему Положению, или отсутствия предусмотренных абзацами шестым - десятым пункта 7 настоящего Положения документов, сведений или материалов, или в случае направления заявления лицом, не являющимся правообладателем, за исключением лица, уполномоченного правообладателем, территориальный орган Федеральной службы по ветеринарному и фитосанитарному надзору в течение 5 рабочих дней со дня поступления такого заявления уведомляет лицо, направившее заявление, об отказе в принятии заявления к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Территориальный орган Федеральной службы по ветеринарному и фитосанитарному надзору в течение 5 рабочих дней со дня поступления заявления направляет указанные в заявлении сведения о качественных и количественных характеристиках лесных насаждений, расположенных на землях сельскохозяйственного назначения, а также приложенные к заявлению материалы фото- и (или) видеофиксации лесных насаждений, расположенных на земельном участке, в орган государственной власти субъекта Российской Федерации, уполномоченный в области лесных отношений, для получения экспертного заключения, а также информирует о поступлении заявления орган государственной власти субъекта Российской Федерации, уполномоченный на обеспечение государственного управления агропромышленным комплексом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государственной власти субъекта Российской Федерации, уполномоченный в области лесных отношений, в течение 30 рабочих дней со дня поступления указанных в абзаце втором настоящего пункта сведений и материалов представляет в территориальный орган Федеральной службы по ветеринарному и фитосанитарному надзору экспертное заключение о соответствии лесных насаждений и (или) древесно-кустарниковой растительности критериям отнесения их к лесам, расположенным на землях сельскохозяйственного назначения, указанным в пункте 1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Территориальный орган Федеральной службы по ветеринарному и фитосанитарному надзору в течение 10 рабочих дней со дня поступления такого экспертного заключения организует рассмотрение заявления межведомственной комиссией по рассмотрению заявлений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 (далее - межведомственная комиссия), в состав которой входят представители территориального органа Федеральной службы по ветеринарному и фитосанитарному надзору, органа государственной власти субъекта Российской Федерации, уполномоченного в области лесных отношений, и органа государственной власти субъекта Российской Федерации, уполномоченного на обеспечение государственного управления агропромышленным комплексом субъекта Российской Федерации, в порядке, установленном Положением о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7(3). Создание и обеспечение деятельности межведомственной комиссии осуществляет территориальный орган Федеральной службы по ветеринарному и фитосанитарному надзору.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Типовое положение о межведомственной комиссии утверждается Министерством сельского хозяйства Российской Федерации совместно с Министерством природных ресурсов и экологии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7(4). По результатам рассмотрения заявления межведомственной комиссией принимается положительное решение о возможности использования земельного участка для использования лесов (далее - положительное решение) или отрицательное решение о невозможности использования земельного участка для использования лесов (далее - отрицательное решение).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Межведомственная комиссия принимает отрицательное решение при наличии хотя бы одного из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экспертном заключении сделан вывод о несоответствии лесных насаждений и (или) древесно-кустарниковой растительности критериям отнесения их к лесам, расположенным на землях сельскохозяйственного назначения, которые указаны в пункте 1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отсутствуют сведения о правах на земельный участок в Едином государственном реестре недвижимости или отсутствуют правоустанавливающие документы на земельный участок, в отношении которого подано заявление, а в случае, предусмотренном пунктом 10 настоящего Положения, также отсутствуют сведения о местоположении границ земельного участка в Едином государственном реестре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земельный участок отнесен в соответствии с законодательством Российской Федерации либо законодательством субъектов Российской Федерации к особо ценным продуктивным сельскохозяйственным угодьям.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отрицательного решения по иным основаниям, не предусмотренным настоящим пунктом,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Территориальный орган Федеральной службы по ветеринарному и фитосанитарному надзору в течение 3 рабочих дней со дня принятия межведомственной комиссией положительного решения или отрицательного решения информирует о принятом положительном решении или отрицательном решении правообладателя, направившего заявление, и уведомляет территориальный орган Федеральной службы государственной регистрации, кадастра и картографии, а также орган местного самоуправления, осуществляющий муниципальный земельный контроль по месту нахождения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отрицательного решения правообладатель, направивший заявление, информируется также обо всех основаниях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принятия межведомственной комиссией положительного решения территориальный орган Федеральной службы по ветеринарному и фитосанитарному надзору представляет в органы, осуществляющие в соответствии с лесным законодательством Российской Федерации ведение государственного лесного реестра, информацию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Положительное решение или отрицательное решение направляются правообладателю посредством почтовой связи заказным письмом или в виде электронного документа, подписанного электронной цифровой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7(5). В случае принятия межведомственной комиссией положительного решения наличие на 75 и более процентах площади земельного участка зарастания древесно-кустарниковой растительностью не является признаком неиспользования земельных участков по целевому назначению или использования с нарушением законодательства Российской Федерации в соответствии с </w:t>
      </w:r>
      <w:hyperlink w:history="0" r:id="rId25" w:tooltip="Постановление Правительства РФ от 18.09.2020 N 1482 &quot;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1482 "О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межведомственной комиссией отрицательного решения в отношении земельных участков, надзор за соблюдением требований земельного законодательства в отношении которых не относится к компетенции Федеральной службы по ветеринарному и фитосанитарному надзору (ее территориального органа), территориальный орган Федеральной службы по ветеринарному и фитосанитарному надзору в течение 5 рабочих дней со дня принятия такого решения направляет информацию о принятом решении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межведомственной комиссией отрицательного решения федеральный орган исполнительной власти, осуществляющий федеральный государственный земельный контроль (надзор), в течение 10 рабочих дней со дня получения информации о принятом отрицательном решении направляет правообладателю предостережение о недопустимости нарушения требований земельного законодательства, связанных с обязательным использованием земельного участка в сельскохозяйственных целях и недопущением зарастания древесно-кустарниковой растительностью, в порядке, установленном Федеральным </w:t>
      </w:r>
      <w:hyperlink w:history="0" r:id="rId26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правообладателем, которому направлено предостережение, не приняты меры по устранению нарушений земельного законодательства, территориальный орган федерального органа исполнительной власти, осуществляющего федеральный государственный земельный контроль (надзор), проводит контрольные (надзорные) мероприятия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7(6). При принятии межведомственной комиссией положительного решения в отношении предоставленного в пользование земельного участка договор аренды или безвозмездного пользования таким земельным участком подлежит приведению в соответствие с заявленным видом использования лесов.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7(7). Территориальный орган Федеральной службы по ветеринарному и фитосанитарному надзору в течение 10 рабочих дней со дня принятия положительного решения межведомственной комиссией в отношении соответствующего земельного участка в порядке межведомственного информационного взаимодействия направляет информацию в территориальный налоговый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земельных участках с указанием местоположения таких земельных участков и их кадастровых номеров размещается территориальным органом Федеральной службы по ветеринарному и фитосанитарному надзору на официальном сайте территориального органа Федеральной службы по ветеринарному и фитосанитарному надзору в сети "Интернет" в течение 15 рабочих дней со дня принятия межведомственной комиссией положительного решения для учета указанной информации при проведении контрольно-надзорных мероприятий, осуществляемых в рамках федерального государственного земельного контроля (надзора) и муниципального земельного контроля.".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27" w:tooltip="Постановление Правительства РФ от 21.09.2020 N 1509 &quot;Об особенностях использования, охраны, защиты, воспроизводства лесов, расположенных на землях сельскохозяйственного назначения&quot; (вместе с &quot;Положением об особенностях использования, охраны, защиты, воспроизводства лесов, расположенных на землях сельскохозяйственного назначения&quot;) ------------ Недействующая редакция {КонсультантПлюс}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признать утратившим силу.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9 </w:t>
            </w:r>
            <w:hyperlink w:history="0" w:anchor="P17" w:tooltip="6. Настоящее постановление вступает в силу со дня его официального опубликования, за исключением пункта 9 изменений, утвержденных настоящим постановлением, который вступает в силу с 1 января 2024 г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91" w:name="P91"/>
    <w:bookmarkEnd w:id="91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9. </w:t>
      </w:r>
      <w:hyperlink w:history="0" r:id="rId28" w:tooltip="Постановление Правительства РФ от 21.09.2020 N 1509 (ред. от 08.06.2022) &quot;Об особенностях использования, охраны, защиты, воспроизводства лесов, расположенных на землях сельскохозяйственного назначения&quot; (вместе с &quot;Положением об особенностях использования, охраны, защиты, воспроизводства лесов, расположенных на землях сельскохозяйственного назначения&quot;) {КонсультантПлюс}">
        <w:r>
          <w:rPr>
            <w:sz w:val="20"/>
            <w:color w:val="0000ff"/>
          </w:rPr>
          <w:t xml:space="preserve">Пункт 12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"12. В целях осуществления рубки лесных насаждений при осуществлении использования, охраны, защиты лесов, расположенных на землях сельскохозяйственного назначения, ухода за такими лесами, правообладателями осуществляется отвод и таксация лесосек, а также составляется таксационное описание лесосеки и технологическая карта лесосечных работ в соответствии с требованиями лесного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отводе лесосеки, а также таксации лесосеки определяются количественные и качественные характеристики лесных насаждений и объем древесины, подлежащей заготовке.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Соответствующие лесные насаждения на землях сельскохозяйственного назначения отводятся в рубку полностью, если их площадь не превышает предельных (максимальных) размеров лесосек, определенных в соответствии с правилами заготовки древесины, установленными в соответствии с </w:t>
      </w:r>
      <w:hyperlink w:history="0" r:id="rId2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частью 11 статьи 29</w:t>
        </w:r>
      </w:hyperlink>
      <w:r>
        <w:rPr>
          <w:sz w:val="20"/>
        </w:rPr>
        <w:t xml:space="preserve"> Лесного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Таксация лесосек проводится после обозначения их границ на местности. При таксации лесосек выполняется натурное определение качественных характеристик лесных насаждений и объема древесины, подлежащей заготовке, с осуществлением учета по площади.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сплошных рубках и чересполосных постепенных рубках учет по площади осуществляется методом сплошного перечета.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лесосек без установления и обозначения на местности границы лесосек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всех углах лесосеки устанавливаются столбы диаметром не менее 12 сантиметров и высотой над землей 1,3 метра. Установка столбов произвольного диаметра без надписей не допускается. При этом инструментальная привязка к постоянным ориентирам производится к 2 противоположным столбам лесосеки.".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30" w:tooltip="Постановление Правительства РФ от 21.09.2020 N 1509 &quot;Об особенностях использования, охраны, защиты, воспроизводства лесов, расположенных на землях сельскохозяйственного назначения&quot; (вместе с &quot;Положением об особенностях использования, охраны, защиты, воспроизводства лесов, расположенных на землях сельскохозяйственного назначения&quot;) ------------ Недействующая редакция {КонсультантПлюс}">
        <w:r>
          <w:rPr>
            <w:sz w:val="20"/>
            <w:color w:val="0000ff"/>
          </w:rPr>
          <w:t xml:space="preserve">Пункт 18</w:t>
        </w:r>
      </w:hyperlink>
      <w:r>
        <w:rPr>
          <w:sz w:val="20"/>
        </w:rPr>
        <w:t xml:space="preserve"> дополнить словами ", правила лесовосстановления, правила заготовки древесины".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r:id="rId31" w:tooltip="Постановление Правительства РФ от 21.09.2020 N 1509 &quot;Об особенностях использования, охраны, защиты, воспроизводства лесов, расположенных на землях сельскохозяйственного назначения&quot; (вместе с &quot;Положением об особенностях использования, охраны, защиты, воспроизводства лесов, расположенных на землях сельскохозяйственного назначения&quot;) ------------ Недействующая редакция {КонсультантПлюс}">
        <w:r>
          <w:rPr>
            <w:sz w:val="20"/>
            <w:color w:val="0000ff"/>
          </w:rPr>
          <w:t xml:space="preserve">Пункт 21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"21. При использовании, охране, защите лесов, расположенных на землях сельскохозяйственного назначения, уходе за такими лесами, составляется проект освоения лесов, состав и порядок разработки которого и внесения изменений в который устанавливаются Министерством природных ресурсов и экологии Российской Федерации с учетом особенностей, предусмотренных настоящим Положением, в соответствии с заявленными видами использования лесов на срок планируемого использования лесов. Проект освоения лесов подается в органы государственной власти, органы местного самоуправления, указанные в </w:t>
      </w:r>
      <w:hyperlink w:history="0" r:id="rId3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статьях 81</w:t>
        </w:r>
      </w:hyperlink>
      <w:r>
        <w:rPr>
          <w:sz w:val="20"/>
        </w:rPr>
        <w:t xml:space="preserve"> - </w:t>
      </w:r>
      <w:hyperlink w:history="0" r:id="rId3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Лесного кодекса Российской Федерации (далее - уполномоченные органы), для проведения государственной или муниципальной экспертиз.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Проектирование мероприятий по охране и защите лесов осуществляется с учетом положений правил пожарной безопасности, правил санитарной безопасности и с учетом положений, установленных для защитных лесов.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экспертиза или муниципальная экспертиза проекта освоения лесов (далее - экспертиза) проводятся в порядке, установленном в соответствии со </w:t>
      </w:r>
      <w:hyperlink w:history="0" r:id="rId34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статьей 89</w:t>
        </w:r>
      </w:hyperlink>
      <w:r>
        <w:rPr>
          <w:sz w:val="20"/>
        </w:rPr>
        <w:t xml:space="preserve"> Лесного кодекса Российской Федерации, и с учетом особенностей, установленных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экспертизы осуществляется обследование с выездом на местность земельного участка, на котором расположены леса, в целях проверки содержания проектируемых мероприятий, предусмотренных проектом освоения лесов.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экспертизы не осуществляется проверка соответствия интенсивности рубок лесных насаждений и возраста лесных насаждений, рубка которых планируется, требованиям лесного законодательства.".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hyperlink w:history="0" r:id="rId35" w:tooltip="Постановление Правительства РФ от 21.09.2020 N 1509 &quot;Об особенностях использования, охраны, защиты, воспроизводства лесов, расположенных на землях сельскохозяйственного назначения&quot; (вместе с &quot;Положением об особенностях использования, охраны, защиты, воспроизводства лесов, расположенных на землях сельскохозяйственного назначения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пунктами 21(1) и 21(2)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"21(1). Лица, использующие леса, расположенные на землях сельскохозяйственного назначения, подают лесную декларацию в уполномоченные органы в порядке, установленном </w:t>
      </w:r>
      <w:hyperlink w:history="0" r:id="rId36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частью 2 статьи 26</w:t>
        </w:r>
      </w:hyperlink>
      <w:r>
        <w:rPr>
          <w:sz w:val="20"/>
        </w:rPr>
        <w:t xml:space="preserve"> Лесного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21(2). Лица, использующие леса, расположенные на землях сельскохозяйственного назначения, представляют отчеты об использовании лесов, об охране лесов от пожаров, о защите лесов, о воспроизводстве лесов и лесоразведении (в части мероприятий по уходу за лесами) в уполномоченные органы в соответствии со </w:t>
      </w:r>
      <w:hyperlink w:history="0" r:id="rId37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статьями 49</w:t>
        </w:r>
      </w:hyperlink>
      <w:r>
        <w:rPr>
          <w:sz w:val="20"/>
        </w:rPr>
        <w:t xml:space="preserve">, </w:t>
      </w:r>
      <w:hyperlink w:history="0" r:id="rId38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60</w:t>
        </w:r>
      </w:hyperlink>
      <w:r>
        <w:rPr>
          <w:sz w:val="20"/>
        </w:rPr>
        <w:t xml:space="preserve">, </w:t>
      </w:r>
      <w:hyperlink w:history="0" r:id="rId3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60.11</w:t>
        </w:r>
      </w:hyperlink>
      <w:r>
        <w:rPr>
          <w:sz w:val="20"/>
        </w:rPr>
        <w:t xml:space="preserve"> и </w:t>
      </w:r>
      <w:hyperlink w:history="0" r:id="rId40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Лесного кодекса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</w:t>
      </w:r>
      <w:hyperlink w:history="0" r:id="rId41" w:tooltip="Постановление Правительства РФ от 21.09.2020 N 1509 &quot;Об особенностях использования, охраны, защиты, воспроизводства лесов, расположенных на землях сельскохозяйственного назначения&quot; (вместе с &quot;Положением об особенностях использования, охраны, защиты, воспроизводства лесов, расположенных на землях сельскохозяйственного назначения&quot;) ------------ Недействующая редакция {КонсультантПлюс}">
        <w:r>
          <w:rPr>
            <w:sz w:val="20"/>
            <w:color w:val="0000ff"/>
          </w:rPr>
          <w:t xml:space="preserve">Пункты 22</w:t>
        </w:r>
      </w:hyperlink>
      <w:r>
        <w:rPr>
          <w:sz w:val="20"/>
        </w:rPr>
        <w:t xml:space="preserve"> - </w:t>
      </w:r>
      <w:hyperlink w:history="0" r:id="rId42" w:tooltip="Постановление Правительства РФ от 21.09.2020 N 1509 &quot;Об особенностях использования, охраны, защиты, воспроизводства лесов, расположенных на землях сельскохозяйственного назначения&quot; (вместе с &quot;Положением об особенностях использования, охраны, защиты, воспроизводства лесов, расположенных на землях сельскохозяйственного назначения&quot;) ------------ Недействующая редакция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признать утратившими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</w:t>
      </w:r>
      <w:hyperlink w:history="0" r:id="rId43" w:tooltip="Постановление Правительства РФ от 21.09.2020 N 1509 &quot;Об особенностях использования, охраны, защиты, воспроизводства лесов, расположенных на землях сельскохозяйственного назначения&quot; (вместе с &quot;Положением об особенностях использования, охраны, защиты, воспроизводства лесов, расположенных на землях сельскохозяйственного назначения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пунктами 25 - 27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"25. Положительное решение прекращает действие: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дня поступления в территориальный орган Федеральной службы по ветеринарному и фитосанитарному надзору уведомления о прекращении использования лесов, расположенных на землях сельскохозяйственного назначения, вовлечении их в сельскохозяйственный оборот и проведении на соответствующем земельном участке культуртехнической мелиорации (далее - уведомление);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в уполномоченные органы для проведения государственной или муниципальной экспертиз проекта освоения лесов в течение одного года со дня принятия положительного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истечении срока использования лесов, расположенных на землях сельскохозяйственного назначения, указанного в проекте освоения лесов, и при отсутствии получившего положительное заключение экспертизы проекта освоения лесов, предусматривающего новый планируемый срок использования лесов;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межведомственной комиссией решения, предусмотренного пунктом 27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лесов правообладателем земельного участка после прекращения действия положительного решения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Правообладатель имеет право в любой момент подать в территориальный орган Федеральной службы по ветеринарному и фитосанитарному надзору уведомление, которое подается или направляется в территориальный орган Федеральной службы по ветеринарному и фитосанитарному надзору правообладателем или уполномоченным им лицом лично либо посредством почтовой связи на бумажном носителе или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Территориальный орган Федеральной службы по ветеринарному и фитосанитарному надзору в течение 10 рабочих дней со дня поступления такого уведомления направляет копию такого уведомления в орган государственной власти субъекта Российской Федерации, уполномоченный в области лесных отношений, и орган государственной власти субъекта Российской Федерации, уполномоченный на обеспечение государственного управления агропромышленным комплексом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получении уведомления от правообладателя земельных участков, в отношении которых надзор за соблюдением требований земельного законодательства не относится к компетенции территориального органа Федеральной службы по ветеринарному и фитосанитарному надзору, территориальный орган Федеральной службы по ветеринарному и фитосанитарному надзору в течение 10 рабочих дней со дня поступления уведомления также направляет копию уведомления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участков, и в указанный срок уведомляет об этом правообладателя.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Рубка лесных насаждений на земельном участке после подачи уведомления осуществляется только при наличии проекта культуртехнической мелиорации.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Межведомственной комиссией принимается решение о прекращении действия положительного решения в случае выявления фактов нарушения правообладателем обязанностей по выполнению предусмотренных проектом освоения лесов мероприятий по противопожарному обустройству лесов, по локализации и ликвидации очагов вредных организмов, санитарно-оздоровительных мероприятий. Территориальный орган Федеральной службы по ветеринарному и фитосанитарному надзору в течение 5 рабочих дней со дня принятия такого решения направляет информацию о принятом решении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участков, и правообладателю посредством почтовой связи заказным письмом или в виде электронного документа, подписанного электронной цифровой подписью.".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</w:t>
      </w:r>
      <w:hyperlink w:history="0" r:id="rId44" w:tooltip="Постановление Правительства РФ от 21.09.2020 N 1509 &quot;Об особенностях использования, охраны, защиты, воспроизводства лесов, расположенных на землях сельскохозяйственного назначения&quot; (вместе с &quot;Положением об особенностях использования, охраны, защиты, воспроизводства лесов, расположенных на землях сельскохозяйственного назначения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приложением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"Приложение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об особенностях</w:t>
      </w:r>
    </w:p>
    <w:p>
      <w:pPr>
        <w:pStyle w:val="0"/>
        <w:jc w:val="right"/>
      </w:pPr>
      <w:r>
        <w:rPr>
          <w:sz w:val="20"/>
        </w:rPr>
        <w:t xml:space="preserve">использования, охраны,</w:t>
      </w:r>
    </w:p>
    <w:p>
      <w:pPr>
        <w:pStyle w:val="0"/>
        <w:jc w:val="right"/>
      </w:pPr>
      <w:r>
        <w:rPr>
          <w:sz w:val="20"/>
        </w:rPr>
        <w:t xml:space="preserve">защиты, воспроизводства лесов,</w:t>
      </w:r>
    </w:p>
    <w:p>
      <w:pPr>
        <w:pStyle w:val="0"/>
        <w:jc w:val="right"/>
      </w:pPr>
      <w:r>
        <w:rPr>
          <w:sz w:val="20"/>
        </w:rPr>
        <w:t xml:space="preserve">расположенных на землях</w:t>
      </w:r>
    </w:p>
    <w:p>
      <w:pPr>
        <w:pStyle w:val="0"/>
        <w:jc w:val="right"/>
      </w:pPr>
      <w:r>
        <w:rPr>
          <w:sz w:val="20"/>
        </w:rPr>
        <w:t xml:space="preserve">сельскохозяйственного назначения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об использовании земельного участка в целях использования,</w:t>
      </w:r>
    </w:p>
    <w:p>
      <w:pPr>
        <w:pStyle w:val="1"/>
        <w:jc w:val="both"/>
      </w:pPr>
      <w:r>
        <w:rPr>
          <w:sz w:val="20"/>
        </w:rPr>
        <w:t xml:space="preserve">           охраны, защиты, воспроизводства лесов, расположенных</w:t>
      </w:r>
    </w:p>
    <w:p>
      <w:pPr>
        <w:pStyle w:val="1"/>
        <w:jc w:val="both"/>
      </w:pPr>
      <w:r>
        <w:rPr>
          <w:sz w:val="20"/>
        </w:rPr>
        <w:t xml:space="preserve">                на землях сельскохозяйственного назначения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"__" 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субъекта                  (наименование органа</w:t>
      </w:r>
    </w:p>
    <w:p>
      <w:pPr>
        <w:pStyle w:val="1"/>
        <w:jc w:val="both"/>
      </w:pPr>
      <w:r>
        <w:rPr>
          <w:sz w:val="20"/>
        </w:rPr>
        <w:t xml:space="preserve">      Российской Федерации)                 государственной власти)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наименование (включая организационно-правовую форму), место</w:t>
      </w:r>
    </w:p>
    <w:p>
      <w:pPr>
        <w:pStyle w:val="1"/>
        <w:jc w:val="both"/>
      </w:pPr>
      <w:r>
        <w:rPr>
          <w:sz w:val="20"/>
        </w:rPr>
        <w:t xml:space="preserve">           нахождения, индивидуальный налоговый номер, основной</w:t>
      </w:r>
    </w:p>
    <w:p>
      <w:pPr>
        <w:pStyle w:val="1"/>
        <w:jc w:val="both"/>
      </w:pPr>
      <w:r>
        <w:rPr>
          <w:sz w:val="20"/>
        </w:rPr>
        <w:t xml:space="preserve">         государственный регистрационный номер, контактные данные</w:t>
      </w:r>
    </w:p>
    <w:p>
      <w:pPr>
        <w:pStyle w:val="1"/>
        <w:jc w:val="both"/>
      </w:pPr>
      <w:r>
        <w:rPr>
          <w:sz w:val="20"/>
        </w:rPr>
        <w:t xml:space="preserve">                        (номер телефона, факс) &lt;1&gt;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фамилия, имя, отчество (при наличии), данные документа,</w:t>
      </w:r>
    </w:p>
    <w:p>
      <w:pPr>
        <w:pStyle w:val="1"/>
        <w:jc w:val="both"/>
      </w:pPr>
      <w:r>
        <w:rPr>
          <w:sz w:val="20"/>
        </w:rPr>
        <w:t xml:space="preserve">          удостоверяющего личность (наименование, серия, номер),</w:t>
      </w:r>
    </w:p>
    <w:p>
      <w:pPr>
        <w:pStyle w:val="1"/>
        <w:jc w:val="both"/>
      </w:pPr>
      <w:r>
        <w:rPr>
          <w:sz w:val="20"/>
        </w:rPr>
        <w:t xml:space="preserve">         индивидуальный налоговый номер, контактные данные (номер</w:t>
      </w:r>
    </w:p>
    <w:p>
      <w:pPr>
        <w:pStyle w:val="1"/>
        <w:jc w:val="both"/>
      </w:pPr>
      <w:r>
        <w:rPr>
          <w:sz w:val="20"/>
        </w:rPr>
        <w:t xml:space="preserve">       телефона, факс) &lt;2&gt;, основной государственный регистрационный</w:t>
      </w:r>
    </w:p>
    <w:p>
      <w:pPr>
        <w:pStyle w:val="1"/>
        <w:jc w:val="both"/>
      </w:pPr>
      <w:r>
        <w:rPr>
          <w:sz w:val="20"/>
        </w:rPr>
        <w:t xml:space="preserve">                 номер индивидуального предпринимателя &lt;3&gt;</w:t>
      </w:r>
    </w:p>
    <w:p>
      <w:pPr>
        <w:pStyle w:val="1"/>
        <w:jc w:val="both"/>
      </w:pPr>
      <w:r>
        <w:rPr>
          <w:sz w:val="20"/>
        </w:rPr>
        <w:t xml:space="preserve">являющийся(щееся) _______ правообладателем земельного участка, на основании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(данные документа, подтверждающие права на земельный участок)</w:t>
      </w:r>
    </w:p>
    <w:p>
      <w:pPr>
        <w:pStyle w:val="1"/>
        <w:jc w:val="both"/>
      </w:pPr>
      <w:r>
        <w:rPr>
          <w:sz w:val="20"/>
        </w:rPr>
        <w:t xml:space="preserve">заявляет,  что  использует земельный участок в целях использования, охраны,</w:t>
      </w:r>
    </w:p>
    <w:p>
      <w:pPr>
        <w:pStyle w:val="1"/>
        <w:jc w:val="both"/>
      </w:pPr>
      <w:r>
        <w:rPr>
          <w:sz w:val="20"/>
        </w:rPr>
        <w:t xml:space="preserve">защиты,      воспроизводства     лесов,     расположенных     на     землях</w:t>
      </w:r>
    </w:p>
    <w:p>
      <w:pPr>
        <w:pStyle w:val="1"/>
        <w:jc w:val="both"/>
      </w:pPr>
      <w:r>
        <w:rPr>
          <w:sz w:val="20"/>
        </w:rPr>
        <w:t xml:space="preserve">сельскохозяйственного назначения, 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(указывается вид или виды использования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лесов, расположенных на землях</w:t>
      </w:r>
    </w:p>
    <w:p>
      <w:pPr>
        <w:pStyle w:val="1"/>
        <w:jc w:val="both"/>
      </w:pPr>
      <w:r>
        <w:rPr>
          <w:sz w:val="20"/>
        </w:rPr>
        <w:t xml:space="preserve">                                      сельскохозяйственного назначения,</w:t>
      </w:r>
    </w:p>
    <w:p>
      <w:pPr>
        <w:pStyle w:val="1"/>
        <w:jc w:val="both"/>
      </w:pPr>
      <w:r>
        <w:rPr>
          <w:sz w:val="20"/>
        </w:rPr>
        <w:t xml:space="preserve">                                   в целях, предусмотренных </w:t>
      </w:r>
      <w:hyperlink w:history="0" r:id="rId45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46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r>
        <w:rPr>
          <w:sz w:val="20"/>
        </w:rPr>
        <w:t xml:space="preserve">                                     </w:t>
      </w:r>
      <w:hyperlink w:history="0" r:id="rId47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r:id="rId48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10.1</w:t>
        </w:r>
      </w:hyperlink>
      <w:r>
        <w:rPr>
          <w:sz w:val="20"/>
        </w:rPr>
        <w:t xml:space="preserve">, </w:t>
      </w:r>
      <w:hyperlink w:history="0" r:id="rId4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- </w:t>
      </w:r>
      <w:hyperlink w:history="0" r:id="rId50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15 части 1 статьи 25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             Лесного кодекса Российской Федерации)</w:t>
      </w:r>
    </w:p>
    <w:p>
      <w:pPr>
        <w:pStyle w:val="1"/>
        <w:jc w:val="both"/>
      </w:pPr>
      <w:r>
        <w:rPr>
          <w:sz w:val="20"/>
        </w:rPr>
        <w:t xml:space="preserve">    Общие  сведения  о количественных и качественных характеристиках лесных</w:t>
      </w:r>
    </w:p>
    <w:p>
      <w:pPr>
        <w:pStyle w:val="1"/>
        <w:jc w:val="both"/>
      </w:pPr>
      <w:r>
        <w:rPr>
          <w:sz w:val="20"/>
        </w:rPr>
        <w:t xml:space="preserve">насаждений, расположенных на земельном участке. &lt;4&gt;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397"/>
        <w:gridCol w:w="2835"/>
        <w:gridCol w:w="340"/>
        <w:gridCol w:w="2324"/>
      </w:tblGrid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Лицо, подавшее 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(руководитель юридического лица, гражданин, иное уполномоченное лицо)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 и. 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печать)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 и. о.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Заполняется только в отношении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Заполняется только в отношении граждан, в том числе индивидуальных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Заполняется только в отношении индивидуальных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Указываются в приложении к настоящему заявлению.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заявлению об использовании</w:t>
      </w:r>
    </w:p>
    <w:p>
      <w:pPr>
        <w:pStyle w:val="0"/>
        <w:jc w:val="right"/>
      </w:pPr>
      <w:r>
        <w:rPr>
          <w:sz w:val="20"/>
        </w:rPr>
        <w:t xml:space="preserve">земельного участка в целях</w:t>
      </w:r>
    </w:p>
    <w:p>
      <w:pPr>
        <w:pStyle w:val="0"/>
        <w:jc w:val="right"/>
      </w:pPr>
      <w:r>
        <w:rPr>
          <w:sz w:val="20"/>
        </w:rPr>
        <w:t xml:space="preserve">использования, охраны, защиты,</w:t>
      </w:r>
    </w:p>
    <w:p>
      <w:pPr>
        <w:pStyle w:val="0"/>
        <w:jc w:val="right"/>
      </w:pPr>
      <w:r>
        <w:rPr>
          <w:sz w:val="20"/>
        </w:rPr>
        <w:t xml:space="preserve">воспроизводства лесов,</w:t>
      </w:r>
    </w:p>
    <w:p>
      <w:pPr>
        <w:pStyle w:val="0"/>
        <w:jc w:val="right"/>
      </w:pPr>
      <w:r>
        <w:rPr>
          <w:sz w:val="20"/>
        </w:rPr>
        <w:t xml:space="preserve">расположенных на землях</w:t>
      </w:r>
    </w:p>
    <w:p>
      <w:pPr>
        <w:pStyle w:val="0"/>
        <w:jc w:val="right"/>
      </w:pPr>
      <w:r>
        <w:rPr>
          <w:sz w:val="20"/>
        </w:rPr>
        <w:t xml:space="preserve">сельскохозяйственного назначения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ОБЩИЕ СВЕДЕНИЯ</w:t>
      </w:r>
    </w:p>
    <w:p>
      <w:pPr>
        <w:pStyle w:val="0"/>
        <w:jc w:val="center"/>
      </w:pPr>
      <w:r>
        <w:rPr>
          <w:sz w:val="20"/>
        </w:rPr>
        <w:t xml:space="preserve">о количественных и качественных характеристиках</w:t>
      </w:r>
    </w:p>
    <w:p>
      <w:pPr>
        <w:pStyle w:val="0"/>
        <w:jc w:val="center"/>
      </w:pPr>
      <w:r>
        <w:rPr>
          <w:sz w:val="20"/>
        </w:rPr>
        <w:t xml:space="preserve">лесных насаждений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1304"/>
        <w:gridCol w:w="979"/>
        <w:gridCol w:w="1247"/>
        <w:gridCol w:w="1134"/>
        <w:gridCol w:w="1138"/>
        <w:gridCol w:w="1077"/>
        <w:gridCol w:w="737"/>
        <w:gridCol w:w="1134"/>
        <w:gridCol w:w="1134"/>
      </w:tblGrid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Местоположение земельного участка</w:t>
            </w:r>
          </w:p>
        </w:tc>
        <w:tc>
          <w:tcPr>
            <w:gridSpan w:val="2"/>
            <w:tcW w:w="22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(га)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Хозяйство, преобладающая порода</w:t>
            </w:r>
          </w:p>
        </w:tc>
        <w:tc>
          <w:tcPr>
            <w:tcW w:w="11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 насаждений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Высота деревьев, метров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Лесной растительный покров</w:t>
            </w:r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Сомкнутость крон</w:t>
            </w:r>
          </w:p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 Российской Федерации, муниципальный район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кадастровый номер земельного участка</w:t>
            </w:r>
          </w:p>
        </w:tc>
        <w:tc>
          <w:tcPr>
            <w:tcW w:w="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занятая лесными насаждениями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древесного яруса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кустарникового яруса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1"/>
      <w:headerReference w:type="first" r:id="rId51"/>
      <w:footerReference w:type="default" r:id="rId52"/>
      <w:footerReference w:type="first" r:id="rId5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08.06.2022 N 1043</w:t>
            <w:br/>
            <w:t>"О внесении изменений в Положение об особенностях использования, охр...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08.06.2022 N 1043</w:t>
            <w:br/>
            <w:t>"О внесении изменений в Положение об особенностях использования, охр...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5BF8845751F0325DB3DA53503F9F373337B8AF199F3BD863FBF6744F4F3E92B8446BC1D72ACF44855789FD201B60D37E29736E45573AC93c1YFG" TargetMode = "External"/>
	<Relationship Id="rId8" Type="http://schemas.openxmlformats.org/officeDocument/2006/relationships/hyperlink" Target="consultantplus://offline/ref=45BF8845751F0325DB3DA53503F9F373347C81F99DF5BD863FBF6744F4F3E92B8446BC1D72ACF44C56789FD201B60D37E29736E45573AC93c1YFG" TargetMode = "External"/>
	<Relationship Id="rId9" Type="http://schemas.openxmlformats.org/officeDocument/2006/relationships/hyperlink" Target="consultantplus://offline/ref=45BF8845751F0325DB3DA53503F9F373337B8AFE98F0BD863FBF6744F4F3E92B8446BC1D72ACF44854789FD201B60D37E29736E45573AC93c1YFG" TargetMode = "External"/>
	<Relationship Id="rId10" Type="http://schemas.openxmlformats.org/officeDocument/2006/relationships/hyperlink" Target="consultantplus://offline/ref=45BF8845751F0325DB3DA53503F9F373337B8AF199F3BD863FBF6744F4F3E92B8446BC1D72ACF44856789FD201B60D37E29736E45573AC93c1YFG" TargetMode = "External"/>
	<Relationship Id="rId11" Type="http://schemas.openxmlformats.org/officeDocument/2006/relationships/hyperlink" Target="consultantplus://offline/ref=45BF8845751F0325DB3DA53503F9F373337B8AF199F3BD863FBF6744F4F3E92B8446BC1D72ACF44857789FD201B60D37E29736E45573AC93c1YFG" TargetMode = "External"/>
	<Relationship Id="rId12" Type="http://schemas.openxmlformats.org/officeDocument/2006/relationships/hyperlink" Target="consultantplus://offline/ref=45BF8845751F0325DB3DA53503F9F373347D8DFE9FF7BD863FBF6744F4F3E92B9646E41170AAEA495D6DC98347cEY1G" TargetMode = "External"/>
	<Relationship Id="rId13" Type="http://schemas.openxmlformats.org/officeDocument/2006/relationships/hyperlink" Target="consultantplus://offline/ref=45BF8845751F0325DB3DA53503F9F373337B8AF199F3BD863FBF6744F4F3E92B8446BC1D72ACF44851789FD201B60D37E29736E45573AC93c1YFG" TargetMode = "External"/>
	<Relationship Id="rId14" Type="http://schemas.openxmlformats.org/officeDocument/2006/relationships/hyperlink" Target="consultantplus://offline/ref=45BF8845751F0325DB3DA53503F9F37333748CF898F5BD863FBF6744F4F3E92B8446BC1D72ACF54D56789FD201B60D37E29736E45573AC93c1YFG" TargetMode = "External"/>
	<Relationship Id="rId15" Type="http://schemas.openxmlformats.org/officeDocument/2006/relationships/hyperlink" Target="consultantplus://offline/ref=45BF8845751F0325DB3DA53503F9F37333748CF898F5BD863FBF6744F4F3E92B8446BC1D72ACF54D5D789FD201B60D37E29736E45573AC93c1YFG" TargetMode = "External"/>
	<Relationship Id="rId16" Type="http://schemas.openxmlformats.org/officeDocument/2006/relationships/hyperlink" Target="consultantplus://offline/ref=45BF8845751F0325DB3DA53503F9F37333748CF898F5BD863FBF6744F4F3E92B8446BC1D72ACF54C55789FD201B60D37E29736E45573AC93c1YFG" TargetMode = "External"/>
	<Relationship Id="rId17" Type="http://schemas.openxmlformats.org/officeDocument/2006/relationships/hyperlink" Target="consultantplus://offline/ref=45BF8845751F0325DB3DA53503F9F37333748CF898F5BD863FBF6744F4F3E92B8446BC1D70A4F24200228FD648E1062BE48028EF4B73cAYEG" TargetMode = "External"/>
	<Relationship Id="rId18" Type="http://schemas.openxmlformats.org/officeDocument/2006/relationships/hyperlink" Target="consultantplus://offline/ref=45BF8845751F0325DB3DA53503F9F37333748CF898F5BD863FBF6744F4F3E92B8446BC1D72ACFC4A54789FD201B60D37E29736E45573AC93c1YFG" TargetMode = "External"/>
	<Relationship Id="rId19" Type="http://schemas.openxmlformats.org/officeDocument/2006/relationships/hyperlink" Target="consultantplus://offline/ref=45BF8845751F0325DB3DA53503F9F37333748CF898F5BD863FBF6744F4F3E92B8446BC1D72ACF54C52789FD201B60D37E29736E45573AC93c1YFG" TargetMode = "External"/>
	<Relationship Id="rId20" Type="http://schemas.openxmlformats.org/officeDocument/2006/relationships/hyperlink" Target="consultantplus://offline/ref=45BF8845751F0325DB3DA53503F9F373337B8AF199F3BD863FBF6744F4F3E92B8446BC1D72ACF44852789FD201B60D37E29736E45573AC93c1YFG" TargetMode = "External"/>
	<Relationship Id="rId21" Type="http://schemas.openxmlformats.org/officeDocument/2006/relationships/hyperlink" Target="consultantplus://offline/ref=45BF8845751F0325DB3DA53503F9F373337B8AF199F3BD863FBF6744F4F3E92B8446BC1D72ACF44853789FD201B60D37E29736E45573AC93c1YFG" TargetMode = "External"/>
	<Relationship Id="rId22" Type="http://schemas.openxmlformats.org/officeDocument/2006/relationships/hyperlink" Target="consultantplus://offline/ref=45BF8845751F0325DB3DA53503F9F373337B8AF199F3BD863FBF6744F4F3E92B8446BC1D72ACF4485C789FD201B60D37E29736E45573AC93c1YFG" TargetMode = "External"/>
	<Relationship Id="rId23" Type="http://schemas.openxmlformats.org/officeDocument/2006/relationships/hyperlink" Target="consultantplus://offline/ref=45BF8845751F0325DB3DA53503F9F373347D8DFD9AF7BD863FBF6744F4F3E92B9646E41170AAEA495D6DC98347cEY1G" TargetMode = "External"/>
	<Relationship Id="rId24" Type="http://schemas.openxmlformats.org/officeDocument/2006/relationships/hyperlink" Target="consultantplus://offline/ref=45BF8845751F0325DB3DA53503F9F373337B8AF199F3BD863FBF6744F4F3E92B8446BC1D72ACF44855789FD201B60D37E29736E45573AC93c1YFG" TargetMode = "External"/>
	<Relationship Id="rId25" Type="http://schemas.openxmlformats.org/officeDocument/2006/relationships/hyperlink" Target="consultantplus://offline/ref=45BF8845751F0325DB3DA53503F9F373337B8AFE98F0BD863FBF6744F4F3E92B9646E41170AAEA495D6DC98347cEY1G" TargetMode = "External"/>
	<Relationship Id="rId26" Type="http://schemas.openxmlformats.org/officeDocument/2006/relationships/hyperlink" Target="consultantplus://offline/ref=45BF8845751F0325DB3DA53503F9F373337581FC99F7BD863FBF6744F4F3E92B9646E41170AAEA495D6DC98347cEY1G" TargetMode = "External"/>
	<Relationship Id="rId27" Type="http://schemas.openxmlformats.org/officeDocument/2006/relationships/hyperlink" Target="consultantplus://offline/ref=45BF8845751F0325DB3DA53503F9F373337B8AF199F3BD863FBF6744F4F3E92B8446BC1D72ACF44B54789FD201B60D37E29736E45573AC93c1YFG" TargetMode = "External"/>
	<Relationship Id="rId28" Type="http://schemas.openxmlformats.org/officeDocument/2006/relationships/hyperlink" Target="consultantplus://offline/ref=45BF8845751F0325DB3DA53503F9F373347C81F99DF5BD863FBF6744F4F3E92B8446BC1D72ACF44B57789FD201B60D37E29736E45573AC93c1YFG" TargetMode = "External"/>
	<Relationship Id="rId29" Type="http://schemas.openxmlformats.org/officeDocument/2006/relationships/hyperlink" Target="consultantplus://offline/ref=45BF8845751F0325DB3DA53503F9F37333748CF898F5BD863FBF6744F4F3E92B8446BC1D76ADF14200228FD648E1062BE48028EF4B73cAYEG" TargetMode = "External"/>
	<Relationship Id="rId30" Type="http://schemas.openxmlformats.org/officeDocument/2006/relationships/hyperlink" Target="consultantplus://offline/ref=45BF8845751F0325DB3DA53503F9F373337B8AF199F3BD863FBF6744F4F3E92B8446BC1D72ACF44A52789FD201B60D37E29736E45573AC93c1YFG" TargetMode = "External"/>
	<Relationship Id="rId31" Type="http://schemas.openxmlformats.org/officeDocument/2006/relationships/hyperlink" Target="consultantplus://offline/ref=45BF8845751F0325DB3DA53503F9F373337B8AF199F3BD863FBF6744F4F3E92B8446BC1D72ACF44A5D789FD201B60D37E29736E45573AC93c1YFG" TargetMode = "External"/>
	<Relationship Id="rId32" Type="http://schemas.openxmlformats.org/officeDocument/2006/relationships/hyperlink" Target="consultantplus://offline/ref=45BF8845751F0325DB3DA53503F9F37333748CF898F5BD863FBF6744F4F3E92B8446BC1D72ADF5495D789FD201B60D37E29736E45573AC93c1YFG" TargetMode = "External"/>
	<Relationship Id="rId33" Type="http://schemas.openxmlformats.org/officeDocument/2006/relationships/hyperlink" Target="consultantplus://offline/ref=45BF8845751F0325DB3DA53503F9F37333748CF898F5BD863FBF6744F4F3E92B8446BC1D72ACF14F56789FD201B60D37E29736E45573AC93c1YFG" TargetMode = "External"/>
	<Relationship Id="rId34" Type="http://schemas.openxmlformats.org/officeDocument/2006/relationships/hyperlink" Target="consultantplus://offline/ref=45BF8845751F0325DB3DA53503F9F37333748CF898F5BD863FBF6744F4F3E92B8446BC1D72ACF14052789FD201B60D37E29736E45573AC93c1YFG" TargetMode = "External"/>
	<Relationship Id="rId35" Type="http://schemas.openxmlformats.org/officeDocument/2006/relationships/hyperlink" Target="consultantplus://offline/ref=45BF8845751F0325DB3DA53503F9F373337B8AF199F3BD863FBF6744F4F3E92B8446BC1D72ACF44855789FD201B60D37E29736E45573AC93c1YFG" TargetMode = "External"/>
	<Relationship Id="rId36" Type="http://schemas.openxmlformats.org/officeDocument/2006/relationships/hyperlink" Target="consultantplus://offline/ref=45BF8845751F0325DB3DA53503F9F37333748CF898F5BD863FBF6744F4F3E92B8446BC1475ABFF1D05379E8E47E51E35ED9734ED49c7Y3G" TargetMode = "External"/>
	<Relationship Id="rId37" Type="http://schemas.openxmlformats.org/officeDocument/2006/relationships/hyperlink" Target="consultantplus://offline/ref=45BF8845751F0325DB3DA53503F9F37333748CF898F5BD863FBF6744F4F3E92B8446BC1874ACFF1D05379E8E47E51E35ED9734ED49c7Y3G" TargetMode = "External"/>
	<Relationship Id="rId38" Type="http://schemas.openxmlformats.org/officeDocument/2006/relationships/hyperlink" Target="consultantplus://offline/ref=45BF8845751F0325DB3DA53503F9F37333748CF898F5BD863FBF6744F4F3E92B8446BC187AA9FF1D05379E8E47E51E35ED9734ED49c7Y3G" TargetMode = "External"/>
	<Relationship Id="rId39" Type="http://schemas.openxmlformats.org/officeDocument/2006/relationships/hyperlink" Target="consultantplus://offline/ref=45BF8845751F0325DB3DA53503F9F37333748CF898F5BD863FBF6744F4F3E92B8446BC187AA5FF1D05379E8E47E51E35ED9734ED49c7Y3G" TargetMode = "External"/>
	<Relationship Id="rId40" Type="http://schemas.openxmlformats.org/officeDocument/2006/relationships/hyperlink" Target="consultantplus://offline/ref=45BF8845751F0325DB3DA53503F9F37333748CF898F5BD863FBF6744F4F3E92B8446BC1973A8FF1D05379E8E47E51E35ED9734ED49c7Y3G" TargetMode = "External"/>
	<Relationship Id="rId41" Type="http://schemas.openxmlformats.org/officeDocument/2006/relationships/hyperlink" Target="consultantplus://offline/ref=45BF8845751F0325DB3DA53503F9F373337B8AF199F3BD863FBF6744F4F3E92B8446BC1D72ACF44D54789FD201B60D37E29736E45573AC93c1YFG" TargetMode = "External"/>
	<Relationship Id="rId42" Type="http://schemas.openxmlformats.org/officeDocument/2006/relationships/hyperlink" Target="consultantplus://offline/ref=45BF8845751F0325DB3DA53503F9F373337B8AF199F3BD863FBF6744F4F3E92B8446BC1D72ACF44D56789FD201B60D37E29736E45573AC93c1YFG" TargetMode = "External"/>
	<Relationship Id="rId43" Type="http://schemas.openxmlformats.org/officeDocument/2006/relationships/hyperlink" Target="consultantplus://offline/ref=45BF8845751F0325DB3DA53503F9F373337B8AF199F3BD863FBF6744F4F3E92B8446BC1D72ACF44855789FD201B60D37E29736E45573AC93c1YFG" TargetMode = "External"/>
	<Relationship Id="rId44" Type="http://schemas.openxmlformats.org/officeDocument/2006/relationships/hyperlink" Target="consultantplus://offline/ref=45BF8845751F0325DB3DA53503F9F373337B8AF199F3BD863FBF6744F4F3E92B8446BC1D72ACF44855789FD201B60D37E29736E45573AC93c1YFG" TargetMode = "External"/>
	<Relationship Id="rId45" Type="http://schemas.openxmlformats.org/officeDocument/2006/relationships/hyperlink" Target="consultantplus://offline/ref=45BF8845751F0325DB3DA53503F9F37333748CF898F5BD863FBF6744F4F3E92B8446BC1D72ACF54D56789FD201B60D37E29736E45573AC93c1YFG" TargetMode = "External"/>
	<Relationship Id="rId46" Type="http://schemas.openxmlformats.org/officeDocument/2006/relationships/hyperlink" Target="consultantplus://offline/ref=45BF8845751F0325DB3DA53503F9F37333748CF898F5BD863FBF6744F4F3E92B8446BC1D72ACF54D5D789FD201B60D37E29736E45573AC93c1YFG" TargetMode = "External"/>
	<Relationship Id="rId47" Type="http://schemas.openxmlformats.org/officeDocument/2006/relationships/hyperlink" Target="consultantplus://offline/ref=45BF8845751F0325DB3DA53503F9F37333748CF898F5BD863FBF6744F4F3E92B8446BC1D72ACF54C55789FD201B60D37E29736E45573AC93c1YFG" TargetMode = "External"/>
	<Relationship Id="rId48" Type="http://schemas.openxmlformats.org/officeDocument/2006/relationships/hyperlink" Target="consultantplus://offline/ref=45BF8845751F0325DB3DA53503F9F37333748CF898F5BD863FBF6744F4F3E92B8446BC1D70A4F24200228FD648E1062BE48028EF4B73cAYEG" TargetMode = "External"/>
	<Relationship Id="rId49" Type="http://schemas.openxmlformats.org/officeDocument/2006/relationships/hyperlink" Target="consultantplus://offline/ref=45BF8845751F0325DB3DA53503F9F37333748CF898F5BD863FBF6744F4F3E92B8446BC1D72ACFC4A54789FD201B60D37E29736E45573AC93c1YFG" TargetMode = "External"/>
	<Relationship Id="rId50" Type="http://schemas.openxmlformats.org/officeDocument/2006/relationships/hyperlink" Target="consultantplus://offline/ref=45BF8845751F0325DB3DA53503F9F37333748CF898F5BD863FBF6744F4F3E92B8446BC1D72ACF54C52789FD201B60D37E29736E45573AC93c1YFG" TargetMode = "External"/>
	<Relationship Id="rId51" Type="http://schemas.openxmlformats.org/officeDocument/2006/relationships/header" Target="header2.xml"/>
	<Relationship Id="rId5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08.06.2022 N 1043
"О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назначения"</dc:title>
  <dcterms:created xsi:type="dcterms:W3CDTF">2022-09-26T06:24:28Z</dcterms:created>
</cp:coreProperties>
</file>