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25" w:rsidRPr="00AE01E3" w:rsidRDefault="00E96C25" w:rsidP="009D133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</w:pPr>
      <w:r w:rsidRPr="00AE01E3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РУКОВОДСТВО ПО СОБЛЮДЕНИЮ ОБЯЗАТЕЛЬНЫХ ТРЕБОВАНИЙ ЗЕМЕЛЬНОГО ЗАКОНОДАТЕЛЬСТВА</w:t>
      </w:r>
    </w:p>
    <w:p w:rsidR="00E96C25" w:rsidRPr="006D6302" w:rsidRDefault="00E96C25" w:rsidP="00E96C2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правообладателям земельных участков </w:t>
      </w:r>
    </w:p>
    <w:p w:rsidR="00E96C25" w:rsidRPr="006D6302" w:rsidRDefault="00E96C25" w:rsidP="00E96C2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сельскохозяйственного назначения.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соответствии с Земельным кодексом Российской Федерации, Федеральным законом от 16.07.1998 № 101-ФЗ «О государственном регулировании обеспечения плодородия земель сельскохозяйственного назначения», 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собственникам и арендаторам земельных участков, необходимо:</w:t>
      </w:r>
    </w:p>
    <w:p w:rsidR="00FE5F91" w:rsidRPr="00AE01E3" w:rsidRDefault="00E96C25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t>1. Использовать земельные участки категории</w:t>
      </w:r>
      <w:r w:rsidR="009D1339">
        <w:t xml:space="preserve"> земель</w:t>
      </w:r>
      <w:r w:rsidRPr="00AE01E3">
        <w:t xml:space="preserve">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 (ст. 42 ЗК РФ).</w:t>
      </w:r>
      <w:r w:rsidR="00FE5F91" w:rsidRPr="00AE01E3">
        <w:rPr>
          <w:rFonts w:ascii="Arial" w:hAnsi="Arial" w:cs="Arial"/>
          <w:color w:val="333333"/>
        </w:rPr>
        <w:t xml:space="preserve"> </w:t>
      </w:r>
      <w:r w:rsidR="00FE5F91" w:rsidRPr="00AE01E3">
        <w:rPr>
          <w:color w:val="333333"/>
        </w:rPr>
        <w:t>(Согласно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своевременно производить платежи за землю;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не допускать самовольного занятия земельных участков;</w:t>
      </w:r>
    </w:p>
    <w:p w:rsidR="00FE5F91" w:rsidRPr="00AE01E3" w:rsidRDefault="00FE5F91" w:rsidP="009D1339">
      <w:pPr>
        <w:pStyle w:val="a3"/>
        <w:shd w:val="clear" w:color="auto" w:fill="FFFFFF"/>
        <w:spacing w:before="0" w:beforeAutospacing="0" w:after="240" w:afterAutospacing="0" w:line="331" w:lineRule="atLeast"/>
        <w:jc w:val="both"/>
        <w:rPr>
          <w:color w:val="333333"/>
        </w:rPr>
      </w:pPr>
      <w:r w:rsidRPr="00AE01E3">
        <w:rPr>
          <w:color w:val="333333"/>
        </w:rPr>
        <w:t>- выполнять иные требования, предусмотренные Кодексом, федеральными законами.</w:t>
      </w:r>
    </w:p>
    <w:p w:rsidR="00E96C25" w:rsidRPr="00AE01E3" w:rsidRDefault="005829A8" w:rsidP="009D1339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AE01E3">
        <w:tab/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Проводить мероприятия по защите сельскохозяйственных угодий от зарастания деревьями и кустарниками, сорными растениями (ст. 13 ЗК РФ</w:t>
      </w:r>
      <w:r w:rsidR="00002FCC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Сохранять достигнутый уровень мелиорации земель (ст. 13 ЗК РФ).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мероприятия по защите земель от водной и ветровой эрозии, селей, подтопления, заболачивания, вторичного засоления, иссушения, уплотнения и иных процессов, ухудшающих качественное состояние земель (ст. 13 ЗК РФ).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допускать загрязнение почв химическими веществами, микроорганизмами и отходами производства и потребления (ст. 13, 42 ЗК РФ).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деградацию, порчу и уничтожение земель и почв (ст. 13, 42 ЗК РФ).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пашне  производить  работы по возделыванию сельскохозяйственных культур и обработке почвы; на сенокосах  производить сенокошение; на пастбищах производить выпас скота; на многолетних насаждениях</w:t>
      </w:r>
      <w:r w:rsidR="006D6302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работы по уходу и уборке урожая многолетних насаждений и выполнять  раскорчевку списанных многолетних насаждений; (Постановление Правительства РФ № 369). 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Проводить мероприятия по воспроизводству плодородия земель сельскохозяйственного назначения (ст. 13 ЗК РФ, ст. 1, 8 ФЗ-№ 101):</w:t>
      </w:r>
    </w:p>
    <w:p w:rsidR="00E96C25" w:rsidRPr="00AE01E3" w:rsidRDefault="006D6302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агротехнические мероприятия-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(вспашка, боронование, </w:t>
      </w:r>
      <w:proofErr w:type="spellStart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дискование</w:t>
      </w:r>
      <w:proofErr w:type="spellEnd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сенокошение и др.);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агрохимические мероприятия (внесение органических и минеральных удобрений, известкование кислых почв, </w:t>
      </w:r>
      <w:proofErr w:type="spellStart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фосфоритование</w:t>
      </w:r>
      <w:proofErr w:type="spellEnd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каливание</w:t>
      </w:r>
      <w:proofErr w:type="spellEnd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данных агрохимического обследования почв);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мелиоративные мероприятия (проектирование, строительство, эксплуатаци</w:t>
      </w:r>
      <w:r w:rsid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</w:t>
      </w:r>
      <w:r w:rsidR="009D1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мелиоративных систем и отдельно расположенных гидротехнических сооружений, создание систем защитных лесных насаждений, проведение </w:t>
      </w:r>
      <w:proofErr w:type="spellStart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культуртехнических</w:t>
      </w:r>
      <w:proofErr w:type="spellEnd"/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работ по улучшению химических и физических свойств почв);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фитосанитарные мероприятия (устранение засоренности почв сорными растениями, зараженности почв болезнями и вредителями сельскохозяйственных растений);</w:t>
      </w:r>
      <w:r w:rsidR="00E96C25" w:rsidRPr="00AE0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противоэрозионные мероприятия (защита почв от водной, ветровой и механической эрозии).</w:t>
      </w:r>
    </w:p>
    <w:p w:rsidR="00E96C25" w:rsidRPr="00AE01E3" w:rsidRDefault="00E96C25" w:rsidP="009D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</w:p>
    <w:p w:rsidR="00ED58BA" w:rsidRDefault="00ED58BA"/>
    <w:sectPr w:rsidR="00E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405B"/>
    <w:multiLevelType w:val="multilevel"/>
    <w:tmpl w:val="4AC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D70"/>
    <w:rsid w:val="00002FCC"/>
    <w:rsid w:val="00121D70"/>
    <w:rsid w:val="003D02BE"/>
    <w:rsid w:val="005829A8"/>
    <w:rsid w:val="006D6302"/>
    <w:rsid w:val="007A0238"/>
    <w:rsid w:val="009D1339"/>
    <w:rsid w:val="00AE01E3"/>
    <w:rsid w:val="00D527EF"/>
    <w:rsid w:val="00E96C25"/>
    <w:rsid w:val="00ED58BA"/>
    <w:rsid w:val="00F50E52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986C"/>
  <w15:docId w15:val="{E6277D2A-2FDB-4A89-AE39-7B09F5BA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12</cp:revision>
  <dcterms:created xsi:type="dcterms:W3CDTF">2018-06-27T10:45:00Z</dcterms:created>
  <dcterms:modified xsi:type="dcterms:W3CDTF">2018-07-10T12:16:00Z</dcterms:modified>
</cp:coreProperties>
</file>