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761"/>
        <w:tblW w:w="147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23196D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23196D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23196D">
        <w:tc>
          <w:tcPr>
            <w:tcW w:w="1982" w:type="dxa"/>
            <w:vMerge w:val="restart"/>
          </w:tcPr>
          <w:p w:rsidR="00EE023C" w:rsidRPr="00EE023C" w:rsidRDefault="002E4083" w:rsidP="00EE02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1812" w:type="dxa"/>
            <w:vMerge w:val="restart"/>
          </w:tcPr>
          <w:p w:rsidR="00EE023C" w:rsidRPr="009431F4" w:rsidRDefault="00FA7FF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715687,21</w:t>
            </w:r>
          </w:p>
        </w:tc>
        <w:tc>
          <w:tcPr>
            <w:tcW w:w="2582" w:type="dxa"/>
          </w:tcPr>
          <w:p w:rsidR="00EE023C" w:rsidRPr="00EE023C" w:rsidRDefault="006F548F" w:rsidP="006F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 w:rsidR="002E408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2E408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23196D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BB49EB" w:rsidP="00EE023C">
            <w:pPr>
              <w:rPr>
                <w:rFonts w:ascii="Times New Roman" w:hAnsi="Times New Roman" w:cs="Times New Roman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</w:t>
            </w:r>
            <w:r w:rsidR="0023196D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 w:rsidR="002E4083">
              <w:rPr>
                <w:rFonts w:ascii="Times New Roman" w:hAnsi="Times New Roman" w:cs="Times New Roman"/>
                <w:shd w:val="clear" w:color="auto" w:fill="FFFFFF"/>
              </w:rPr>
              <w:t>ИЖС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(индивидуальная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226" w:type="dxa"/>
          </w:tcPr>
          <w:p w:rsidR="00EE023C" w:rsidRPr="002E4083" w:rsidRDefault="002E4083" w:rsidP="00EE023C">
            <w:pPr>
              <w:rPr>
                <w:rFonts w:ascii="Times New Roman" w:hAnsi="Times New Roman" w:cs="Times New Roman"/>
              </w:rPr>
            </w:pPr>
            <w:r w:rsidRPr="002E4083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153" w:type="dxa"/>
          </w:tcPr>
          <w:p w:rsidR="00EE023C" w:rsidRPr="00EE023C" w:rsidRDefault="00BB49EB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083" w:rsidRPr="00EE023C" w:rsidTr="0023196D">
        <w:tc>
          <w:tcPr>
            <w:tcW w:w="1982" w:type="dxa"/>
            <w:vMerge/>
          </w:tcPr>
          <w:p w:rsidR="002E4083" w:rsidRPr="00EE023C" w:rsidRDefault="002E4083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E4083" w:rsidRPr="00EE023C" w:rsidRDefault="002E4083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E4083" w:rsidRPr="00EE023C" w:rsidRDefault="002E4083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садовый (индивидуальная)</w:t>
            </w:r>
          </w:p>
        </w:tc>
        <w:tc>
          <w:tcPr>
            <w:tcW w:w="1226" w:type="dxa"/>
          </w:tcPr>
          <w:p w:rsidR="002E4083" w:rsidRDefault="002E408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E4083" w:rsidRPr="002E4083" w:rsidRDefault="002E4083" w:rsidP="002E4083">
            <w:pPr>
              <w:tabs>
                <w:tab w:val="left" w:pos="8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53" w:type="dxa"/>
          </w:tcPr>
          <w:p w:rsidR="002E4083" w:rsidRDefault="002E408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E4083" w:rsidRPr="00EE023C" w:rsidRDefault="002E4083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E4083" w:rsidRPr="00EE023C" w:rsidRDefault="002E4083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E4083" w:rsidRPr="00EE023C" w:rsidRDefault="002E4083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E4083" w:rsidRPr="00EE023C" w:rsidRDefault="002E4083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6D" w:rsidRPr="00EE023C" w:rsidTr="0023196D">
        <w:tc>
          <w:tcPr>
            <w:tcW w:w="1982" w:type="dxa"/>
            <w:vMerge w:val="restart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23196D" w:rsidRPr="006068B7" w:rsidRDefault="00FA7FF4" w:rsidP="0023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996127,23</w:t>
            </w:r>
          </w:p>
        </w:tc>
        <w:tc>
          <w:tcPr>
            <w:tcW w:w="2582" w:type="dxa"/>
          </w:tcPr>
          <w:p w:rsidR="0023196D" w:rsidRPr="00BB49EB" w:rsidRDefault="0023196D" w:rsidP="0023196D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 w:rsidRPr="00BB49EB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ЛПХ</w:t>
            </w:r>
          </w:p>
        </w:tc>
        <w:tc>
          <w:tcPr>
            <w:tcW w:w="1226" w:type="dxa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153" w:type="dxa"/>
          </w:tcPr>
          <w:p w:rsidR="0023196D" w:rsidRPr="00EE023C" w:rsidRDefault="0023196D" w:rsidP="0023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6068B7" w:rsidRPr="00FA7FF4" w:rsidRDefault="0023196D" w:rsidP="006068B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3196D">
              <w:rPr>
                <w:rFonts w:ascii="Times New Roman" w:hAnsi="Times New Roman" w:cs="Times New Roman"/>
              </w:rPr>
              <w:t xml:space="preserve"> </w:t>
            </w:r>
            <w:r w:rsidR="006068B7" w:rsidRPr="0023196D">
              <w:rPr>
                <w:rFonts w:ascii="Times New Roman" w:hAnsi="Times New Roman" w:cs="Times New Roman"/>
                <w:bCs/>
                <w:lang w:val="en-US"/>
              </w:rPr>
              <w:t xml:space="preserve">SKODA </w:t>
            </w:r>
            <w:r w:rsidR="00FA7FF4">
              <w:rPr>
                <w:rFonts w:ascii="Times New Roman" w:hAnsi="Times New Roman" w:cs="Times New Roman"/>
                <w:bCs/>
              </w:rPr>
              <w:t>КО</w:t>
            </w:r>
            <w:r w:rsidR="00FA7FF4">
              <w:rPr>
                <w:rFonts w:ascii="Times New Roman" w:hAnsi="Times New Roman" w:cs="Times New Roman"/>
                <w:bCs/>
                <w:lang w:val="en-US"/>
              </w:rPr>
              <w:t>DIAQ</w:t>
            </w:r>
          </w:p>
          <w:p w:rsidR="0023196D" w:rsidRPr="0023196D" w:rsidRDefault="006068B7" w:rsidP="006068B7">
            <w:pPr>
              <w:rPr>
                <w:rFonts w:ascii="Times New Roman" w:hAnsi="Times New Roman" w:cs="Times New Roman"/>
              </w:rPr>
            </w:pPr>
            <w:r w:rsidRPr="0023196D">
              <w:rPr>
                <w:rFonts w:ascii="Times New Roman" w:hAnsi="Times New Roman" w:cs="Times New Roman"/>
              </w:rPr>
              <w:t xml:space="preserve"> 20</w:t>
            </w:r>
            <w:r w:rsidR="00FA7FF4">
              <w:rPr>
                <w:rFonts w:ascii="Times New Roman" w:hAnsi="Times New Roman" w:cs="Times New Roman"/>
                <w:lang w:val="en-US"/>
              </w:rPr>
              <w:t>20</w:t>
            </w:r>
            <w:r w:rsidRPr="00231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96D">
              <w:rPr>
                <w:rFonts w:ascii="Times New Roman" w:hAnsi="Times New Roman" w:cs="Times New Roman"/>
              </w:rPr>
              <w:t>г.в</w:t>
            </w:r>
            <w:proofErr w:type="spellEnd"/>
            <w:r w:rsidRPr="00231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</w:p>
        </w:tc>
      </w:tr>
      <w:tr w:rsidR="0023196D" w:rsidRPr="00EE023C" w:rsidTr="0023196D">
        <w:tc>
          <w:tcPr>
            <w:tcW w:w="1982" w:type="dxa"/>
            <w:vMerge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3196D" w:rsidRDefault="0023196D" w:rsidP="0023196D">
            <w:pPr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6" w:type="dxa"/>
          </w:tcPr>
          <w:p w:rsidR="0023196D" w:rsidRPr="00EE023C" w:rsidRDefault="0023196D" w:rsidP="00231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3196D" w:rsidRPr="00EE023C" w:rsidRDefault="0023196D" w:rsidP="00231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3196D" w:rsidRPr="006E06F6" w:rsidRDefault="0023196D" w:rsidP="0023196D">
            <w:pPr>
              <w:ind w:left="57"/>
              <w:rPr>
                <w:b/>
              </w:rPr>
            </w:pPr>
          </w:p>
        </w:tc>
        <w:tc>
          <w:tcPr>
            <w:tcW w:w="1101" w:type="dxa"/>
          </w:tcPr>
          <w:p w:rsidR="0023196D" w:rsidRPr="00EE023C" w:rsidRDefault="0023196D" w:rsidP="0023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23196D" w:rsidRPr="00EE023C" w:rsidRDefault="0023196D" w:rsidP="0023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607" w:type="dxa"/>
          </w:tcPr>
          <w:p w:rsidR="0023196D" w:rsidRPr="00EE023C" w:rsidRDefault="0023196D" w:rsidP="00231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E408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заместителя заведующего отделом аграрной политики</w:t>
      </w:r>
      <w:r w:rsidR="00BB49E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6F548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</w:t>
      </w:r>
      <w:r w:rsidR="004C60E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FA7FF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  <w:bookmarkStart w:id="0" w:name="_GoBack"/>
      <w:bookmarkEnd w:id="0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69"/>
    <w:rsid w:val="00221B3B"/>
    <w:rsid w:val="0023196D"/>
    <w:rsid w:val="002E4083"/>
    <w:rsid w:val="004C60E9"/>
    <w:rsid w:val="00513CAF"/>
    <w:rsid w:val="0052164E"/>
    <w:rsid w:val="00542469"/>
    <w:rsid w:val="006068B7"/>
    <w:rsid w:val="006F548F"/>
    <w:rsid w:val="0088289F"/>
    <w:rsid w:val="009246AA"/>
    <w:rsid w:val="009431F4"/>
    <w:rsid w:val="00BB49EB"/>
    <w:rsid w:val="00CB2893"/>
    <w:rsid w:val="00DE1EA0"/>
    <w:rsid w:val="00EC153C"/>
    <w:rsid w:val="00EE023C"/>
    <w:rsid w:val="00F2441C"/>
    <w:rsid w:val="00FA7FF4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E8E"/>
  <w15:docId w15:val="{E6B88854-E7AA-4DF7-B9FF-DCA33DB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2022-03-30T12:19:00Z</dcterms:created>
  <dcterms:modified xsi:type="dcterms:W3CDTF">2022-03-30T12:19:00Z</dcterms:modified>
</cp:coreProperties>
</file>