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B62" w:rsidRDefault="00FE6B62">
      <w:pPr>
        <w:pStyle w:val="ConsPlusNormal"/>
        <w:jc w:val="both"/>
      </w:pPr>
    </w:p>
    <w:p w:rsidR="00FE6B62" w:rsidRDefault="00FE6B62">
      <w:pPr>
        <w:pStyle w:val="ConsPlusNormal"/>
        <w:jc w:val="right"/>
        <w:outlineLvl w:val="0"/>
      </w:pPr>
      <w:r>
        <w:t>Приложение N 1</w:t>
      </w:r>
    </w:p>
    <w:p w:rsidR="00FE6B62" w:rsidRDefault="00FE6B62">
      <w:pPr>
        <w:pStyle w:val="ConsPlusNormal"/>
        <w:jc w:val="right"/>
      </w:pPr>
      <w:r>
        <w:t>к Постановлению</w:t>
      </w:r>
    </w:p>
    <w:p w:rsidR="00FE6B62" w:rsidRDefault="00FE6B62">
      <w:pPr>
        <w:pStyle w:val="ConsPlusNormal"/>
        <w:jc w:val="right"/>
      </w:pPr>
      <w:r>
        <w:t>администрации</w:t>
      </w:r>
    </w:p>
    <w:p w:rsidR="00FE6B62" w:rsidRDefault="00FE6B62">
      <w:pPr>
        <w:pStyle w:val="ConsPlusNormal"/>
        <w:jc w:val="right"/>
      </w:pPr>
      <w:r>
        <w:t>(исполнительно-распорядительного органа)</w:t>
      </w:r>
    </w:p>
    <w:p w:rsidR="00FE6B62" w:rsidRDefault="00FE6B62">
      <w:pPr>
        <w:pStyle w:val="ConsPlusNormal"/>
        <w:jc w:val="right"/>
      </w:pPr>
      <w:r>
        <w:t>муниципального района</w:t>
      </w:r>
    </w:p>
    <w:p w:rsidR="00FE6B62" w:rsidRDefault="00FE6B62">
      <w:pPr>
        <w:pStyle w:val="ConsPlusNormal"/>
        <w:jc w:val="right"/>
      </w:pPr>
      <w:r>
        <w:t>"</w:t>
      </w:r>
      <w:proofErr w:type="spellStart"/>
      <w:r>
        <w:t>Ферзиковский</w:t>
      </w:r>
      <w:proofErr w:type="spellEnd"/>
      <w:r>
        <w:t xml:space="preserve"> район"</w:t>
      </w:r>
    </w:p>
    <w:p w:rsidR="00FE6B62" w:rsidRDefault="00FE6B62">
      <w:pPr>
        <w:pStyle w:val="ConsPlusNormal"/>
        <w:jc w:val="right"/>
      </w:pPr>
      <w:r>
        <w:t>от 19 октября 2015 г. N 378</w:t>
      </w:r>
    </w:p>
    <w:p w:rsidR="00FE6B62" w:rsidRDefault="00FE6B62">
      <w:pPr>
        <w:pStyle w:val="ConsPlusNormal"/>
        <w:jc w:val="both"/>
      </w:pPr>
      <w:bookmarkStart w:id="0" w:name="_GoBack"/>
    </w:p>
    <w:p w:rsidR="00FE6B62" w:rsidRDefault="00FE6B62">
      <w:pPr>
        <w:pStyle w:val="ConsPlusTitle"/>
        <w:jc w:val="center"/>
      </w:pPr>
      <w:bookmarkStart w:id="1" w:name="P39"/>
      <w:bookmarkEnd w:id="1"/>
      <w:r>
        <w:t>ВЕДОМСТВЕННАЯ ЦЕЛЕВАЯ ПРОГРАММА</w:t>
      </w:r>
    </w:p>
    <w:p w:rsidR="00FE6B62" w:rsidRDefault="00FE6B62">
      <w:pPr>
        <w:pStyle w:val="ConsPlusTitle"/>
        <w:jc w:val="center"/>
      </w:pPr>
      <w:r>
        <w:t>"РАЗВИТИЕ ПОТРЕБИТЕЛЬСКОЙ КООПЕРАЦИИ НА ТЕРРИТОРИИ</w:t>
      </w:r>
    </w:p>
    <w:p w:rsidR="00FE6B62" w:rsidRDefault="00FE6B62">
      <w:pPr>
        <w:pStyle w:val="ConsPlusTitle"/>
        <w:jc w:val="center"/>
      </w:pPr>
      <w:r>
        <w:t>МУНИЦИПАЛЬНОГО РАЙОНА "ФЕРЗИКОВСКИЙ РАЙОН" НА 2016 - 2018</w:t>
      </w:r>
    </w:p>
    <w:p w:rsidR="00FE6B62" w:rsidRDefault="00FE6B62">
      <w:pPr>
        <w:pStyle w:val="ConsPlusTitle"/>
        <w:jc w:val="center"/>
      </w:pPr>
      <w:r>
        <w:t>ГОДЫ"</w:t>
      </w:r>
    </w:p>
    <w:bookmarkEnd w:id="0"/>
    <w:p w:rsidR="00FE6B62" w:rsidRDefault="00FE6B62">
      <w:pPr>
        <w:spacing w:after="1"/>
      </w:pPr>
    </w:p>
    <w:p w:rsidR="00FE6B62" w:rsidRDefault="00FE6B62">
      <w:pPr>
        <w:pStyle w:val="ConsPlusNormal"/>
        <w:jc w:val="both"/>
      </w:pPr>
    </w:p>
    <w:p w:rsidR="00FE6B62" w:rsidRDefault="00FE6B62">
      <w:pPr>
        <w:pStyle w:val="ConsPlusTitle"/>
        <w:jc w:val="center"/>
        <w:outlineLvl w:val="1"/>
      </w:pPr>
      <w:r>
        <w:t>Паспорт</w:t>
      </w:r>
    </w:p>
    <w:p w:rsidR="00FE6B62" w:rsidRDefault="00FE6B62">
      <w:pPr>
        <w:pStyle w:val="ConsPlusTitle"/>
        <w:jc w:val="center"/>
      </w:pPr>
      <w:r>
        <w:t>ведомственной целевой программы "Развитие потребительской</w:t>
      </w:r>
    </w:p>
    <w:p w:rsidR="00FE6B62" w:rsidRDefault="00FE6B62">
      <w:pPr>
        <w:pStyle w:val="ConsPlusTitle"/>
        <w:jc w:val="center"/>
      </w:pPr>
      <w:r>
        <w:t>кооперации на территории муниципального района</w:t>
      </w:r>
    </w:p>
    <w:p w:rsidR="00FE6B62" w:rsidRDefault="00FE6B62">
      <w:pPr>
        <w:pStyle w:val="ConsPlusTitle"/>
        <w:jc w:val="center"/>
      </w:pPr>
      <w:r>
        <w:t>"</w:t>
      </w:r>
      <w:proofErr w:type="spellStart"/>
      <w:r>
        <w:t>Ферзиковский</w:t>
      </w:r>
      <w:proofErr w:type="spellEnd"/>
      <w:r>
        <w:t xml:space="preserve"> район" на 2016 - 2018 годы"</w:t>
      </w:r>
    </w:p>
    <w:p w:rsidR="00FE6B62" w:rsidRDefault="00FE6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154"/>
        <w:gridCol w:w="2551"/>
        <w:gridCol w:w="794"/>
        <w:gridCol w:w="1020"/>
        <w:gridCol w:w="1020"/>
        <w:gridCol w:w="1020"/>
      </w:tblGrid>
      <w:tr w:rsidR="00FE6B62">
        <w:tc>
          <w:tcPr>
            <w:tcW w:w="510" w:type="dxa"/>
            <w:vMerge w:val="restart"/>
          </w:tcPr>
          <w:p w:rsidR="00FE6B62" w:rsidRDefault="00FE6B62">
            <w:pPr>
              <w:pStyle w:val="ConsPlusNormal"/>
              <w:jc w:val="center"/>
            </w:pPr>
            <w:r>
              <w:t>1</w:t>
            </w:r>
          </w:p>
        </w:tc>
        <w:tc>
          <w:tcPr>
            <w:tcW w:w="2154" w:type="dxa"/>
            <w:tcBorders>
              <w:bottom w:val="nil"/>
            </w:tcBorders>
          </w:tcPr>
          <w:p w:rsidR="00FE6B62" w:rsidRDefault="00FE6B62">
            <w:pPr>
              <w:pStyle w:val="ConsPlusNormal"/>
            </w:pPr>
            <w:r>
              <w:t>Заказчик программы</w:t>
            </w:r>
          </w:p>
        </w:tc>
        <w:tc>
          <w:tcPr>
            <w:tcW w:w="6405" w:type="dxa"/>
            <w:gridSpan w:val="5"/>
            <w:tcBorders>
              <w:bottom w:val="nil"/>
            </w:tcBorders>
          </w:tcPr>
          <w:p w:rsidR="00FE6B62" w:rsidRDefault="00FE6B62">
            <w:pPr>
              <w:pStyle w:val="ConsPlusNormal"/>
            </w:pPr>
            <w:r>
              <w:t>Администрация (исполнительно-распорядительный орган) муниципального района "</w:t>
            </w:r>
            <w:proofErr w:type="spellStart"/>
            <w:r>
              <w:t>Ферзиковский</w:t>
            </w:r>
            <w:proofErr w:type="spellEnd"/>
            <w:r>
              <w:t xml:space="preserve"> район"</w:t>
            </w:r>
          </w:p>
        </w:tc>
      </w:tr>
      <w:tr w:rsidR="00FE6B62">
        <w:tblPrEx>
          <w:tblBorders>
            <w:insideH w:val="single" w:sz="4" w:space="0" w:color="auto"/>
          </w:tblBorders>
        </w:tblPrEx>
        <w:tc>
          <w:tcPr>
            <w:tcW w:w="510" w:type="dxa"/>
            <w:vMerge/>
          </w:tcPr>
          <w:p w:rsidR="00FE6B62" w:rsidRDefault="00FE6B62"/>
        </w:tc>
        <w:tc>
          <w:tcPr>
            <w:tcW w:w="2154" w:type="dxa"/>
            <w:tcBorders>
              <w:top w:val="nil"/>
            </w:tcBorders>
          </w:tcPr>
          <w:p w:rsidR="00FE6B62" w:rsidRDefault="00FE6B62">
            <w:pPr>
              <w:pStyle w:val="ConsPlusNormal"/>
            </w:pPr>
            <w:r>
              <w:t>Разработчик программы</w:t>
            </w:r>
          </w:p>
        </w:tc>
        <w:tc>
          <w:tcPr>
            <w:tcW w:w="6405" w:type="dxa"/>
            <w:gridSpan w:val="5"/>
            <w:tcBorders>
              <w:top w:val="nil"/>
            </w:tcBorders>
          </w:tcPr>
          <w:p w:rsidR="00FE6B62" w:rsidRDefault="00FE6B62">
            <w:pPr>
              <w:pStyle w:val="ConsPlusNormal"/>
            </w:pPr>
            <w:proofErr w:type="spellStart"/>
            <w:r>
              <w:t>Ферзиковское</w:t>
            </w:r>
            <w:proofErr w:type="spellEnd"/>
            <w:r>
              <w:t xml:space="preserve"> районное потребительское общество</w:t>
            </w:r>
          </w:p>
        </w:tc>
      </w:tr>
      <w:tr w:rsidR="00FE6B62">
        <w:tblPrEx>
          <w:tblBorders>
            <w:insideH w:val="single" w:sz="4" w:space="0" w:color="auto"/>
          </w:tblBorders>
        </w:tblPrEx>
        <w:tc>
          <w:tcPr>
            <w:tcW w:w="510" w:type="dxa"/>
          </w:tcPr>
          <w:p w:rsidR="00FE6B62" w:rsidRDefault="00FE6B62">
            <w:pPr>
              <w:pStyle w:val="ConsPlusNormal"/>
              <w:jc w:val="center"/>
            </w:pPr>
            <w:r>
              <w:t>2</w:t>
            </w:r>
          </w:p>
        </w:tc>
        <w:tc>
          <w:tcPr>
            <w:tcW w:w="2154" w:type="dxa"/>
          </w:tcPr>
          <w:p w:rsidR="00FE6B62" w:rsidRDefault="00FE6B62">
            <w:pPr>
              <w:pStyle w:val="ConsPlusNormal"/>
            </w:pPr>
            <w:r>
              <w:t>Наименование ведомственной целевой программы</w:t>
            </w:r>
          </w:p>
        </w:tc>
        <w:tc>
          <w:tcPr>
            <w:tcW w:w="6405" w:type="dxa"/>
            <w:gridSpan w:val="5"/>
          </w:tcPr>
          <w:p w:rsidR="00FE6B62" w:rsidRDefault="00FE6B62">
            <w:pPr>
              <w:pStyle w:val="ConsPlusNormal"/>
            </w:pPr>
            <w:r>
              <w:t>Ведомственная целевая программа "Развитие потребительской кооперации на территории муниципального района "</w:t>
            </w:r>
            <w:proofErr w:type="spellStart"/>
            <w:r>
              <w:t>Ферзиковский</w:t>
            </w:r>
            <w:proofErr w:type="spellEnd"/>
            <w:r>
              <w:t xml:space="preserve"> район" на 2016 - 2018 годы" (далее по тексту - ВЦП)</w:t>
            </w:r>
          </w:p>
        </w:tc>
      </w:tr>
      <w:tr w:rsidR="00FE6B62">
        <w:tblPrEx>
          <w:tblBorders>
            <w:insideH w:val="single" w:sz="4" w:space="0" w:color="auto"/>
          </w:tblBorders>
        </w:tblPrEx>
        <w:tc>
          <w:tcPr>
            <w:tcW w:w="510" w:type="dxa"/>
          </w:tcPr>
          <w:p w:rsidR="00FE6B62" w:rsidRDefault="00FE6B62">
            <w:pPr>
              <w:pStyle w:val="ConsPlusNormal"/>
              <w:jc w:val="center"/>
            </w:pPr>
            <w:r>
              <w:t>3</w:t>
            </w:r>
          </w:p>
        </w:tc>
        <w:tc>
          <w:tcPr>
            <w:tcW w:w="2154" w:type="dxa"/>
          </w:tcPr>
          <w:p w:rsidR="00FE6B62" w:rsidRDefault="00FE6B62">
            <w:pPr>
              <w:pStyle w:val="ConsPlusNormal"/>
            </w:pPr>
            <w:r>
              <w:t>Наименование подразделения, ответственного за реализацию ВЦП</w:t>
            </w:r>
          </w:p>
        </w:tc>
        <w:tc>
          <w:tcPr>
            <w:tcW w:w="6405" w:type="dxa"/>
            <w:gridSpan w:val="5"/>
          </w:tcPr>
          <w:p w:rsidR="00FE6B62" w:rsidRDefault="00FE6B62">
            <w:pPr>
              <w:pStyle w:val="ConsPlusNormal"/>
            </w:pPr>
            <w:proofErr w:type="spellStart"/>
            <w:r>
              <w:t>Ферзиковское</w:t>
            </w:r>
            <w:proofErr w:type="spellEnd"/>
            <w:r>
              <w:t xml:space="preserve"> районное потребительское общество</w:t>
            </w:r>
          </w:p>
        </w:tc>
      </w:tr>
      <w:tr w:rsidR="00FE6B62">
        <w:tblPrEx>
          <w:tblBorders>
            <w:insideH w:val="single" w:sz="4" w:space="0" w:color="auto"/>
          </w:tblBorders>
        </w:tblPrEx>
        <w:tc>
          <w:tcPr>
            <w:tcW w:w="510" w:type="dxa"/>
          </w:tcPr>
          <w:p w:rsidR="00FE6B62" w:rsidRDefault="00FE6B62">
            <w:pPr>
              <w:pStyle w:val="ConsPlusNormal"/>
              <w:jc w:val="center"/>
            </w:pPr>
            <w:r>
              <w:t>4</w:t>
            </w:r>
          </w:p>
        </w:tc>
        <w:tc>
          <w:tcPr>
            <w:tcW w:w="2154" w:type="dxa"/>
          </w:tcPr>
          <w:p w:rsidR="00FE6B62" w:rsidRDefault="00FE6B62">
            <w:pPr>
              <w:pStyle w:val="ConsPlusNormal"/>
            </w:pPr>
            <w:r>
              <w:t>Дата и номер постановления, которым утверждена ВЦП</w:t>
            </w:r>
          </w:p>
        </w:tc>
        <w:tc>
          <w:tcPr>
            <w:tcW w:w="6405" w:type="dxa"/>
            <w:gridSpan w:val="5"/>
          </w:tcPr>
          <w:p w:rsidR="00FE6B62" w:rsidRDefault="00FE6B62">
            <w:pPr>
              <w:pStyle w:val="ConsPlusNormal"/>
            </w:pPr>
            <w:r>
              <w:t>Постановление администрации (исполнительно-распорядительного органа) муниципального района "</w:t>
            </w:r>
            <w:proofErr w:type="spellStart"/>
            <w:r>
              <w:t>Ферзиковский</w:t>
            </w:r>
            <w:proofErr w:type="spellEnd"/>
            <w:r>
              <w:t xml:space="preserve"> район" от "__" октября 2015 года N ___</w:t>
            </w:r>
          </w:p>
        </w:tc>
      </w:tr>
      <w:tr w:rsidR="00FE6B62">
        <w:tblPrEx>
          <w:tblBorders>
            <w:insideH w:val="single" w:sz="4" w:space="0" w:color="auto"/>
          </w:tblBorders>
        </w:tblPrEx>
        <w:tc>
          <w:tcPr>
            <w:tcW w:w="510" w:type="dxa"/>
          </w:tcPr>
          <w:p w:rsidR="00FE6B62" w:rsidRDefault="00FE6B62">
            <w:pPr>
              <w:pStyle w:val="ConsPlusNormal"/>
              <w:jc w:val="center"/>
            </w:pPr>
            <w:r>
              <w:t>5</w:t>
            </w:r>
          </w:p>
        </w:tc>
        <w:tc>
          <w:tcPr>
            <w:tcW w:w="2154" w:type="dxa"/>
          </w:tcPr>
          <w:p w:rsidR="00FE6B62" w:rsidRDefault="00FE6B62">
            <w:pPr>
              <w:pStyle w:val="ConsPlusNormal"/>
            </w:pPr>
            <w:r>
              <w:t>Цель ВЦП</w:t>
            </w:r>
          </w:p>
        </w:tc>
        <w:tc>
          <w:tcPr>
            <w:tcW w:w="6405" w:type="dxa"/>
            <w:gridSpan w:val="5"/>
          </w:tcPr>
          <w:p w:rsidR="00FE6B62" w:rsidRDefault="00FE6B62">
            <w:pPr>
              <w:pStyle w:val="ConsPlusNormal"/>
            </w:pPr>
            <w:r>
              <w:t>Повышение роли потребительской кооперации в обеспечении населения продовольствием, промышленными товарами, бытовыми услугами и расширение ее деятельности по заготовкам сельскохозяйственных продуктов и сырья в крестьянских (фермерских) и личных подсобных хозяйствах граждан и у других производителей</w:t>
            </w:r>
          </w:p>
        </w:tc>
      </w:tr>
      <w:tr w:rsidR="00FE6B62">
        <w:tblPrEx>
          <w:tblBorders>
            <w:insideH w:val="single" w:sz="4" w:space="0" w:color="auto"/>
          </w:tblBorders>
        </w:tblPrEx>
        <w:tc>
          <w:tcPr>
            <w:tcW w:w="510" w:type="dxa"/>
          </w:tcPr>
          <w:p w:rsidR="00FE6B62" w:rsidRDefault="00FE6B62">
            <w:pPr>
              <w:pStyle w:val="ConsPlusNormal"/>
              <w:jc w:val="center"/>
            </w:pPr>
            <w:r>
              <w:t>6</w:t>
            </w:r>
          </w:p>
        </w:tc>
        <w:tc>
          <w:tcPr>
            <w:tcW w:w="2154" w:type="dxa"/>
          </w:tcPr>
          <w:p w:rsidR="00FE6B62" w:rsidRDefault="00FE6B62">
            <w:pPr>
              <w:pStyle w:val="ConsPlusNormal"/>
            </w:pPr>
            <w:r>
              <w:t>Задачи ВЦП</w:t>
            </w:r>
          </w:p>
        </w:tc>
        <w:tc>
          <w:tcPr>
            <w:tcW w:w="6405" w:type="dxa"/>
            <w:gridSpan w:val="5"/>
          </w:tcPr>
          <w:p w:rsidR="00FE6B62" w:rsidRDefault="00FE6B62">
            <w:pPr>
              <w:pStyle w:val="ConsPlusNormal"/>
            </w:pPr>
            <w:r>
              <w:t>- Увеличение оборота розничной торговли;</w:t>
            </w:r>
          </w:p>
          <w:p w:rsidR="00FE6B62" w:rsidRDefault="00FE6B62">
            <w:pPr>
              <w:pStyle w:val="ConsPlusNormal"/>
            </w:pPr>
            <w:r>
              <w:t>- увеличение оборота общественного питания;</w:t>
            </w:r>
          </w:p>
          <w:p w:rsidR="00FE6B62" w:rsidRDefault="00FE6B62">
            <w:pPr>
              <w:pStyle w:val="ConsPlusNormal"/>
            </w:pPr>
            <w:r>
              <w:t>- увеличение объемов закупок сельскохозяйственной продукции и сырья</w:t>
            </w:r>
          </w:p>
        </w:tc>
      </w:tr>
      <w:tr w:rsidR="00FE6B62">
        <w:tblPrEx>
          <w:tblBorders>
            <w:insideH w:val="single" w:sz="4" w:space="0" w:color="auto"/>
          </w:tblBorders>
        </w:tblPrEx>
        <w:tc>
          <w:tcPr>
            <w:tcW w:w="510" w:type="dxa"/>
          </w:tcPr>
          <w:p w:rsidR="00FE6B62" w:rsidRDefault="00FE6B62">
            <w:pPr>
              <w:pStyle w:val="ConsPlusNormal"/>
              <w:jc w:val="center"/>
            </w:pPr>
            <w:r>
              <w:t>7</w:t>
            </w:r>
          </w:p>
        </w:tc>
        <w:tc>
          <w:tcPr>
            <w:tcW w:w="2154" w:type="dxa"/>
          </w:tcPr>
          <w:p w:rsidR="00FE6B62" w:rsidRDefault="00FE6B62">
            <w:pPr>
              <w:pStyle w:val="ConsPlusNormal"/>
            </w:pPr>
            <w:r>
              <w:t>Сроки реализации ВЦП</w:t>
            </w:r>
          </w:p>
        </w:tc>
        <w:tc>
          <w:tcPr>
            <w:tcW w:w="6405" w:type="dxa"/>
            <w:gridSpan w:val="5"/>
          </w:tcPr>
          <w:p w:rsidR="00FE6B62" w:rsidRDefault="00FE6B62">
            <w:pPr>
              <w:pStyle w:val="ConsPlusNormal"/>
            </w:pPr>
            <w:r>
              <w:t>2016 - 2018 годы</w:t>
            </w:r>
          </w:p>
        </w:tc>
      </w:tr>
      <w:tr w:rsidR="00FE6B62">
        <w:tblPrEx>
          <w:tblBorders>
            <w:insideH w:val="single" w:sz="4" w:space="0" w:color="auto"/>
          </w:tblBorders>
        </w:tblPrEx>
        <w:tc>
          <w:tcPr>
            <w:tcW w:w="510" w:type="dxa"/>
            <w:vMerge w:val="restart"/>
          </w:tcPr>
          <w:p w:rsidR="00FE6B62" w:rsidRDefault="00FE6B62">
            <w:pPr>
              <w:pStyle w:val="ConsPlusNormal"/>
              <w:jc w:val="center"/>
            </w:pPr>
            <w:r>
              <w:t>8</w:t>
            </w:r>
          </w:p>
        </w:tc>
        <w:tc>
          <w:tcPr>
            <w:tcW w:w="2154" w:type="dxa"/>
            <w:vMerge w:val="restart"/>
          </w:tcPr>
          <w:p w:rsidR="00FE6B62" w:rsidRDefault="00FE6B62">
            <w:pPr>
              <w:pStyle w:val="ConsPlusNormal"/>
            </w:pPr>
            <w:r>
              <w:t>Целевые индикаторы по годам реализации ВЦП</w:t>
            </w:r>
          </w:p>
        </w:tc>
        <w:tc>
          <w:tcPr>
            <w:tcW w:w="2551" w:type="dxa"/>
            <w:vMerge w:val="restart"/>
          </w:tcPr>
          <w:p w:rsidR="00FE6B62" w:rsidRDefault="00FE6B62">
            <w:pPr>
              <w:pStyle w:val="ConsPlusNormal"/>
              <w:jc w:val="center"/>
            </w:pPr>
            <w:r>
              <w:t>Наименование целевого индикатора</w:t>
            </w:r>
          </w:p>
        </w:tc>
        <w:tc>
          <w:tcPr>
            <w:tcW w:w="794" w:type="dxa"/>
            <w:vMerge w:val="restart"/>
          </w:tcPr>
          <w:p w:rsidR="00FE6B62" w:rsidRDefault="00FE6B62">
            <w:pPr>
              <w:pStyle w:val="ConsPlusNormal"/>
              <w:jc w:val="center"/>
            </w:pPr>
            <w:r>
              <w:t xml:space="preserve">Ед. </w:t>
            </w:r>
            <w:proofErr w:type="spellStart"/>
            <w:r>
              <w:t>измер</w:t>
            </w:r>
            <w:proofErr w:type="spellEnd"/>
            <w:r>
              <w:t>.</w:t>
            </w:r>
          </w:p>
        </w:tc>
        <w:tc>
          <w:tcPr>
            <w:tcW w:w="3060" w:type="dxa"/>
            <w:gridSpan w:val="3"/>
          </w:tcPr>
          <w:p w:rsidR="00FE6B62" w:rsidRDefault="00FE6B62">
            <w:pPr>
              <w:pStyle w:val="ConsPlusNormal"/>
              <w:jc w:val="center"/>
            </w:pPr>
            <w:r>
              <w:t>Значение целевых индикаторов</w:t>
            </w:r>
          </w:p>
        </w:tc>
      </w:tr>
      <w:tr w:rsidR="00FE6B62">
        <w:tblPrEx>
          <w:tblBorders>
            <w:insideH w:val="single" w:sz="4" w:space="0" w:color="auto"/>
          </w:tblBorders>
        </w:tblPrEx>
        <w:tc>
          <w:tcPr>
            <w:tcW w:w="510" w:type="dxa"/>
            <w:vMerge/>
          </w:tcPr>
          <w:p w:rsidR="00FE6B62" w:rsidRDefault="00FE6B62"/>
        </w:tc>
        <w:tc>
          <w:tcPr>
            <w:tcW w:w="2154" w:type="dxa"/>
            <w:vMerge/>
          </w:tcPr>
          <w:p w:rsidR="00FE6B62" w:rsidRDefault="00FE6B62"/>
        </w:tc>
        <w:tc>
          <w:tcPr>
            <w:tcW w:w="2551" w:type="dxa"/>
            <w:vMerge/>
          </w:tcPr>
          <w:p w:rsidR="00FE6B62" w:rsidRDefault="00FE6B62"/>
        </w:tc>
        <w:tc>
          <w:tcPr>
            <w:tcW w:w="794" w:type="dxa"/>
            <w:vMerge/>
          </w:tcPr>
          <w:p w:rsidR="00FE6B62" w:rsidRDefault="00FE6B62"/>
        </w:tc>
        <w:tc>
          <w:tcPr>
            <w:tcW w:w="1020" w:type="dxa"/>
          </w:tcPr>
          <w:p w:rsidR="00FE6B62" w:rsidRDefault="00FE6B62">
            <w:pPr>
              <w:pStyle w:val="ConsPlusNormal"/>
              <w:jc w:val="center"/>
            </w:pPr>
            <w:r>
              <w:t>2016 год</w:t>
            </w:r>
          </w:p>
        </w:tc>
        <w:tc>
          <w:tcPr>
            <w:tcW w:w="1020" w:type="dxa"/>
          </w:tcPr>
          <w:p w:rsidR="00FE6B62" w:rsidRDefault="00FE6B62">
            <w:pPr>
              <w:pStyle w:val="ConsPlusNormal"/>
              <w:jc w:val="center"/>
            </w:pPr>
            <w:r>
              <w:t>2017 год</w:t>
            </w:r>
          </w:p>
        </w:tc>
        <w:tc>
          <w:tcPr>
            <w:tcW w:w="1020" w:type="dxa"/>
          </w:tcPr>
          <w:p w:rsidR="00FE6B62" w:rsidRDefault="00FE6B62">
            <w:pPr>
              <w:pStyle w:val="ConsPlusNormal"/>
              <w:jc w:val="center"/>
            </w:pPr>
            <w:r>
              <w:t>2018 год</w:t>
            </w:r>
          </w:p>
        </w:tc>
      </w:tr>
      <w:tr w:rsidR="00FE6B62">
        <w:tblPrEx>
          <w:tblBorders>
            <w:insideH w:val="single" w:sz="4" w:space="0" w:color="auto"/>
          </w:tblBorders>
        </w:tblPrEx>
        <w:tc>
          <w:tcPr>
            <w:tcW w:w="510" w:type="dxa"/>
            <w:vMerge/>
          </w:tcPr>
          <w:p w:rsidR="00FE6B62" w:rsidRDefault="00FE6B62"/>
        </w:tc>
        <w:tc>
          <w:tcPr>
            <w:tcW w:w="2154" w:type="dxa"/>
            <w:vMerge/>
          </w:tcPr>
          <w:p w:rsidR="00FE6B62" w:rsidRDefault="00FE6B62"/>
        </w:tc>
        <w:tc>
          <w:tcPr>
            <w:tcW w:w="2551" w:type="dxa"/>
          </w:tcPr>
          <w:p w:rsidR="00FE6B62" w:rsidRDefault="00FE6B62">
            <w:pPr>
              <w:pStyle w:val="ConsPlusNormal"/>
            </w:pPr>
            <w:r>
              <w:t>Увеличение розничного товарооборота</w:t>
            </w:r>
          </w:p>
        </w:tc>
        <w:tc>
          <w:tcPr>
            <w:tcW w:w="794" w:type="dxa"/>
          </w:tcPr>
          <w:p w:rsidR="00FE6B62" w:rsidRDefault="00FE6B62">
            <w:pPr>
              <w:pStyle w:val="ConsPlusNormal"/>
            </w:pPr>
            <w:r>
              <w:t>млн руб.</w:t>
            </w:r>
          </w:p>
        </w:tc>
        <w:tc>
          <w:tcPr>
            <w:tcW w:w="1020" w:type="dxa"/>
          </w:tcPr>
          <w:p w:rsidR="00FE6B62" w:rsidRDefault="00FE6B62">
            <w:pPr>
              <w:pStyle w:val="ConsPlusNormal"/>
              <w:jc w:val="right"/>
            </w:pPr>
            <w:r>
              <w:t>210,0</w:t>
            </w:r>
          </w:p>
        </w:tc>
        <w:tc>
          <w:tcPr>
            <w:tcW w:w="1020" w:type="dxa"/>
          </w:tcPr>
          <w:p w:rsidR="00FE6B62" w:rsidRDefault="00FE6B62">
            <w:pPr>
              <w:pStyle w:val="ConsPlusNormal"/>
              <w:jc w:val="right"/>
            </w:pPr>
            <w:r>
              <w:t>220,0</w:t>
            </w:r>
          </w:p>
        </w:tc>
        <w:tc>
          <w:tcPr>
            <w:tcW w:w="1020" w:type="dxa"/>
          </w:tcPr>
          <w:p w:rsidR="00FE6B62" w:rsidRDefault="00FE6B62">
            <w:pPr>
              <w:pStyle w:val="ConsPlusNormal"/>
              <w:jc w:val="right"/>
            </w:pPr>
            <w:r>
              <w:t>230,0</w:t>
            </w:r>
          </w:p>
        </w:tc>
      </w:tr>
      <w:tr w:rsidR="00FE6B62">
        <w:tblPrEx>
          <w:tblBorders>
            <w:insideH w:val="single" w:sz="4" w:space="0" w:color="auto"/>
          </w:tblBorders>
        </w:tblPrEx>
        <w:tc>
          <w:tcPr>
            <w:tcW w:w="510" w:type="dxa"/>
            <w:vMerge/>
          </w:tcPr>
          <w:p w:rsidR="00FE6B62" w:rsidRDefault="00FE6B62"/>
        </w:tc>
        <w:tc>
          <w:tcPr>
            <w:tcW w:w="2154" w:type="dxa"/>
            <w:vMerge/>
          </w:tcPr>
          <w:p w:rsidR="00FE6B62" w:rsidRDefault="00FE6B62"/>
        </w:tc>
        <w:tc>
          <w:tcPr>
            <w:tcW w:w="2551" w:type="dxa"/>
          </w:tcPr>
          <w:p w:rsidR="00FE6B62" w:rsidRDefault="00FE6B62">
            <w:pPr>
              <w:pStyle w:val="ConsPlusNormal"/>
            </w:pPr>
            <w:r>
              <w:t>Увеличение оборота общественного питания</w:t>
            </w:r>
          </w:p>
        </w:tc>
        <w:tc>
          <w:tcPr>
            <w:tcW w:w="794" w:type="dxa"/>
          </w:tcPr>
          <w:p w:rsidR="00FE6B62" w:rsidRDefault="00FE6B62">
            <w:pPr>
              <w:pStyle w:val="ConsPlusNormal"/>
            </w:pPr>
            <w:r>
              <w:t>млн руб.</w:t>
            </w:r>
          </w:p>
        </w:tc>
        <w:tc>
          <w:tcPr>
            <w:tcW w:w="1020" w:type="dxa"/>
          </w:tcPr>
          <w:p w:rsidR="00FE6B62" w:rsidRDefault="00FE6B62">
            <w:pPr>
              <w:pStyle w:val="ConsPlusNormal"/>
              <w:jc w:val="right"/>
            </w:pPr>
            <w:r>
              <w:t>16,0</w:t>
            </w:r>
          </w:p>
        </w:tc>
        <w:tc>
          <w:tcPr>
            <w:tcW w:w="1020" w:type="dxa"/>
          </w:tcPr>
          <w:p w:rsidR="00FE6B62" w:rsidRDefault="00FE6B62">
            <w:pPr>
              <w:pStyle w:val="ConsPlusNormal"/>
              <w:jc w:val="right"/>
            </w:pPr>
            <w:r>
              <w:t>16,5</w:t>
            </w:r>
          </w:p>
        </w:tc>
        <w:tc>
          <w:tcPr>
            <w:tcW w:w="1020" w:type="dxa"/>
          </w:tcPr>
          <w:p w:rsidR="00FE6B62" w:rsidRDefault="00FE6B62">
            <w:pPr>
              <w:pStyle w:val="ConsPlusNormal"/>
              <w:jc w:val="right"/>
            </w:pPr>
            <w:r>
              <w:t>17,5</w:t>
            </w:r>
          </w:p>
        </w:tc>
      </w:tr>
      <w:tr w:rsidR="00FE6B62">
        <w:tblPrEx>
          <w:tblBorders>
            <w:insideH w:val="single" w:sz="4" w:space="0" w:color="auto"/>
          </w:tblBorders>
        </w:tblPrEx>
        <w:tc>
          <w:tcPr>
            <w:tcW w:w="510" w:type="dxa"/>
            <w:vMerge/>
          </w:tcPr>
          <w:p w:rsidR="00FE6B62" w:rsidRDefault="00FE6B62"/>
        </w:tc>
        <w:tc>
          <w:tcPr>
            <w:tcW w:w="2154" w:type="dxa"/>
            <w:vMerge/>
          </w:tcPr>
          <w:p w:rsidR="00FE6B62" w:rsidRDefault="00FE6B62"/>
        </w:tc>
        <w:tc>
          <w:tcPr>
            <w:tcW w:w="2551" w:type="dxa"/>
          </w:tcPr>
          <w:p w:rsidR="00FE6B62" w:rsidRDefault="00FE6B62">
            <w:pPr>
              <w:pStyle w:val="ConsPlusNormal"/>
            </w:pPr>
            <w:r>
              <w:t>Увеличение объемов закупок сельскохозяйственной продукции и сырья</w:t>
            </w:r>
          </w:p>
        </w:tc>
        <w:tc>
          <w:tcPr>
            <w:tcW w:w="794" w:type="dxa"/>
          </w:tcPr>
          <w:p w:rsidR="00FE6B62" w:rsidRDefault="00FE6B62">
            <w:pPr>
              <w:pStyle w:val="ConsPlusNormal"/>
            </w:pPr>
            <w:r>
              <w:t>млн руб.</w:t>
            </w:r>
          </w:p>
        </w:tc>
        <w:tc>
          <w:tcPr>
            <w:tcW w:w="1020" w:type="dxa"/>
          </w:tcPr>
          <w:p w:rsidR="00FE6B62" w:rsidRDefault="00FE6B62">
            <w:pPr>
              <w:pStyle w:val="ConsPlusNormal"/>
              <w:jc w:val="right"/>
            </w:pPr>
            <w:r>
              <w:t>13,5</w:t>
            </w:r>
          </w:p>
        </w:tc>
        <w:tc>
          <w:tcPr>
            <w:tcW w:w="1020" w:type="dxa"/>
          </w:tcPr>
          <w:p w:rsidR="00FE6B62" w:rsidRDefault="00FE6B62">
            <w:pPr>
              <w:pStyle w:val="ConsPlusNormal"/>
              <w:jc w:val="right"/>
            </w:pPr>
            <w:r>
              <w:t>14,0</w:t>
            </w:r>
          </w:p>
        </w:tc>
        <w:tc>
          <w:tcPr>
            <w:tcW w:w="1020" w:type="dxa"/>
          </w:tcPr>
          <w:p w:rsidR="00FE6B62" w:rsidRDefault="00FE6B62">
            <w:pPr>
              <w:pStyle w:val="ConsPlusNormal"/>
              <w:jc w:val="right"/>
            </w:pPr>
            <w:r>
              <w:t>14,5</w:t>
            </w:r>
          </w:p>
        </w:tc>
      </w:tr>
      <w:tr w:rsidR="00FE6B62">
        <w:tc>
          <w:tcPr>
            <w:tcW w:w="510" w:type="dxa"/>
            <w:tcBorders>
              <w:bottom w:val="nil"/>
            </w:tcBorders>
          </w:tcPr>
          <w:p w:rsidR="00FE6B62" w:rsidRDefault="00FE6B62">
            <w:pPr>
              <w:pStyle w:val="ConsPlusNormal"/>
              <w:jc w:val="center"/>
            </w:pPr>
            <w:r>
              <w:lastRenderedPageBreak/>
              <w:t>9</w:t>
            </w:r>
          </w:p>
        </w:tc>
        <w:tc>
          <w:tcPr>
            <w:tcW w:w="2154" w:type="dxa"/>
            <w:tcBorders>
              <w:bottom w:val="nil"/>
            </w:tcBorders>
          </w:tcPr>
          <w:p w:rsidR="00FE6B62" w:rsidRDefault="00FE6B62">
            <w:pPr>
              <w:pStyle w:val="ConsPlusNormal"/>
            </w:pPr>
            <w:r>
              <w:t>Объемы финансирования, всего, в том числе по годам</w:t>
            </w:r>
          </w:p>
        </w:tc>
        <w:tc>
          <w:tcPr>
            <w:tcW w:w="6405" w:type="dxa"/>
            <w:gridSpan w:val="5"/>
            <w:tcBorders>
              <w:bottom w:val="nil"/>
            </w:tcBorders>
          </w:tcPr>
          <w:p w:rsidR="00FE6B62" w:rsidRDefault="00FE6B62">
            <w:pPr>
              <w:pStyle w:val="ConsPlusNormal"/>
            </w:pPr>
            <w:r>
              <w:t>2016 год - 4610 тыс. руб. (собственные средства - 4310 тыс. руб.; средства бюджета МР "</w:t>
            </w:r>
            <w:proofErr w:type="spellStart"/>
            <w:r>
              <w:t>Ферзиковский</w:t>
            </w:r>
            <w:proofErr w:type="spellEnd"/>
            <w:r>
              <w:t xml:space="preserve"> район" - 300 тыс. руб.);</w:t>
            </w:r>
          </w:p>
          <w:p w:rsidR="00FE6B62" w:rsidRDefault="00FE6B62">
            <w:pPr>
              <w:pStyle w:val="ConsPlusNormal"/>
            </w:pPr>
            <w:r>
              <w:t>2017 год - 3995 тыс. руб. (собственные средства - 3645 тыс. руб.; средства бюджета МР "</w:t>
            </w:r>
            <w:proofErr w:type="spellStart"/>
            <w:r>
              <w:t>Ферзиковский</w:t>
            </w:r>
            <w:proofErr w:type="spellEnd"/>
            <w:r>
              <w:t xml:space="preserve"> район" - 350 тыс. руб.;</w:t>
            </w:r>
          </w:p>
          <w:p w:rsidR="00FE6B62" w:rsidRDefault="00FE6B62">
            <w:pPr>
              <w:pStyle w:val="ConsPlusNormal"/>
            </w:pPr>
            <w:r>
              <w:t>2018 год - 3840 тыс. руб. (собственные средства - 2390 тыс. руб.; средства бюджета МР "</w:t>
            </w:r>
            <w:proofErr w:type="spellStart"/>
            <w:r>
              <w:t>Ферзиковский</w:t>
            </w:r>
            <w:proofErr w:type="spellEnd"/>
            <w:r>
              <w:t xml:space="preserve"> район" - 1450 тыс. руб.)</w:t>
            </w:r>
          </w:p>
        </w:tc>
      </w:tr>
      <w:tr w:rsidR="00FE6B62">
        <w:tc>
          <w:tcPr>
            <w:tcW w:w="9069" w:type="dxa"/>
            <w:gridSpan w:val="7"/>
            <w:tcBorders>
              <w:top w:val="nil"/>
            </w:tcBorders>
          </w:tcPr>
          <w:p w:rsidR="00FE6B62" w:rsidRDefault="00FE6B62">
            <w:pPr>
              <w:pStyle w:val="ConsPlusNormal"/>
              <w:jc w:val="both"/>
            </w:pPr>
            <w:r>
              <w:t xml:space="preserve">(п. 9 в ред. </w:t>
            </w:r>
            <w:hyperlink r:id="rId4" w:history="1">
              <w:r>
                <w:rPr>
                  <w:color w:val="0000FF"/>
                </w:rPr>
                <w:t>Постановления</w:t>
              </w:r>
            </w:hyperlink>
            <w:r>
              <w:t xml:space="preserve"> администрации муниципального района "</w:t>
            </w:r>
            <w:proofErr w:type="spellStart"/>
            <w:r>
              <w:t>Ферзиковский</w:t>
            </w:r>
            <w:proofErr w:type="spellEnd"/>
            <w:r>
              <w:t xml:space="preserve"> район" от 31.08.2018 N 510)</w:t>
            </w:r>
          </w:p>
        </w:tc>
      </w:tr>
    </w:tbl>
    <w:p w:rsidR="00FE6B62" w:rsidRDefault="00FE6B62">
      <w:pPr>
        <w:pStyle w:val="ConsPlusNormal"/>
        <w:jc w:val="both"/>
      </w:pPr>
    </w:p>
    <w:p w:rsidR="00FE6B62" w:rsidRDefault="00FE6B62">
      <w:pPr>
        <w:pStyle w:val="ConsPlusTitle"/>
        <w:jc w:val="center"/>
        <w:outlineLvl w:val="1"/>
      </w:pPr>
      <w:r>
        <w:t>1. Характеристика развития потребительской кооперации</w:t>
      </w:r>
    </w:p>
    <w:p w:rsidR="00FE6B62" w:rsidRDefault="00FE6B62">
      <w:pPr>
        <w:pStyle w:val="ConsPlusTitle"/>
        <w:jc w:val="center"/>
      </w:pPr>
      <w:r>
        <w:t xml:space="preserve">в </w:t>
      </w:r>
      <w:proofErr w:type="spellStart"/>
      <w:r>
        <w:t>Ферзиковском</w:t>
      </w:r>
      <w:proofErr w:type="spellEnd"/>
      <w:r>
        <w:t xml:space="preserve"> районе</w:t>
      </w:r>
    </w:p>
    <w:p w:rsidR="00FE6B62" w:rsidRDefault="00FE6B62">
      <w:pPr>
        <w:pStyle w:val="ConsPlusNormal"/>
        <w:jc w:val="both"/>
      </w:pPr>
    </w:p>
    <w:p w:rsidR="00FE6B62" w:rsidRDefault="00FE6B62">
      <w:pPr>
        <w:pStyle w:val="ConsPlusNormal"/>
        <w:ind w:firstLine="540"/>
        <w:jc w:val="both"/>
      </w:pPr>
      <w:r>
        <w:t xml:space="preserve">Деятельность потребительской кооперации регламентируется Гражданским </w:t>
      </w:r>
      <w:hyperlink r:id="rId5" w:history="1">
        <w:r>
          <w:rPr>
            <w:color w:val="0000FF"/>
          </w:rPr>
          <w:t>кодексом</w:t>
        </w:r>
      </w:hyperlink>
      <w:r>
        <w:t xml:space="preserve"> Российской Федерации, </w:t>
      </w:r>
      <w:hyperlink r:id="rId6" w:history="1">
        <w:r>
          <w:rPr>
            <w:color w:val="0000FF"/>
          </w:rPr>
          <w:t>Законом</w:t>
        </w:r>
      </w:hyperlink>
      <w:r>
        <w:t xml:space="preserve"> Российской Федерации от 19 июня 1992 года N 3085-1 "О потребительской кооперации (потребительских обществах, их союзах) в Российской Федерации" (с изменениями, внесенными Федеральными законами от 11 июля 1997 года N 97-ФЗ; от 28 апреля 2000 года N 54-ФЗ и от 21 марта 2002 года N 31-ФЗ). Согласно </w:t>
      </w:r>
      <w:hyperlink r:id="rId7" w:history="1">
        <w:r>
          <w:rPr>
            <w:color w:val="0000FF"/>
          </w:rPr>
          <w:t>статье 116</w:t>
        </w:r>
      </w:hyperlink>
      <w:r>
        <w:t xml:space="preserve"> Гражданского кодекса Российской Федерации "О потребительской кооперации (потребительских обществах, их союзах)" потребительские общества и их союзы являются некоммерческими организациями. Они созданы и осуществляют свою деятельность для удовлетворения материальных и иных потребностей его членов. Для выполнения своих уставных обязательств потребительские общества самостоятельно организуют хозяйственную деятельность.</w:t>
      </w:r>
    </w:p>
    <w:p w:rsidR="00FE6B62" w:rsidRDefault="00FE6B62">
      <w:pPr>
        <w:pStyle w:val="ConsPlusNormal"/>
        <w:spacing w:before="200"/>
        <w:ind w:firstLine="540"/>
        <w:jc w:val="both"/>
      </w:pPr>
      <w:r>
        <w:t xml:space="preserve">Исторически сложилось так, что потребительские общества обслуживают не только пайщиков, но и других жителей сельских поселений. </w:t>
      </w:r>
      <w:proofErr w:type="spellStart"/>
      <w:r>
        <w:t>Ферзиковское</w:t>
      </w:r>
      <w:proofErr w:type="spellEnd"/>
      <w:r>
        <w:t xml:space="preserve"> районное потребительское общество (далее по тексту - </w:t>
      </w:r>
      <w:proofErr w:type="spellStart"/>
      <w:r>
        <w:t>Ферзиковское</w:t>
      </w:r>
      <w:proofErr w:type="spellEnd"/>
      <w:r>
        <w:t xml:space="preserve"> </w:t>
      </w:r>
      <w:proofErr w:type="spellStart"/>
      <w:r>
        <w:t>райпо</w:t>
      </w:r>
      <w:proofErr w:type="spellEnd"/>
      <w:r>
        <w:t>) входит в состав Калужского областного союза потребительских обществ.</w:t>
      </w:r>
    </w:p>
    <w:p w:rsidR="00FE6B62" w:rsidRDefault="00FE6B62">
      <w:pPr>
        <w:pStyle w:val="ConsPlusNormal"/>
        <w:spacing w:before="200"/>
        <w:ind w:firstLine="540"/>
        <w:jc w:val="both"/>
      </w:pPr>
      <w:r>
        <w:t xml:space="preserve">В системе потребительской кооперации </w:t>
      </w:r>
      <w:proofErr w:type="spellStart"/>
      <w:r>
        <w:t>Ферзиковского</w:t>
      </w:r>
      <w:proofErr w:type="spellEnd"/>
      <w:r>
        <w:t xml:space="preserve"> района занято 94 человека.</w:t>
      </w:r>
    </w:p>
    <w:p w:rsidR="00FE6B62" w:rsidRDefault="00FE6B62">
      <w:pPr>
        <w:pStyle w:val="ConsPlusNormal"/>
        <w:spacing w:before="200"/>
        <w:ind w:firstLine="540"/>
        <w:jc w:val="both"/>
      </w:pPr>
      <w:r>
        <w:t>Основные направления хозяйственной деятельности:</w:t>
      </w:r>
    </w:p>
    <w:p w:rsidR="00FE6B62" w:rsidRDefault="00FE6B62">
      <w:pPr>
        <w:pStyle w:val="ConsPlusNormal"/>
        <w:spacing w:before="200"/>
        <w:ind w:firstLine="540"/>
        <w:jc w:val="both"/>
      </w:pPr>
      <w:r>
        <w:t>- заготовительная деятельность;</w:t>
      </w:r>
    </w:p>
    <w:p w:rsidR="00FE6B62" w:rsidRDefault="00FE6B62">
      <w:pPr>
        <w:pStyle w:val="ConsPlusNormal"/>
        <w:spacing w:before="200"/>
        <w:ind w:firstLine="540"/>
        <w:jc w:val="both"/>
      </w:pPr>
      <w:r>
        <w:t>- розничная торговля;</w:t>
      </w:r>
    </w:p>
    <w:p w:rsidR="00FE6B62" w:rsidRDefault="00FE6B62">
      <w:pPr>
        <w:pStyle w:val="ConsPlusNormal"/>
        <w:spacing w:before="200"/>
        <w:ind w:firstLine="540"/>
        <w:jc w:val="both"/>
      </w:pPr>
      <w:r>
        <w:t>- общественное питание;</w:t>
      </w:r>
    </w:p>
    <w:p w:rsidR="00FE6B62" w:rsidRDefault="00FE6B62">
      <w:pPr>
        <w:pStyle w:val="ConsPlusNormal"/>
        <w:spacing w:before="200"/>
        <w:ind w:firstLine="540"/>
        <w:jc w:val="both"/>
      </w:pPr>
      <w:r>
        <w:t>- бытовое обслуживание населения.</w:t>
      </w:r>
    </w:p>
    <w:p w:rsidR="00FE6B62" w:rsidRDefault="00FE6B62">
      <w:pPr>
        <w:pStyle w:val="ConsPlusNormal"/>
        <w:spacing w:before="200"/>
        <w:ind w:firstLine="540"/>
        <w:jc w:val="both"/>
      </w:pPr>
      <w:r>
        <w:t xml:space="preserve">Программа позволит повысить эффективность участия организаций потребительской кооперации в решении социальных проблем сельских жителей </w:t>
      </w:r>
      <w:proofErr w:type="spellStart"/>
      <w:r>
        <w:t>Ферзиковского</w:t>
      </w:r>
      <w:proofErr w:type="spellEnd"/>
      <w:r>
        <w:t xml:space="preserve"> района. Деятельность организаций потребительской кооперации направлена на повышение качества жизни сельского населения за счет гарантированного обеспечения товарами и услугами, сбыта сельскохозяйственной продукции и сырья, создания дополнительных рабочих мест, увеличения доходов от личного подсобного хозяйства, решения других вопросов, в том числе по развитию социальной инфраструктуры села.</w:t>
      </w:r>
    </w:p>
    <w:p w:rsidR="00FE6B62" w:rsidRDefault="00FE6B62">
      <w:pPr>
        <w:pStyle w:val="ConsPlusNormal"/>
        <w:spacing w:before="200"/>
        <w:ind w:firstLine="540"/>
        <w:jc w:val="both"/>
      </w:pPr>
      <w:r>
        <w:t xml:space="preserve">Потребительская кооперация вносит ощутимый вклад в экономику и продовольственное обеспечение жителей </w:t>
      </w:r>
      <w:proofErr w:type="spellStart"/>
      <w:r>
        <w:t>Ферзиковского</w:t>
      </w:r>
      <w:proofErr w:type="spellEnd"/>
      <w:r>
        <w:t xml:space="preserve"> района. Совокупный оборот деятельности </w:t>
      </w:r>
      <w:proofErr w:type="spellStart"/>
      <w:r>
        <w:t>Ферзиковского</w:t>
      </w:r>
      <w:proofErr w:type="spellEnd"/>
      <w:r>
        <w:t xml:space="preserve"> </w:t>
      </w:r>
      <w:proofErr w:type="spellStart"/>
      <w:r>
        <w:t>райпо</w:t>
      </w:r>
      <w:proofErr w:type="spellEnd"/>
      <w:r>
        <w:t xml:space="preserve"> за 2014 год составил 206685 тыс. рублей, в том числе: оборот розничной торговли - 191413 тыс. рублей (86,7%), оборот общественного питания - 15272 тыс. рублей (115,6%), заготовительный оборот - 12952 тыс. рублей (7%), платные и бытовые услуги населения - 1768 тыс. рублей (1,0%).</w:t>
      </w:r>
    </w:p>
    <w:p w:rsidR="00FE6B62" w:rsidRDefault="00FE6B62">
      <w:pPr>
        <w:pStyle w:val="ConsPlusNormal"/>
        <w:spacing w:before="200"/>
        <w:ind w:firstLine="540"/>
        <w:jc w:val="both"/>
      </w:pPr>
      <w:r>
        <w:t>Организации потребительской кооперации за 2014 год уплатили налогов и сборов на сумму 10752 тыс. рублей.</w:t>
      </w:r>
    </w:p>
    <w:p w:rsidR="00FE6B62" w:rsidRDefault="00FE6B62">
      <w:pPr>
        <w:pStyle w:val="ConsPlusNormal"/>
        <w:spacing w:before="200"/>
        <w:ind w:firstLine="540"/>
        <w:jc w:val="both"/>
      </w:pPr>
      <w:r>
        <w:t>Больше половины объемов хозяйственной деятельности организаций потребительской кооперации дает розничная торговля. За 2014 год продано товаров на сумму 191413 тыс. рублей, в том числе сельским жителям на сумму 78786 тыс. рублей.</w:t>
      </w:r>
    </w:p>
    <w:p w:rsidR="00FE6B62" w:rsidRDefault="00FE6B62">
      <w:pPr>
        <w:pStyle w:val="ConsPlusNormal"/>
        <w:spacing w:before="200"/>
        <w:ind w:firstLine="540"/>
        <w:jc w:val="both"/>
      </w:pPr>
      <w:r>
        <w:lastRenderedPageBreak/>
        <w:t xml:space="preserve">На балансе предприятий потребительской кооперации района числятся 19 магазинов, из них 11 - в сельских поселениях, 6 магазинов обслуживают населенные пункты с численностью свыше 300 человек, 5 магазинов - с численностью от 50 до 300 человек. Малочисленные сельские поселения обслуживаются автомагазинами </w:t>
      </w:r>
      <w:proofErr w:type="spellStart"/>
      <w:r>
        <w:t>Ферзиковского</w:t>
      </w:r>
      <w:proofErr w:type="spellEnd"/>
      <w:r>
        <w:t xml:space="preserve"> </w:t>
      </w:r>
      <w:proofErr w:type="spellStart"/>
      <w:r>
        <w:t>райпо</w:t>
      </w:r>
      <w:proofErr w:type="spellEnd"/>
      <w:r>
        <w:t>.</w:t>
      </w:r>
    </w:p>
    <w:p w:rsidR="00FE6B62" w:rsidRDefault="00FE6B62">
      <w:pPr>
        <w:pStyle w:val="ConsPlusNormal"/>
        <w:spacing w:before="200"/>
        <w:ind w:firstLine="540"/>
        <w:jc w:val="both"/>
      </w:pPr>
      <w:r>
        <w:t xml:space="preserve">Несмотря на то, что данный вид торговли является убыточным, </w:t>
      </w:r>
      <w:proofErr w:type="spellStart"/>
      <w:r>
        <w:t>Ферзиковское</w:t>
      </w:r>
      <w:proofErr w:type="spellEnd"/>
      <w:r>
        <w:t xml:space="preserve"> </w:t>
      </w:r>
      <w:proofErr w:type="spellStart"/>
      <w:r>
        <w:t>райпо</w:t>
      </w:r>
      <w:proofErr w:type="spellEnd"/>
      <w:r>
        <w:t xml:space="preserve"> осуществляет обеспечение продуктами питания сельских жителей с автолавок.</w:t>
      </w:r>
    </w:p>
    <w:p w:rsidR="00FE6B62" w:rsidRDefault="00FE6B62">
      <w:pPr>
        <w:pStyle w:val="ConsPlusNormal"/>
        <w:spacing w:before="200"/>
        <w:ind w:firstLine="540"/>
        <w:jc w:val="both"/>
      </w:pPr>
      <w:r>
        <w:t>Низкая покупательная способность сельского населения, доставка товаров в магазины, расположенные в отдаленных и труднодоступных населенных пунктах, содержание убыточных сельских магазинов негативно сказываются на финансовых результатах деятельности организаций потребительской кооперации. Ежегодные социальные затраты потребительской кооперации составляют более 600 тыс. рублей. Из 11 магазинов, расположенных в сельской местности, в настоящее время 2 убыточных, так как реализуют товары по тем же розничным ценам, что и в районном центре. С учетом расходов на доставку товаров в целом за 2014 год расходы по содержанию убыточных магазинов и автолавок составили 200 тыс. рублей. Расходы по доставке товаров в магазины, расположенные в сельских поселениях на расстоянии свыше 11 километров от пункта их получения, в отдаленных и труднодоступных местностях ежегодно составляют более 1 млн рублей. В то же время как возмещение транспортных расходов за счет бюджета муниципального района "</w:t>
      </w:r>
      <w:proofErr w:type="spellStart"/>
      <w:r>
        <w:t>Ферзиковский</w:t>
      </w:r>
      <w:proofErr w:type="spellEnd"/>
      <w:r>
        <w:t xml:space="preserve"> район" составляет за 2014 год 300 тыс. рублей.</w:t>
      </w:r>
    </w:p>
    <w:p w:rsidR="00FE6B62" w:rsidRDefault="00FE6B62">
      <w:pPr>
        <w:pStyle w:val="ConsPlusNormal"/>
        <w:spacing w:before="200"/>
        <w:ind w:firstLine="540"/>
        <w:jc w:val="both"/>
      </w:pPr>
      <w:r>
        <w:t>Дальнейшее развитие торговой деятельности потребительской кооперации в сельской местности сдерживается следующими факторами:</w:t>
      </w:r>
    </w:p>
    <w:p w:rsidR="00FE6B62" w:rsidRDefault="00FE6B62">
      <w:pPr>
        <w:pStyle w:val="ConsPlusNormal"/>
        <w:spacing w:before="200"/>
        <w:ind w:firstLine="540"/>
        <w:jc w:val="both"/>
      </w:pPr>
      <w:r>
        <w:t>- значительные транспортные издержки;</w:t>
      </w:r>
    </w:p>
    <w:p w:rsidR="00FE6B62" w:rsidRDefault="00FE6B62">
      <w:pPr>
        <w:pStyle w:val="ConsPlusNormal"/>
        <w:spacing w:before="200"/>
        <w:ind w:firstLine="540"/>
        <w:jc w:val="both"/>
      </w:pPr>
      <w:r>
        <w:t>- низкая платежеспособность населения.</w:t>
      </w:r>
    </w:p>
    <w:p w:rsidR="00FE6B62" w:rsidRDefault="00FE6B62">
      <w:pPr>
        <w:pStyle w:val="ConsPlusNormal"/>
        <w:spacing w:before="200"/>
        <w:ind w:firstLine="540"/>
        <w:jc w:val="both"/>
      </w:pPr>
      <w:r>
        <w:t xml:space="preserve">В </w:t>
      </w:r>
      <w:proofErr w:type="spellStart"/>
      <w:r>
        <w:t>Ферзиковском</w:t>
      </w:r>
      <w:proofErr w:type="spellEnd"/>
      <w:r>
        <w:t xml:space="preserve"> </w:t>
      </w:r>
      <w:proofErr w:type="spellStart"/>
      <w:r>
        <w:t>райпо</w:t>
      </w:r>
      <w:proofErr w:type="spellEnd"/>
      <w:r>
        <w:t xml:space="preserve"> материально-техническая база розничной торговли требует проведения более интенсивной модернизации. За последние пять лет ежегодный объем собственных средств потребительского общества, направленных на модернизацию, составил около 12500 тыс. рублей. Потребительским обществом приобретается современное торговое и холодильное оборудование, проводятся реконструкция и ремонт торговых залов магазинов. Проведение этих мероприятий способствует значительному росту объемов и, соответственно, доходов.</w:t>
      </w:r>
    </w:p>
    <w:p w:rsidR="00FE6B62" w:rsidRDefault="00FE6B62">
      <w:pPr>
        <w:pStyle w:val="ConsPlusNormal"/>
        <w:spacing w:before="200"/>
        <w:ind w:firstLine="540"/>
        <w:jc w:val="both"/>
      </w:pPr>
      <w:r>
        <w:t>Кроме того, потребительская кооперация оказывает дополнительные услуги населению. Объем платных услуг населению за 2014 год составил 1768 тыс. рублей, в том числе бытовых услуг - 450 тыс. рублей.</w:t>
      </w:r>
    </w:p>
    <w:p w:rsidR="00FE6B62" w:rsidRDefault="00FE6B62">
      <w:pPr>
        <w:pStyle w:val="ConsPlusNormal"/>
        <w:spacing w:before="200"/>
        <w:ind w:firstLine="540"/>
        <w:jc w:val="both"/>
      </w:pPr>
      <w:r>
        <w:t>Заготовительная отрасль потребительской кооперации всегда имела приоритетное значение. Предприятиями этой отрасли района производятся закупки картофеля, мяса, овощей, плодов и других видов продукции. За 2014 год закуплено сельскохозяйственной продукции и сырья у всех товаропроизводителей на сумму 12952 тыс. рублей. Потребительское общество реализует сельхозпродукцию на рынках, в собственных магазинах, участвует в областных сельскохозяйственных ярмарках.</w:t>
      </w:r>
    </w:p>
    <w:p w:rsidR="00FE6B62" w:rsidRDefault="00FE6B62">
      <w:pPr>
        <w:pStyle w:val="ConsPlusNormal"/>
        <w:spacing w:before="200"/>
        <w:ind w:firstLine="540"/>
        <w:jc w:val="both"/>
      </w:pPr>
      <w:r>
        <w:t>Вместе с тем недостаток собственных финансовых ресурсов сдерживает дальнейшее развитие заготовительной отрасли. Поэтому реализуемые мероприятия на данном этапе не могут решить существенную проблему сбыта сельскохозяйственной продукции личными подсобными и крестьянскими (фермерскими) хозяйствами района.</w:t>
      </w:r>
    </w:p>
    <w:p w:rsidR="00FE6B62" w:rsidRDefault="00FE6B62">
      <w:pPr>
        <w:pStyle w:val="ConsPlusNormal"/>
        <w:spacing w:before="200"/>
        <w:ind w:firstLine="540"/>
        <w:jc w:val="both"/>
      </w:pPr>
      <w:r>
        <w:t xml:space="preserve">Для обеспечения максимальной закупки всей товарной продукции, производимой личными подсобными хозяйствами </w:t>
      </w:r>
      <w:proofErr w:type="spellStart"/>
      <w:r>
        <w:t>Ферзиковского</w:t>
      </w:r>
      <w:proofErr w:type="spellEnd"/>
      <w:r>
        <w:t xml:space="preserve"> района, необходимо создать производственную инфраструктуру по первичной обработке, переработке и хранению сельскохозяйственной продукции и сырья.</w:t>
      </w:r>
    </w:p>
    <w:p w:rsidR="00FE6B62" w:rsidRDefault="00FE6B62">
      <w:pPr>
        <w:pStyle w:val="ConsPlusNormal"/>
        <w:spacing w:before="200"/>
        <w:ind w:firstLine="540"/>
        <w:jc w:val="both"/>
      </w:pPr>
      <w:r>
        <w:t>В целях стимулирования развития деятельности потребительской кооперации, в том числе и в сельских поселениях, в рамках реализации программных мероприятий планируется оказание государственной поддержки заготовительной деятельности. Достижение поставленных целей и решение задач, направленных на дальнейшее развитие потребительской кооперации, будут способствовать выполнению запланированных целевых показателей.</w:t>
      </w:r>
    </w:p>
    <w:p w:rsidR="00FE6B62" w:rsidRDefault="00FE6B62">
      <w:pPr>
        <w:pStyle w:val="ConsPlusNormal"/>
        <w:jc w:val="both"/>
      </w:pPr>
    </w:p>
    <w:p w:rsidR="00FE6B62" w:rsidRDefault="00FE6B62">
      <w:pPr>
        <w:pStyle w:val="ConsPlusTitle"/>
        <w:jc w:val="center"/>
        <w:outlineLvl w:val="1"/>
      </w:pPr>
      <w:r>
        <w:t>2. Основные цели и задачи ВЦП</w:t>
      </w:r>
    </w:p>
    <w:p w:rsidR="00FE6B62" w:rsidRDefault="00FE6B62">
      <w:pPr>
        <w:pStyle w:val="ConsPlusNormal"/>
        <w:jc w:val="both"/>
      </w:pPr>
    </w:p>
    <w:p w:rsidR="00FE6B62" w:rsidRDefault="00FE6B62">
      <w:pPr>
        <w:pStyle w:val="ConsPlusNormal"/>
        <w:ind w:firstLine="540"/>
        <w:jc w:val="both"/>
      </w:pPr>
      <w:r>
        <w:t>Основные цели ВЦП:</w:t>
      </w:r>
    </w:p>
    <w:p w:rsidR="00FE6B62" w:rsidRDefault="00FE6B62">
      <w:pPr>
        <w:pStyle w:val="ConsPlusNormal"/>
        <w:spacing w:before="200"/>
        <w:ind w:firstLine="540"/>
        <w:jc w:val="both"/>
      </w:pPr>
      <w:r>
        <w:t xml:space="preserve">Повышение роли потребительской кооперации в обеспечении населения продовольствием, промышленными товарами, бытовыми услугами и расширение ее деятельности по заготовкам </w:t>
      </w:r>
      <w:r>
        <w:lastRenderedPageBreak/>
        <w:t>сельскохозяйственных продуктов и сырья в крестьянских (фермерских) и личных подсобных хозяйствах граждан и у других производителей.</w:t>
      </w:r>
    </w:p>
    <w:p w:rsidR="00FE6B62" w:rsidRDefault="00FE6B62">
      <w:pPr>
        <w:pStyle w:val="ConsPlusNormal"/>
        <w:spacing w:before="200"/>
        <w:ind w:firstLine="540"/>
        <w:jc w:val="both"/>
      </w:pPr>
      <w:r>
        <w:t>Задачи ВЦП:</w:t>
      </w:r>
    </w:p>
    <w:p w:rsidR="00FE6B62" w:rsidRDefault="00FE6B62">
      <w:pPr>
        <w:pStyle w:val="ConsPlusNormal"/>
        <w:spacing w:before="200"/>
        <w:ind w:firstLine="540"/>
        <w:jc w:val="both"/>
      </w:pPr>
      <w:r>
        <w:t>- увеличение оборота розничной торговли;</w:t>
      </w:r>
    </w:p>
    <w:p w:rsidR="00FE6B62" w:rsidRDefault="00FE6B62">
      <w:pPr>
        <w:pStyle w:val="ConsPlusNormal"/>
        <w:spacing w:before="200"/>
        <w:ind w:firstLine="540"/>
        <w:jc w:val="both"/>
      </w:pPr>
      <w:r>
        <w:t>- увеличение оборота общественного питания;</w:t>
      </w:r>
    </w:p>
    <w:p w:rsidR="00FE6B62" w:rsidRDefault="00FE6B62">
      <w:pPr>
        <w:pStyle w:val="ConsPlusNormal"/>
        <w:spacing w:before="200"/>
        <w:ind w:firstLine="540"/>
        <w:jc w:val="both"/>
      </w:pPr>
      <w:r>
        <w:t>- увеличение объемов закупок сельскохозяйственной продукции и сырья.</w:t>
      </w:r>
    </w:p>
    <w:p w:rsidR="00FE6B62" w:rsidRDefault="00FE6B62">
      <w:pPr>
        <w:pStyle w:val="ConsPlusNormal"/>
        <w:jc w:val="both"/>
      </w:pPr>
    </w:p>
    <w:p w:rsidR="00FE6B62" w:rsidRDefault="00FE6B62">
      <w:pPr>
        <w:pStyle w:val="ConsPlusTitle"/>
        <w:jc w:val="center"/>
        <w:outlineLvl w:val="1"/>
      </w:pPr>
      <w:r>
        <w:t>3. Сроки реализации ВЦП</w:t>
      </w:r>
    </w:p>
    <w:p w:rsidR="00FE6B62" w:rsidRDefault="00FE6B62">
      <w:pPr>
        <w:pStyle w:val="ConsPlusNormal"/>
        <w:jc w:val="both"/>
      </w:pPr>
    </w:p>
    <w:p w:rsidR="00FE6B62" w:rsidRDefault="00FE6B62">
      <w:pPr>
        <w:pStyle w:val="ConsPlusNormal"/>
        <w:ind w:firstLine="540"/>
        <w:jc w:val="both"/>
      </w:pPr>
      <w:r>
        <w:t>Реализация ВЦП рассчитана на 2016 - 2018 годы.</w:t>
      </w:r>
    </w:p>
    <w:p w:rsidR="00FE6B62" w:rsidRDefault="00FE6B62">
      <w:pPr>
        <w:pStyle w:val="ConsPlusNormal"/>
        <w:jc w:val="both"/>
      </w:pPr>
    </w:p>
    <w:p w:rsidR="00FE6B62" w:rsidRDefault="00FE6B62">
      <w:pPr>
        <w:pStyle w:val="ConsPlusTitle"/>
        <w:jc w:val="center"/>
        <w:outlineLvl w:val="1"/>
      </w:pPr>
      <w:r>
        <w:t>4. Целевые индикаторы</w:t>
      </w:r>
    </w:p>
    <w:p w:rsidR="00FE6B62" w:rsidRDefault="00FE6B62">
      <w:pPr>
        <w:pStyle w:val="ConsPlusNormal"/>
        <w:jc w:val="both"/>
      </w:pPr>
    </w:p>
    <w:p w:rsidR="00FE6B62" w:rsidRDefault="00FE6B62">
      <w:pPr>
        <w:pStyle w:val="ConsPlusNormal"/>
        <w:ind w:firstLine="540"/>
        <w:jc w:val="both"/>
      </w:pPr>
      <w:r>
        <w:t>Оценка эффективности ВЦП будет осуществляться с применением следующих целевых индикаторов:</w:t>
      </w:r>
    </w:p>
    <w:p w:rsidR="00FE6B62" w:rsidRDefault="00FE6B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1247"/>
        <w:gridCol w:w="851"/>
        <w:gridCol w:w="1077"/>
        <w:gridCol w:w="1077"/>
        <w:gridCol w:w="1077"/>
      </w:tblGrid>
      <w:tr w:rsidR="00FE6B62">
        <w:tc>
          <w:tcPr>
            <w:tcW w:w="3742" w:type="dxa"/>
            <w:vMerge w:val="restart"/>
          </w:tcPr>
          <w:p w:rsidR="00FE6B62" w:rsidRDefault="00FE6B62">
            <w:pPr>
              <w:pStyle w:val="ConsPlusNormal"/>
              <w:jc w:val="center"/>
            </w:pPr>
            <w:r>
              <w:t>Наименование целевого индикатора</w:t>
            </w:r>
          </w:p>
        </w:tc>
        <w:tc>
          <w:tcPr>
            <w:tcW w:w="1247" w:type="dxa"/>
            <w:vMerge w:val="restart"/>
          </w:tcPr>
          <w:p w:rsidR="00FE6B62" w:rsidRDefault="00FE6B62">
            <w:pPr>
              <w:pStyle w:val="ConsPlusNormal"/>
              <w:jc w:val="center"/>
            </w:pPr>
            <w:r>
              <w:t>Факт 2014 года, млн руб.</w:t>
            </w:r>
          </w:p>
        </w:tc>
        <w:tc>
          <w:tcPr>
            <w:tcW w:w="851" w:type="dxa"/>
            <w:vMerge w:val="restart"/>
          </w:tcPr>
          <w:p w:rsidR="00FE6B62" w:rsidRDefault="00FE6B62">
            <w:pPr>
              <w:pStyle w:val="ConsPlusNormal"/>
              <w:jc w:val="center"/>
            </w:pPr>
            <w:r>
              <w:t>Ед. изм.</w:t>
            </w:r>
          </w:p>
        </w:tc>
        <w:tc>
          <w:tcPr>
            <w:tcW w:w="3231" w:type="dxa"/>
            <w:gridSpan w:val="3"/>
          </w:tcPr>
          <w:p w:rsidR="00FE6B62" w:rsidRDefault="00FE6B62">
            <w:pPr>
              <w:pStyle w:val="ConsPlusNormal"/>
              <w:jc w:val="center"/>
            </w:pPr>
            <w:r>
              <w:t>Значение целевых индикаторов</w:t>
            </w:r>
          </w:p>
        </w:tc>
      </w:tr>
      <w:tr w:rsidR="00FE6B62">
        <w:tc>
          <w:tcPr>
            <w:tcW w:w="3742" w:type="dxa"/>
            <w:vMerge/>
          </w:tcPr>
          <w:p w:rsidR="00FE6B62" w:rsidRDefault="00FE6B62"/>
        </w:tc>
        <w:tc>
          <w:tcPr>
            <w:tcW w:w="1247" w:type="dxa"/>
            <w:vMerge/>
          </w:tcPr>
          <w:p w:rsidR="00FE6B62" w:rsidRDefault="00FE6B62"/>
        </w:tc>
        <w:tc>
          <w:tcPr>
            <w:tcW w:w="851" w:type="dxa"/>
            <w:vMerge/>
          </w:tcPr>
          <w:p w:rsidR="00FE6B62" w:rsidRDefault="00FE6B62"/>
        </w:tc>
        <w:tc>
          <w:tcPr>
            <w:tcW w:w="1077" w:type="dxa"/>
          </w:tcPr>
          <w:p w:rsidR="00FE6B62" w:rsidRDefault="00FE6B62">
            <w:pPr>
              <w:pStyle w:val="ConsPlusNormal"/>
              <w:jc w:val="center"/>
            </w:pPr>
            <w:r>
              <w:t>2016 год</w:t>
            </w:r>
          </w:p>
        </w:tc>
        <w:tc>
          <w:tcPr>
            <w:tcW w:w="1077" w:type="dxa"/>
          </w:tcPr>
          <w:p w:rsidR="00FE6B62" w:rsidRDefault="00FE6B62">
            <w:pPr>
              <w:pStyle w:val="ConsPlusNormal"/>
              <w:jc w:val="center"/>
            </w:pPr>
            <w:r>
              <w:t>2017 год</w:t>
            </w:r>
          </w:p>
        </w:tc>
        <w:tc>
          <w:tcPr>
            <w:tcW w:w="1077" w:type="dxa"/>
          </w:tcPr>
          <w:p w:rsidR="00FE6B62" w:rsidRDefault="00FE6B62">
            <w:pPr>
              <w:pStyle w:val="ConsPlusNormal"/>
              <w:jc w:val="center"/>
            </w:pPr>
            <w:r>
              <w:t>2018 год</w:t>
            </w:r>
          </w:p>
        </w:tc>
      </w:tr>
      <w:tr w:rsidR="00FE6B62">
        <w:tc>
          <w:tcPr>
            <w:tcW w:w="3742" w:type="dxa"/>
          </w:tcPr>
          <w:p w:rsidR="00FE6B62" w:rsidRDefault="00FE6B62">
            <w:pPr>
              <w:pStyle w:val="ConsPlusNormal"/>
            </w:pPr>
            <w:r>
              <w:t>Увеличение розничного товарооборота</w:t>
            </w:r>
          </w:p>
        </w:tc>
        <w:tc>
          <w:tcPr>
            <w:tcW w:w="1247" w:type="dxa"/>
          </w:tcPr>
          <w:p w:rsidR="00FE6B62" w:rsidRDefault="00FE6B62">
            <w:pPr>
              <w:pStyle w:val="ConsPlusNormal"/>
              <w:jc w:val="right"/>
            </w:pPr>
            <w:r>
              <w:t>191,4</w:t>
            </w:r>
          </w:p>
        </w:tc>
        <w:tc>
          <w:tcPr>
            <w:tcW w:w="851" w:type="dxa"/>
          </w:tcPr>
          <w:p w:rsidR="00FE6B62" w:rsidRDefault="00FE6B62">
            <w:pPr>
              <w:pStyle w:val="ConsPlusNormal"/>
            </w:pPr>
            <w:r>
              <w:t>млн руб.</w:t>
            </w:r>
          </w:p>
        </w:tc>
        <w:tc>
          <w:tcPr>
            <w:tcW w:w="1077" w:type="dxa"/>
          </w:tcPr>
          <w:p w:rsidR="00FE6B62" w:rsidRDefault="00FE6B62">
            <w:pPr>
              <w:pStyle w:val="ConsPlusNormal"/>
              <w:jc w:val="right"/>
            </w:pPr>
            <w:r>
              <w:t>210,0</w:t>
            </w:r>
          </w:p>
        </w:tc>
        <w:tc>
          <w:tcPr>
            <w:tcW w:w="1077" w:type="dxa"/>
          </w:tcPr>
          <w:p w:rsidR="00FE6B62" w:rsidRDefault="00FE6B62">
            <w:pPr>
              <w:pStyle w:val="ConsPlusNormal"/>
              <w:jc w:val="right"/>
            </w:pPr>
            <w:r>
              <w:t>220,0</w:t>
            </w:r>
          </w:p>
        </w:tc>
        <w:tc>
          <w:tcPr>
            <w:tcW w:w="1077" w:type="dxa"/>
          </w:tcPr>
          <w:p w:rsidR="00FE6B62" w:rsidRDefault="00FE6B62">
            <w:pPr>
              <w:pStyle w:val="ConsPlusNormal"/>
              <w:jc w:val="right"/>
            </w:pPr>
            <w:r>
              <w:t>230,0</w:t>
            </w:r>
          </w:p>
        </w:tc>
      </w:tr>
      <w:tr w:rsidR="00FE6B62">
        <w:tc>
          <w:tcPr>
            <w:tcW w:w="3742" w:type="dxa"/>
          </w:tcPr>
          <w:p w:rsidR="00FE6B62" w:rsidRDefault="00FE6B62">
            <w:pPr>
              <w:pStyle w:val="ConsPlusNormal"/>
            </w:pPr>
            <w:r>
              <w:t>Увеличение оборота общественного питания</w:t>
            </w:r>
          </w:p>
        </w:tc>
        <w:tc>
          <w:tcPr>
            <w:tcW w:w="1247" w:type="dxa"/>
          </w:tcPr>
          <w:p w:rsidR="00FE6B62" w:rsidRDefault="00FE6B62">
            <w:pPr>
              <w:pStyle w:val="ConsPlusNormal"/>
              <w:jc w:val="right"/>
            </w:pPr>
            <w:r>
              <w:t>15,3</w:t>
            </w:r>
          </w:p>
        </w:tc>
        <w:tc>
          <w:tcPr>
            <w:tcW w:w="851" w:type="dxa"/>
          </w:tcPr>
          <w:p w:rsidR="00FE6B62" w:rsidRDefault="00FE6B62">
            <w:pPr>
              <w:pStyle w:val="ConsPlusNormal"/>
            </w:pPr>
            <w:r>
              <w:t>млн руб.</w:t>
            </w:r>
          </w:p>
        </w:tc>
        <w:tc>
          <w:tcPr>
            <w:tcW w:w="1077" w:type="dxa"/>
          </w:tcPr>
          <w:p w:rsidR="00FE6B62" w:rsidRDefault="00FE6B62">
            <w:pPr>
              <w:pStyle w:val="ConsPlusNormal"/>
              <w:jc w:val="right"/>
            </w:pPr>
            <w:r>
              <w:t>16,0</w:t>
            </w:r>
          </w:p>
        </w:tc>
        <w:tc>
          <w:tcPr>
            <w:tcW w:w="1077" w:type="dxa"/>
          </w:tcPr>
          <w:p w:rsidR="00FE6B62" w:rsidRDefault="00FE6B62">
            <w:pPr>
              <w:pStyle w:val="ConsPlusNormal"/>
              <w:jc w:val="right"/>
            </w:pPr>
            <w:r>
              <w:t>16,5</w:t>
            </w:r>
          </w:p>
        </w:tc>
        <w:tc>
          <w:tcPr>
            <w:tcW w:w="1077" w:type="dxa"/>
          </w:tcPr>
          <w:p w:rsidR="00FE6B62" w:rsidRDefault="00FE6B62">
            <w:pPr>
              <w:pStyle w:val="ConsPlusNormal"/>
              <w:jc w:val="right"/>
            </w:pPr>
            <w:r>
              <w:t>17,5</w:t>
            </w:r>
          </w:p>
        </w:tc>
      </w:tr>
      <w:tr w:rsidR="00FE6B62">
        <w:tc>
          <w:tcPr>
            <w:tcW w:w="3742" w:type="dxa"/>
          </w:tcPr>
          <w:p w:rsidR="00FE6B62" w:rsidRDefault="00FE6B62">
            <w:pPr>
              <w:pStyle w:val="ConsPlusNormal"/>
            </w:pPr>
            <w:r>
              <w:t>Увеличение объемов закупок сельскохозяйственной продукции и сырья</w:t>
            </w:r>
          </w:p>
        </w:tc>
        <w:tc>
          <w:tcPr>
            <w:tcW w:w="1247" w:type="dxa"/>
          </w:tcPr>
          <w:p w:rsidR="00FE6B62" w:rsidRDefault="00FE6B62">
            <w:pPr>
              <w:pStyle w:val="ConsPlusNormal"/>
              <w:jc w:val="right"/>
            </w:pPr>
            <w:r>
              <w:t>13,0</w:t>
            </w:r>
          </w:p>
        </w:tc>
        <w:tc>
          <w:tcPr>
            <w:tcW w:w="851" w:type="dxa"/>
          </w:tcPr>
          <w:p w:rsidR="00FE6B62" w:rsidRDefault="00FE6B62">
            <w:pPr>
              <w:pStyle w:val="ConsPlusNormal"/>
            </w:pPr>
            <w:r>
              <w:t>млн руб.</w:t>
            </w:r>
          </w:p>
        </w:tc>
        <w:tc>
          <w:tcPr>
            <w:tcW w:w="1077" w:type="dxa"/>
          </w:tcPr>
          <w:p w:rsidR="00FE6B62" w:rsidRDefault="00FE6B62">
            <w:pPr>
              <w:pStyle w:val="ConsPlusNormal"/>
              <w:jc w:val="right"/>
            </w:pPr>
            <w:r>
              <w:t>13,5</w:t>
            </w:r>
          </w:p>
        </w:tc>
        <w:tc>
          <w:tcPr>
            <w:tcW w:w="1077" w:type="dxa"/>
          </w:tcPr>
          <w:p w:rsidR="00FE6B62" w:rsidRDefault="00FE6B62">
            <w:pPr>
              <w:pStyle w:val="ConsPlusNormal"/>
              <w:jc w:val="right"/>
            </w:pPr>
            <w:r>
              <w:t>14,0</w:t>
            </w:r>
          </w:p>
        </w:tc>
        <w:tc>
          <w:tcPr>
            <w:tcW w:w="1077" w:type="dxa"/>
          </w:tcPr>
          <w:p w:rsidR="00FE6B62" w:rsidRDefault="00FE6B62">
            <w:pPr>
              <w:pStyle w:val="ConsPlusNormal"/>
              <w:jc w:val="right"/>
            </w:pPr>
            <w:r>
              <w:t>14,5</w:t>
            </w:r>
          </w:p>
        </w:tc>
      </w:tr>
    </w:tbl>
    <w:p w:rsidR="00FE6B62" w:rsidRDefault="00FE6B62">
      <w:pPr>
        <w:pStyle w:val="ConsPlusNormal"/>
        <w:jc w:val="both"/>
      </w:pPr>
    </w:p>
    <w:p w:rsidR="00FE6B62" w:rsidRDefault="00FE6B62">
      <w:pPr>
        <w:pStyle w:val="ConsPlusTitle"/>
        <w:jc w:val="center"/>
        <w:outlineLvl w:val="1"/>
      </w:pPr>
      <w:r>
        <w:t>5. Перечень программных мероприятий ведомственной целевой</w:t>
      </w:r>
    </w:p>
    <w:p w:rsidR="00FE6B62" w:rsidRDefault="00FE6B62">
      <w:pPr>
        <w:pStyle w:val="ConsPlusTitle"/>
        <w:jc w:val="center"/>
      </w:pPr>
      <w:r>
        <w:t>программы "Развитие потребительской кооперации на территории</w:t>
      </w:r>
    </w:p>
    <w:p w:rsidR="00FE6B62" w:rsidRDefault="00FE6B62">
      <w:pPr>
        <w:pStyle w:val="ConsPlusTitle"/>
        <w:jc w:val="center"/>
      </w:pPr>
      <w:r>
        <w:t>муниципального района "</w:t>
      </w:r>
      <w:proofErr w:type="spellStart"/>
      <w:r>
        <w:t>Ферзиковский</w:t>
      </w:r>
      <w:proofErr w:type="spellEnd"/>
      <w:r>
        <w:t xml:space="preserve"> район"</w:t>
      </w:r>
    </w:p>
    <w:p w:rsidR="00FE6B62" w:rsidRDefault="00FE6B62">
      <w:pPr>
        <w:pStyle w:val="ConsPlusTitle"/>
        <w:jc w:val="center"/>
      </w:pPr>
      <w:r>
        <w:t>на 2016 - 2018 годы"</w:t>
      </w:r>
    </w:p>
    <w:p w:rsidR="00FE6B62" w:rsidRDefault="00FE6B62">
      <w:pPr>
        <w:pStyle w:val="ConsPlusNormal"/>
        <w:jc w:val="center"/>
      </w:pPr>
      <w:r>
        <w:t xml:space="preserve">(в ред. </w:t>
      </w:r>
      <w:hyperlink r:id="rId8" w:history="1">
        <w:r>
          <w:rPr>
            <w:color w:val="0000FF"/>
          </w:rPr>
          <w:t>Постановления</w:t>
        </w:r>
      </w:hyperlink>
      <w:r>
        <w:t xml:space="preserve"> администрации муниципального района</w:t>
      </w:r>
    </w:p>
    <w:p w:rsidR="00FE6B62" w:rsidRDefault="00FE6B62">
      <w:pPr>
        <w:pStyle w:val="ConsPlusNormal"/>
        <w:jc w:val="center"/>
      </w:pPr>
      <w:r>
        <w:t>"</w:t>
      </w:r>
      <w:proofErr w:type="spellStart"/>
      <w:r>
        <w:t>Ферзиковский</w:t>
      </w:r>
      <w:proofErr w:type="spellEnd"/>
      <w:r>
        <w:t xml:space="preserve"> район" от 31.08.2018 N 510)</w:t>
      </w:r>
    </w:p>
    <w:p w:rsidR="00FE6B62" w:rsidRDefault="00FE6B62">
      <w:pPr>
        <w:pStyle w:val="ConsPlusNormal"/>
        <w:jc w:val="both"/>
      </w:pPr>
    </w:p>
    <w:p w:rsidR="00FE6B62" w:rsidRDefault="00FE6B62">
      <w:pPr>
        <w:pStyle w:val="ConsPlusNormal"/>
        <w:ind w:firstLine="540"/>
        <w:jc w:val="both"/>
      </w:pPr>
      <w:r>
        <w:t>Цели ВЦП:</w:t>
      </w:r>
    </w:p>
    <w:p w:rsidR="00FE6B62" w:rsidRDefault="00FE6B62">
      <w:pPr>
        <w:pStyle w:val="ConsPlusNormal"/>
        <w:spacing w:before="200"/>
        <w:ind w:firstLine="540"/>
        <w:jc w:val="both"/>
      </w:pPr>
      <w:r>
        <w:t>- повышение роли потребительской кооперации в обеспечении населения продовольствием, промышленными товарами, бытовыми услугами и расширение ее деятельности по заготовкам сельскохозяйственных продуктов и сырья в крестьянских (фермерских) и личных подсобных хозяйствах граждан и у других производителей.</w:t>
      </w:r>
    </w:p>
    <w:p w:rsidR="00FE6B62" w:rsidRDefault="00FE6B62">
      <w:pPr>
        <w:pStyle w:val="ConsPlusNormal"/>
        <w:jc w:val="both"/>
      </w:pPr>
    </w:p>
    <w:p w:rsidR="00FE6B62" w:rsidRDefault="00FE6B62">
      <w:pPr>
        <w:sectPr w:rsidR="00FE6B62" w:rsidSect="005D1D1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1304"/>
        <w:gridCol w:w="850"/>
        <w:gridCol w:w="850"/>
        <w:gridCol w:w="850"/>
        <w:gridCol w:w="1984"/>
        <w:gridCol w:w="907"/>
        <w:gridCol w:w="850"/>
        <w:gridCol w:w="850"/>
        <w:gridCol w:w="850"/>
      </w:tblGrid>
      <w:tr w:rsidR="00FE6B62">
        <w:tc>
          <w:tcPr>
            <w:tcW w:w="4309" w:type="dxa"/>
            <w:vMerge w:val="restart"/>
          </w:tcPr>
          <w:p w:rsidR="00FE6B62" w:rsidRDefault="00FE6B62">
            <w:pPr>
              <w:pStyle w:val="ConsPlusNormal"/>
              <w:jc w:val="center"/>
            </w:pPr>
            <w:r>
              <w:lastRenderedPageBreak/>
              <w:t>Содержание мероприятия</w:t>
            </w:r>
          </w:p>
        </w:tc>
        <w:tc>
          <w:tcPr>
            <w:tcW w:w="1304" w:type="dxa"/>
            <w:vMerge w:val="restart"/>
          </w:tcPr>
          <w:p w:rsidR="00FE6B62" w:rsidRDefault="00FE6B62">
            <w:pPr>
              <w:pStyle w:val="ConsPlusNormal"/>
              <w:jc w:val="center"/>
            </w:pPr>
            <w:r>
              <w:t>Срок реализации</w:t>
            </w:r>
          </w:p>
        </w:tc>
        <w:tc>
          <w:tcPr>
            <w:tcW w:w="2550" w:type="dxa"/>
            <w:gridSpan w:val="3"/>
          </w:tcPr>
          <w:p w:rsidR="00FE6B62" w:rsidRDefault="00FE6B62">
            <w:pPr>
              <w:pStyle w:val="ConsPlusNormal"/>
              <w:jc w:val="center"/>
            </w:pPr>
            <w:r>
              <w:t>Объем расходов на реализацию, тыс. руб.</w:t>
            </w:r>
          </w:p>
        </w:tc>
        <w:tc>
          <w:tcPr>
            <w:tcW w:w="5441" w:type="dxa"/>
            <w:gridSpan w:val="5"/>
          </w:tcPr>
          <w:p w:rsidR="00FE6B62" w:rsidRDefault="00FE6B62">
            <w:pPr>
              <w:pStyle w:val="ConsPlusNormal"/>
              <w:jc w:val="center"/>
            </w:pPr>
            <w:r>
              <w:t>Показатели результативности деятельности</w:t>
            </w:r>
          </w:p>
        </w:tc>
      </w:tr>
      <w:tr w:rsidR="00FE6B62">
        <w:tc>
          <w:tcPr>
            <w:tcW w:w="4309" w:type="dxa"/>
            <w:vMerge/>
          </w:tcPr>
          <w:p w:rsidR="00FE6B62" w:rsidRDefault="00FE6B62"/>
        </w:tc>
        <w:tc>
          <w:tcPr>
            <w:tcW w:w="1304" w:type="dxa"/>
            <w:vMerge/>
          </w:tcPr>
          <w:p w:rsidR="00FE6B62" w:rsidRDefault="00FE6B62"/>
        </w:tc>
        <w:tc>
          <w:tcPr>
            <w:tcW w:w="850" w:type="dxa"/>
            <w:vMerge w:val="restart"/>
          </w:tcPr>
          <w:p w:rsidR="00FE6B62" w:rsidRDefault="00FE6B62">
            <w:pPr>
              <w:pStyle w:val="ConsPlusNormal"/>
              <w:jc w:val="center"/>
            </w:pPr>
            <w:r>
              <w:t>2016</w:t>
            </w:r>
          </w:p>
        </w:tc>
        <w:tc>
          <w:tcPr>
            <w:tcW w:w="850" w:type="dxa"/>
            <w:vMerge w:val="restart"/>
          </w:tcPr>
          <w:p w:rsidR="00FE6B62" w:rsidRDefault="00FE6B62">
            <w:pPr>
              <w:pStyle w:val="ConsPlusNormal"/>
              <w:jc w:val="center"/>
            </w:pPr>
            <w:r>
              <w:t>2017</w:t>
            </w:r>
          </w:p>
        </w:tc>
        <w:tc>
          <w:tcPr>
            <w:tcW w:w="850" w:type="dxa"/>
            <w:vMerge w:val="restart"/>
          </w:tcPr>
          <w:p w:rsidR="00FE6B62" w:rsidRDefault="00FE6B62">
            <w:pPr>
              <w:pStyle w:val="ConsPlusNormal"/>
              <w:jc w:val="center"/>
            </w:pPr>
            <w:r>
              <w:t>2018</w:t>
            </w:r>
          </w:p>
        </w:tc>
        <w:tc>
          <w:tcPr>
            <w:tcW w:w="1984" w:type="dxa"/>
            <w:vMerge w:val="restart"/>
          </w:tcPr>
          <w:p w:rsidR="00FE6B62" w:rsidRDefault="00FE6B62">
            <w:pPr>
              <w:pStyle w:val="ConsPlusNormal"/>
              <w:jc w:val="center"/>
            </w:pPr>
            <w:r>
              <w:t>Наименование индикатора</w:t>
            </w:r>
          </w:p>
        </w:tc>
        <w:tc>
          <w:tcPr>
            <w:tcW w:w="907" w:type="dxa"/>
            <w:vMerge w:val="restart"/>
          </w:tcPr>
          <w:p w:rsidR="00FE6B62" w:rsidRDefault="00FE6B62">
            <w:pPr>
              <w:pStyle w:val="ConsPlusNormal"/>
              <w:jc w:val="center"/>
            </w:pPr>
            <w:r>
              <w:t xml:space="preserve">Ед. </w:t>
            </w:r>
            <w:proofErr w:type="spellStart"/>
            <w:r>
              <w:t>измер</w:t>
            </w:r>
            <w:proofErr w:type="spellEnd"/>
            <w:r>
              <w:t>.</w:t>
            </w:r>
          </w:p>
        </w:tc>
        <w:tc>
          <w:tcPr>
            <w:tcW w:w="2550" w:type="dxa"/>
            <w:gridSpan w:val="3"/>
          </w:tcPr>
          <w:p w:rsidR="00FE6B62" w:rsidRDefault="00FE6B62">
            <w:pPr>
              <w:pStyle w:val="ConsPlusNormal"/>
              <w:jc w:val="center"/>
            </w:pPr>
            <w:r>
              <w:t>Значение индикатора</w:t>
            </w:r>
          </w:p>
        </w:tc>
      </w:tr>
      <w:tr w:rsidR="00FE6B62">
        <w:tc>
          <w:tcPr>
            <w:tcW w:w="4309" w:type="dxa"/>
            <w:vMerge/>
          </w:tcPr>
          <w:p w:rsidR="00FE6B62" w:rsidRDefault="00FE6B62"/>
        </w:tc>
        <w:tc>
          <w:tcPr>
            <w:tcW w:w="1304" w:type="dxa"/>
            <w:vMerge/>
          </w:tcPr>
          <w:p w:rsidR="00FE6B62" w:rsidRDefault="00FE6B62"/>
        </w:tc>
        <w:tc>
          <w:tcPr>
            <w:tcW w:w="850" w:type="dxa"/>
            <w:vMerge/>
          </w:tcPr>
          <w:p w:rsidR="00FE6B62" w:rsidRDefault="00FE6B62"/>
        </w:tc>
        <w:tc>
          <w:tcPr>
            <w:tcW w:w="850" w:type="dxa"/>
            <w:vMerge/>
          </w:tcPr>
          <w:p w:rsidR="00FE6B62" w:rsidRDefault="00FE6B62"/>
        </w:tc>
        <w:tc>
          <w:tcPr>
            <w:tcW w:w="850" w:type="dxa"/>
            <w:vMerge/>
          </w:tcPr>
          <w:p w:rsidR="00FE6B62" w:rsidRDefault="00FE6B62"/>
        </w:tc>
        <w:tc>
          <w:tcPr>
            <w:tcW w:w="1984" w:type="dxa"/>
            <w:vMerge/>
          </w:tcPr>
          <w:p w:rsidR="00FE6B62" w:rsidRDefault="00FE6B62"/>
        </w:tc>
        <w:tc>
          <w:tcPr>
            <w:tcW w:w="907" w:type="dxa"/>
            <w:vMerge/>
          </w:tcPr>
          <w:p w:rsidR="00FE6B62" w:rsidRDefault="00FE6B62"/>
        </w:tc>
        <w:tc>
          <w:tcPr>
            <w:tcW w:w="850" w:type="dxa"/>
          </w:tcPr>
          <w:p w:rsidR="00FE6B62" w:rsidRDefault="00FE6B62">
            <w:pPr>
              <w:pStyle w:val="ConsPlusNormal"/>
              <w:jc w:val="center"/>
            </w:pPr>
            <w:r>
              <w:t>2016</w:t>
            </w:r>
          </w:p>
        </w:tc>
        <w:tc>
          <w:tcPr>
            <w:tcW w:w="850" w:type="dxa"/>
          </w:tcPr>
          <w:p w:rsidR="00FE6B62" w:rsidRDefault="00FE6B62">
            <w:pPr>
              <w:pStyle w:val="ConsPlusNormal"/>
              <w:jc w:val="center"/>
            </w:pPr>
            <w:r>
              <w:t>2017</w:t>
            </w:r>
          </w:p>
        </w:tc>
        <w:tc>
          <w:tcPr>
            <w:tcW w:w="850" w:type="dxa"/>
          </w:tcPr>
          <w:p w:rsidR="00FE6B62" w:rsidRDefault="00FE6B62">
            <w:pPr>
              <w:pStyle w:val="ConsPlusNormal"/>
              <w:jc w:val="center"/>
            </w:pPr>
            <w:r>
              <w:t>2018</w:t>
            </w:r>
          </w:p>
        </w:tc>
      </w:tr>
      <w:tr w:rsidR="00FE6B62">
        <w:tc>
          <w:tcPr>
            <w:tcW w:w="4309" w:type="dxa"/>
          </w:tcPr>
          <w:p w:rsidR="00FE6B62" w:rsidRDefault="00FE6B62">
            <w:pPr>
              <w:pStyle w:val="ConsPlusNormal"/>
            </w:pPr>
            <w:r>
              <w:t>1. Увеличение оборота розничной торговли за счет вовлечения в товарооборот продукции переработки сельскохозяйственной продукции и сырья</w:t>
            </w:r>
          </w:p>
        </w:tc>
        <w:tc>
          <w:tcPr>
            <w:tcW w:w="1304"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1984" w:type="dxa"/>
          </w:tcPr>
          <w:p w:rsidR="00FE6B62" w:rsidRDefault="00FE6B62">
            <w:pPr>
              <w:pStyle w:val="ConsPlusNormal"/>
            </w:pPr>
            <w:r>
              <w:t>Увеличение розничного товарооборота</w:t>
            </w:r>
          </w:p>
        </w:tc>
        <w:tc>
          <w:tcPr>
            <w:tcW w:w="907" w:type="dxa"/>
          </w:tcPr>
          <w:p w:rsidR="00FE6B62" w:rsidRDefault="00FE6B62">
            <w:pPr>
              <w:pStyle w:val="ConsPlusNormal"/>
            </w:pPr>
            <w:r>
              <w:t>млн руб.</w:t>
            </w:r>
          </w:p>
        </w:tc>
        <w:tc>
          <w:tcPr>
            <w:tcW w:w="850" w:type="dxa"/>
          </w:tcPr>
          <w:p w:rsidR="00FE6B62" w:rsidRDefault="00FE6B62">
            <w:pPr>
              <w:pStyle w:val="ConsPlusNormal"/>
              <w:jc w:val="right"/>
            </w:pPr>
            <w:r>
              <w:t>210,0</w:t>
            </w:r>
          </w:p>
        </w:tc>
        <w:tc>
          <w:tcPr>
            <w:tcW w:w="850" w:type="dxa"/>
          </w:tcPr>
          <w:p w:rsidR="00FE6B62" w:rsidRDefault="00FE6B62">
            <w:pPr>
              <w:pStyle w:val="ConsPlusNormal"/>
              <w:jc w:val="right"/>
            </w:pPr>
            <w:r>
              <w:t>220,0</w:t>
            </w:r>
          </w:p>
        </w:tc>
        <w:tc>
          <w:tcPr>
            <w:tcW w:w="850" w:type="dxa"/>
          </w:tcPr>
          <w:p w:rsidR="00FE6B62" w:rsidRDefault="00FE6B62">
            <w:pPr>
              <w:pStyle w:val="ConsPlusNormal"/>
              <w:jc w:val="right"/>
            </w:pPr>
            <w:r>
              <w:t>230,0</w:t>
            </w:r>
          </w:p>
        </w:tc>
      </w:tr>
      <w:tr w:rsidR="00FE6B62">
        <w:tc>
          <w:tcPr>
            <w:tcW w:w="4309" w:type="dxa"/>
          </w:tcPr>
          <w:p w:rsidR="00FE6B62" w:rsidRDefault="00FE6B62">
            <w:pPr>
              <w:pStyle w:val="ConsPlusNormal"/>
            </w:pPr>
            <w:r>
              <w:t>Мероприятия:</w:t>
            </w:r>
          </w:p>
        </w:tc>
        <w:tc>
          <w:tcPr>
            <w:tcW w:w="1304"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1984" w:type="dxa"/>
          </w:tcPr>
          <w:p w:rsidR="00FE6B62" w:rsidRDefault="00FE6B62">
            <w:pPr>
              <w:pStyle w:val="ConsPlusNormal"/>
            </w:pPr>
          </w:p>
        </w:tc>
        <w:tc>
          <w:tcPr>
            <w:tcW w:w="907"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r>
      <w:tr w:rsidR="00FE6B62">
        <w:tc>
          <w:tcPr>
            <w:tcW w:w="4309" w:type="dxa"/>
          </w:tcPr>
          <w:p w:rsidR="00FE6B62" w:rsidRDefault="00FE6B62">
            <w:pPr>
              <w:pStyle w:val="ConsPlusNormal"/>
            </w:pPr>
            <w:r>
              <w:t xml:space="preserve">1.1. Ремонт магазина д. </w:t>
            </w:r>
            <w:proofErr w:type="spellStart"/>
            <w:r>
              <w:t>Коврово</w:t>
            </w:r>
            <w:proofErr w:type="spellEnd"/>
          </w:p>
        </w:tc>
        <w:tc>
          <w:tcPr>
            <w:tcW w:w="1304" w:type="dxa"/>
          </w:tcPr>
          <w:p w:rsidR="00FE6B62" w:rsidRDefault="00FE6B62">
            <w:pPr>
              <w:pStyle w:val="ConsPlusNormal"/>
            </w:pPr>
            <w:r>
              <w:t>2016, 2018</w:t>
            </w:r>
          </w:p>
        </w:tc>
        <w:tc>
          <w:tcPr>
            <w:tcW w:w="850" w:type="dxa"/>
          </w:tcPr>
          <w:p w:rsidR="00FE6B62" w:rsidRDefault="00FE6B62">
            <w:pPr>
              <w:pStyle w:val="ConsPlusNormal"/>
              <w:jc w:val="right"/>
            </w:pPr>
            <w:r>
              <w:t>150</w:t>
            </w:r>
          </w:p>
        </w:tc>
        <w:tc>
          <w:tcPr>
            <w:tcW w:w="850" w:type="dxa"/>
          </w:tcPr>
          <w:p w:rsidR="00FE6B62" w:rsidRDefault="00FE6B62">
            <w:pPr>
              <w:pStyle w:val="ConsPlusNormal"/>
            </w:pPr>
          </w:p>
        </w:tc>
        <w:tc>
          <w:tcPr>
            <w:tcW w:w="850" w:type="dxa"/>
          </w:tcPr>
          <w:p w:rsidR="00FE6B62" w:rsidRDefault="00FE6B62">
            <w:pPr>
              <w:pStyle w:val="ConsPlusNormal"/>
              <w:jc w:val="right"/>
            </w:pPr>
            <w:r>
              <w:t>100</w:t>
            </w:r>
          </w:p>
        </w:tc>
        <w:tc>
          <w:tcPr>
            <w:tcW w:w="1984" w:type="dxa"/>
          </w:tcPr>
          <w:p w:rsidR="00FE6B62" w:rsidRDefault="00FE6B62">
            <w:pPr>
              <w:pStyle w:val="ConsPlusNormal"/>
            </w:pPr>
          </w:p>
        </w:tc>
        <w:tc>
          <w:tcPr>
            <w:tcW w:w="907"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r>
      <w:tr w:rsidR="00FE6B62">
        <w:tc>
          <w:tcPr>
            <w:tcW w:w="4309" w:type="dxa"/>
          </w:tcPr>
          <w:p w:rsidR="00FE6B62" w:rsidRDefault="00FE6B62">
            <w:pPr>
              <w:pStyle w:val="ConsPlusNormal"/>
            </w:pPr>
            <w:r>
              <w:t>1.2. Ремонт и замена отопления в магазине "Юбилейный" п. Дугна</w:t>
            </w:r>
          </w:p>
        </w:tc>
        <w:tc>
          <w:tcPr>
            <w:tcW w:w="1304" w:type="dxa"/>
          </w:tcPr>
          <w:p w:rsidR="00FE6B62" w:rsidRDefault="00FE6B62">
            <w:pPr>
              <w:pStyle w:val="ConsPlusNormal"/>
            </w:pPr>
            <w:r>
              <w:t>2017</w:t>
            </w:r>
          </w:p>
        </w:tc>
        <w:tc>
          <w:tcPr>
            <w:tcW w:w="850" w:type="dxa"/>
          </w:tcPr>
          <w:p w:rsidR="00FE6B62" w:rsidRDefault="00FE6B62">
            <w:pPr>
              <w:pStyle w:val="ConsPlusNormal"/>
            </w:pPr>
          </w:p>
        </w:tc>
        <w:tc>
          <w:tcPr>
            <w:tcW w:w="850" w:type="dxa"/>
          </w:tcPr>
          <w:p w:rsidR="00FE6B62" w:rsidRDefault="00FE6B62">
            <w:pPr>
              <w:pStyle w:val="ConsPlusNormal"/>
              <w:jc w:val="right"/>
            </w:pPr>
            <w:r>
              <w:t>200</w:t>
            </w:r>
          </w:p>
        </w:tc>
        <w:tc>
          <w:tcPr>
            <w:tcW w:w="850" w:type="dxa"/>
          </w:tcPr>
          <w:p w:rsidR="00FE6B62" w:rsidRDefault="00FE6B62">
            <w:pPr>
              <w:pStyle w:val="ConsPlusNormal"/>
            </w:pPr>
          </w:p>
        </w:tc>
        <w:tc>
          <w:tcPr>
            <w:tcW w:w="1984" w:type="dxa"/>
          </w:tcPr>
          <w:p w:rsidR="00FE6B62" w:rsidRDefault="00FE6B62">
            <w:pPr>
              <w:pStyle w:val="ConsPlusNormal"/>
            </w:pPr>
          </w:p>
        </w:tc>
        <w:tc>
          <w:tcPr>
            <w:tcW w:w="907"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r>
      <w:tr w:rsidR="00FE6B62">
        <w:tc>
          <w:tcPr>
            <w:tcW w:w="4309" w:type="dxa"/>
          </w:tcPr>
          <w:p w:rsidR="00FE6B62" w:rsidRDefault="00FE6B62">
            <w:pPr>
              <w:pStyle w:val="ConsPlusNormal"/>
            </w:pPr>
            <w:r>
              <w:t xml:space="preserve">1.3. Ремонт и замена отопления в магазине с. </w:t>
            </w:r>
            <w:proofErr w:type="spellStart"/>
            <w:r>
              <w:t>Авчурина</w:t>
            </w:r>
            <w:proofErr w:type="spellEnd"/>
          </w:p>
        </w:tc>
        <w:tc>
          <w:tcPr>
            <w:tcW w:w="1304" w:type="dxa"/>
          </w:tcPr>
          <w:p w:rsidR="00FE6B62" w:rsidRDefault="00FE6B62">
            <w:pPr>
              <w:pStyle w:val="ConsPlusNormal"/>
            </w:pPr>
            <w:r>
              <w:t>2016, 2018</w:t>
            </w:r>
          </w:p>
        </w:tc>
        <w:tc>
          <w:tcPr>
            <w:tcW w:w="850" w:type="dxa"/>
          </w:tcPr>
          <w:p w:rsidR="00FE6B62" w:rsidRDefault="00FE6B62">
            <w:pPr>
              <w:pStyle w:val="ConsPlusNormal"/>
              <w:jc w:val="right"/>
            </w:pPr>
            <w:r>
              <w:t>150</w:t>
            </w:r>
          </w:p>
        </w:tc>
        <w:tc>
          <w:tcPr>
            <w:tcW w:w="850" w:type="dxa"/>
          </w:tcPr>
          <w:p w:rsidR="00FE6B62" w:rsidRDefault="00FE6B62">
            <w:pPr>
              <w:pStyle w:val="ConsPlusNormal"/>
            </w:pPr>
          </w:p>
        </w:tc>
        <w:tc>
          <w:tcPr>
            <w:tcW w:w="850" w:type="dxa"/>
          </w:tcPr>
          <w:p w:rsidR="00FE6B62" w:rsidRDefault="00FE6B62">
            <w:pPr>
              <w:pStyle w:val="ConsPlusNormal"/>
              <w:jc w:val="right"/>
            </w:pPr>
            <w:r>
              <w:t>50</w:t>
            </w:r>
          </w:p>
        </w:tc>
        <w:tc>
          <w:tcPr>
            <w:tcW w:w="1984" w:type="dxa"/>
          </w:tcPr>
          <w:p w:rsidR="00FE6B62" w:rsidRDefault="00FE6B62">
            <w:pPr>
              <w:pStyle w:val="ConsPlusNormal"/>
            </w:pPr>
          </w:p>
        </w:tc>
        <w:tc>
          <w:tcPr>
            <w:tcW w:w="907"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r>
      <w:tr w:rsidR="00FE6B62">
        <w:tc>
          <w:tcPr>
            <w:tcW w:w="4309" w:type="dxa"/>
          </w:tcPr>
          <w:p w:rsidR="00FE6B62" w:rsidRDefault="00FE6B62">
            <w:pPr>
              <w:pStyle w:val="ConsPlusNormal"/>
            </w:pPr>
            <w:r>
              <w:t xml:space="preserve">1.4. Замена окон в магазине в с. </w:t>
            </w:r>
            <w:proofErr w:type="spellStart"/>
            <w:r>
              <w:t>Авчурине</w:t>
            </w:r>
            <w:proofErr w:type="spellEnd"/>
          </w:p>
        </w:tc>
        <w:tc>
          <w:tcPr>
            <w:tcW w:w="1304" w:type="dxa"/>
          </w:tcPr>
          <w:p w:rsidR="00FE6B62" w:rsidRDefault="00FE6B62">
            <w:pPr>
              <w:pStyle w:val="ConsPlusNormal"/>
            </w:pPr>
            <w:r>
              <w:t>2016</w:t>
            </w:r>
          </w:p>
        </w:tc>
        <w:tc>
          <w:tcPr>
            <w:tcW w:w="850" w:type="dxa"/>
          </w:tcPr>
          <w:p w:rsidR="00FE6B62" w:rsidRDefault="00FE6B62">
            <w:pPr>
              <w:pStyle w:val="ConsPlusNormal"/>
              <w:jc w:val="right"/>
            </w:pPr>
            <w:r>
              <w:t>350</w:t>
            </w:r>
          </w:p>
        </w:tc>
        <w:tc>
          <w:tcPr>
            <w:tcW w:w="850" w:type="dxa"/>
          </w:tcPr>
          <w:p w:rsidR="00FE6B62" w:rsidRDefault="00FE6B62">
            <w:pPr>
              <w:pStyle w:val="ConsPlusNormal"/>
            </w:pPr>
          </w:p>
        </w:tc>
        <w:tc>
          <w:tcPr>
            <w:tcW w:w="850" w:type="dxa"/>
          </w:tcPr>
          <w:p w:rsidR="00FE6B62" w:rsidRDefault="00FE6B62">
            <w:pPr>
              <w:pStyle w:val="ConsPlusNormal"/>
            </w:pPr>
          </w:p>
        </w:tc>
        <w:tc>
          <w:tcPr>
            <w:tcW w:w="1984" w:type="dxa"/>
          </w:tcPr>
          <w:p w:rsidR="00FE6B62" w:rsidRDefault="00FE6B62">
            <w:pPr>
              <w:pStyle w:val="ConsPlusNormal"/>
            </w:pPr>
          </w:p>
        </w:tc>
        <w:tc>
          <w:tcPr>
            <w:tcW w:w="907"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r>
      <w:tr w:rsidR="00FE6B62">
        <w:tc>
          <w:tcPr>
            <w:tcW w:w="4309" w:type="dxa"/>
          </w:tcPr>
          <w:p w:rsidR="00FE6B62" w:rsidRDefault="00FE6B62">
            <w:pPr>
              <w:pStyle w:val="ConsPlusNormal"/>
            </w:pPr>
            <w:r>
              <w:t>1.5. Ремонт системы отопления в административном здании</w:t>
            </w:r>
          </w:p>
        </w:tc>
        <w:tc>
          <w:tcPr>
            <w:tcW w:w="1304" w:type="dxa"/>
          </w:tcPr>
          <w:p w:rsidR="00FE6B62" w:rsidRDefault="00FE6B62">
            <w:pPr>
              <w:pStyle w:val="ConsPlusNormal"/>
            </w:pPr>
            <w:r>
              <w:t>2017</w:t>
            </w:r>
          </w:p>
        </w:tc>
        <w:tc>
          <w:tcPr>
            <w:tcW w:w="850" w:type="dxa"/>
          </w:tcPr>
          <w:p w:rsidR="00FE6B62" w:rsidRDefault="00FE6B62">
            <w:pPr>
              <w:pStyle w:val="ConsPlusNormal"/>
            </w:pPr>
          </w:p>
        </w:tc>
        <w:tc>
          <w:tcPr>
            <w:tcW w:w="850" w:type="dxa"/>
          </w:tcPr>
          <w:p w:rsidR="00FE6B62" w:rsidRDefault="00FE6B62">
            <w:pPr>
              <w:pStyle w:val="ConsPlusNormal"/>
              <w:jc w:val="right"/>
            </w:pPr>
            <w:r>
              <w:t>90</w:t>
            </w:r>
          </w:p>
        </w:tc>
        <w:tc>
          <w:tcPr>
            <w:tcW w:w="850" w:type="dxa"/>
          </w:tcPr>
          <w:p w:rsidR="00FE6B62" w:rsidRDefault="00FE6B62">
            <w:pPr>
              <w:pStyle w:val="ConsPlusNormal"/>
            </w:pPr>
          </w:p>
        </w:tc>
        <w:tc>
          <w:tcPr>
            <w:tcW w:w="1984" w:type="dxa"/>
          </w:tcPr>
          <w:p w:rsidR="00FE6B62" w:rsidRDefault="00FE6B62">
            <w:pPr>
              <w:pStyle w:val="ConsPlusNormal"/>
            </w:pPr>
          </w:p>
        </w:tc>
        <w:tc>
          <w:tcPr>
            <w:tcW w:w="907"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r>
      <w:tr w:rsidR="00FE6B62">
        <w:tc>
          <w:tcPr>
            <w:tcW w:w="4309" w:type="dxa"/>
          </w:tcPr>
          <w:p w:rsidR="00FE6B62" w:rsidRDefault="00FE6B62">
            <w:pPr>
              <w:pStyle w:val="ConsPlusNormal"/>
            </w:pPr>
            <w:r>
              <w:t>1.6. Ремонт водопроводной системы в здании магазина "Универмаг"</w:t>
            </w:r>
          </w:p>
        </w:tc>
        <w:tc>
          <w:tcPr>
            <w:tcW w:w="1304" w:type="dxa"/>
          </w:tcPr>
          <w:p w:rsidR="00FE6B62" w:rsidRDefault="00FE6B62">
            <w:pPr>
              <w:pStyle w:val="ConsPlusNormal"/>
            </w:pPr>
            <w:r>
              <w:t>2017</w:t>
            </w:r>
          </w:p>
        </w:tc>
        <w:tc>
          <w:tcPr>
            <w:tcW w:w="850" w:type="dxa"/>
          </w:tcPr>
          <w:p w:rsidR="00FE6B62" w:rsidRDefault="00FE6B62">
            <w:pPr>
              <w:pStyle w:val="ConsPlusNormal"/>
            </w:pPr>
          </w:p>
        </w:tc>
        <w:tc>
          <w:tcPr>
            <w:tcW w:w="850" w:type="dxa"/>
          </w:tcPr>
          <w:p w:rsidR="00FE6B62" w:rsidRDefault="00FE6B62">
            <w:pPr>
              <w:pStyle w:val="ConsPlusNormal"/>
              <w:jc w:val="right"/>
            </w:pPr>
            <w:r>
              <w:t>95</w:t>
            </w:r>
          </w:p>
        </w:tc>
        <w:tc>
          <w:tcPr>
            <w:tcW w:w="850" w:type="dxa"/>
          </w:tcPr>
          <w:p w:rsidR="00FE6B62" w:rsidRDefault="00FE6B62">
            <w:pPr>
              <w:pStyle w:val="ConsPlusNormal"/>
            </w:pPr>
          </w:p>
        </w:tc>
        <w:tc>
          <w:tcPr>
            <w:tcW w:w="1984" w:type="dxa"/>
          </w:tcPr>
          <w:p w:rsidR="00FE6B62" w:rsidRDefault="00FE6B62">
            <w:pPr>
              <w:pStyle w:val="ConsPlusNormal"/>
            </w:pPr>
          </w:p>
        </w:tc>
        <w:tc>
          <w:tcPr>
            <w:tcW w:w="907"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r>
      <w:tr w:rsidR="00FE6B62">
        <w:tc>
          <w:tcPr>
            <w:tcW w:w="4309" w:type="dxa"/>
          </w:tcPr>
          <w:p w:rsidR="00FE6B62" w:rsidRDefault="00FE6B62">
            <w:pPr>
              <w:pStyle w:val="ConsPlusNormal"/>
            </w:pPr>
            <w:r>
              <w:t>1.7. Газификация здания универмага</w:t>
            </w:r>
          </w:p>
        </w:tc>
        <w:tc>
          <w:tcPr>
            <w:tcW w:w="1304" w:type="dxa"/>
          </w:tcPr>
          <w:p w:rsidR="00FE6B62" w:rsidRDefault="00FE6B62">
            <w:pPr>
              <w:pStyle w:val="ConsPlusNormal"/>
            </w:pPr>
            <w:r>
              <w:t>2018</w:t>
            </w:r>
          </w:p>
        </w:tc>
        <w:tc>
          <w:tcPr>
            <w:tcW w:w="850"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jc w:val="right"/>
            </w:pPr>
            <w:r>
              <w:t>1500</w:t>
            </w:r>
          </w:p>
        </w:tc>
        <w:tc>
          <w:tcPr>
            <w:tcW w:w="1984" w:type="dxa"/>
          </w:tcPr>
          <w:p w:rsidR="00FE6B62" w:rsidRDefault="00FE6B62">
            <w:pPr>
              <w:pStyle w:val="ConsPlusNormal"/>
            </w:pPr>
          </w:p>
        </w:tc>
        <w:tc>
          <w:tcPr>
            <w:tcW w:w="907"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r>
      <w:tr w:rsidR="00FE6B62">
        <w:tc>
          <w:tcPr>
            <w:tcW w:w="4309" w:type="dxa"/>
          </w:tcPr>
          <w:p w:rsidR="00FE6B62" w:rsidRDefault="00FE6B62">
            <w:pPr>
              <w:pStyle w:val="ConsPlusNormal"/>
            </w:pPr>
            <w:r>
              <w:t>1.8. Ремонт фасада здания магазина "Универмаг"</w:t>
            </w:r>
          </w:p>
        </w:tc>
        <w:tc>
          <w:tcPr>
            <w:tcW w:w="1304" w:type="dxa"/>
          </w:tcPr>
          <w:p w:rsidR="00FE6B62" w:rsidRDefault="00FE6B62">
            <w:pPr>
              <w:pStyle w:val="ConsPlusNormal"/>
            </w:pPr>
            <w:r>
              <w:t>2016</w:t>
            </w:r>
          </w:p>
        </w:tc>
        <w:tc>
          <w:tcPr>
            <w:tcW w:w="850" w:type="dxa"/>
          </w:tcPr>
          <w:p w:rsidR="00FE6B62" w:rsidRDefault="00FE6B62">
            <w:pPr>
              <w:pStyle w:val="ConsPlusNormal"/>
              <w:jc w:val="right"/>
            </w:pPr>
            <w:r>
              <w:t>1300</w:t>
            </w:r>
          </w:p>
        </w:tc>
        <w:tc>
          <w:tcPr>
            <w:tcW w:w="850" w:type="dxa"/>
          </w:tcPr>
          <w:p w:rsidR="00FE6B62" w:rsidRDefault="00FE6B62">
            <w:pPr>
              <w:pStyle w:val="ConsPlusNormal"/>
            </w:pPr>
          </w:p>
        </w:tc>
        <w:tc>
          <w:tcPr>
            <w:tcW w:w="850" w:type="dxa"/>
          </w:tcPr>
          <w:p w:rsidR="00FE6B62" w:rsidRDefault="00FE6B62">
            <w:pPr>
              <w:pStyle w:val="ConsPlusNormal"/>
            </w:pPr>
          </w:p>
        </w:tc>
        <w:tc>
          <w:tcPr>
            <w:tcW w:w="1984" w:type="dxa"/>
          </w:tcPr>
          <w:p w:rsidR="00FE6B62" w:rsidRDefault="00FE6B62">
            <w:pPr>
              <w:pStyle w:val="ConsPlusNormal"/>
            </w:pPr>
          </w:p>
        </w:tc>
        <w:tc>
          <w:tcPr>
            <w:tcW w:w="907"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r>
      <w:tr w:rsidR="00FE6B62">
        <w:tc>
          <w:tcPr>
            <w:tcW w:w="4309" w:type="dxa"/>
          </w:tcPr>
          <w:p w:rsidR="00FE6B62" w:rsidRDefault="00FE6B62">
            <w:pPr>
              <w:pStyle w:val="ConsPlusNormal"/>
            </w:pPr>
            <w:r>
              <w:t xml:space="preserve">1.9. Ремонт магазина с. </w:t>
            </w:r>
            <w:proofErr w:type="spellStart"/>
            <w:r>
              <w:t>Богимова</w:t>
            </w:r>
            <w:proofErr w:type="spellEnd"/>
          </w:p>
        </w:tc>
        <w:tc>
          <w:tcPr>
            <w:tcW w:w="1304" w:type="dxa"/>
          </w:tcPr>
          <w:p w:rsidR="00FE6B62" w:rsidRDefault="00FE6B62">
            <w:pPr>
              <w:pStyle w:val="ConsPlusNormal"/>
            </w:pPr>
            <w:r>
              <w:t>2016</w:t>
            </w:r>
          </w:p>
        </w:tc>
        <w:tc>
          <w:tcPr>
            <w:tcW w:w="850" w:type="dxa"/>
          </w:tcPr>
          <w:p w:rsidR="00FE6B62" w:rsidRDefault="00FE6B62">
            <w:pPr>
              <w:pStyle w:val="ConsPlusNormal"/>
              <w:jc w:val="right"/>
            </w:pPr>
            <w:r>
              <w:t>200</w:t>
            </w:r>
          </w:p>
        </w:tc>
        <w:tc>
          <w:tcPr>
            <w:tcW w:w="850" w:type="dxa"/>
          </w:tcPr>
          <w:p w:rsidR="00FE6B62" w:rsidRDefault="00FE6B62">
            <w:pPr>
              <w:pStyle w:val="ConsPlusNormal"/>
            </w:pPr>
          </w:p>
        </w:tc>
        <w:tc>
          <w:tcPr>
            <w:tcW w:w="850" w:type="dxa"/>
          </w:tcPr>
          <w:p w:rsidR="00FE6B62" w:rsidRDefault="00FE6B62">
            <w:pPr>
              <w:pStyle w:val="ConsPlusNormal"/>
            </w:pPr>
          </w:p>
        </w:tc>
        <w:tc>
          <w:tcPr>
            <w:tcW w:w="1984" w:type="dxa"/>
          </w:tcPr>
          <w:p w:rsidR="00FE6B62" w:rsidRDefault="00FE6B62">
            <w:pPr>
              <w:pStyle w:val="ConsPlusNormal"/>
            </w:pPr>
          </w:p>
        </w:tc>
        <w:tc>
          <w:tcPr>
            <w:tcW w:w="907"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r>
      <w:tr w:rsidR="00FE6B62">
        <w:tc>
          <w:tcPr>
            <w:tcW w:w="4309" w:type="dxa"/>
          </w:tcPr>
          <w:p w:rsidR="00FE6B62" w:rsidRDefault="00FE6B62">
            <w:pPr>
              <w:pStyle w:val="ConsPlusNormal"/>
            </w:pPr>
            <w:r>
              <w:t>1.10. Ремонт магазина с заменой кровли в с. Аристове</w:t>
            </w:r>
          </w:p>
        </w:tc>
        <w:tc>
          <w:tcPr>
            <w:tcW w:w="1304" w:type="dxa"/>
          </w:tcPr>
          <w:p w:rsidR="00FE6B62" w:rsidRDefault="00FE6B62">
            <w:pPr>
              <w:pStyle w:val="ConsPlusNormal"/>
            </w:pPr>
            <w:r>
              <w:t>2017</w:t>
            </w:r>
          </w:p>
        </w:tc>
        <w:tc>
          <w:tcPr>
            <w:tcW w:w="850" w:type="dxa"/>
          </w:tcPr>
          <w:p w:rsidR="00FE6B62" w:rsidRDefault="00FE6B62">
            <w:pPr>
              <w:pStyle w:val="ConsPlusNormal"/>
            </w:pPr>
          </w:p>
        </w:tc>
        <w:tc>
          <w:tcPr>
            <w:tcW w:w="850" w:type="dxa"/>
          </w:tcPr>
          <w:p w:rsidR="00FE6B62" w:rsidRDefault="00FE6B62">
            <w:pPr>
              <w:pStyle w:val="ConsPlusNormal"/>
              <w:jc w:val="right"/>
            </w:pPr>
            <w:r>
              <w:t>350</w:t>
            </w:r>
          </w:p>
        </w:tc>
        <w:tc>
          <w:tcPr>
            <w:tcW w:w="850" w:type="dxa"/>
          </w:tcPr>
          <w:p w:rsidR="00FE6B62" w:rsidRDefault="00FE6B62">
            <w:pPr>
              <w:pStyle w:val="ConsPlusNormal"/>
            </w:pPr>
          </w:p>
        </w:tc>
        <w:tc>
          <w:tcPr>
            <w:tcW w:w="1984" w:type="dxa"/>
          </w:tcPr>
          <w:p w:rsidR="00FE6B62" w:rsidRDefault="00FE6B62">
            <w:pPr>
              <w:pStyle w:val="ConsPlusNormal"/>
            </w:pPr>
          </w:p>
        </w:tc>
        <w:tc>
          <w:tcPr>
            <w:tcW w:w="907"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r>
      <w:tr w:rsidR="00FE6B62">
        <w:tc>
          <w:tcPr>
            <w:tcW w:w="4309" w:type="dxa"/>
          </w:tcPr>
          <w:p w:rsidR="00FE6B62" w:rsidRDefault="00FE6B62">
            <w:pPr>
              <w:pStyle w:val="ConsPlusNormal"/>
            </w:pPr>
            <w:r>
              <w:lastRenderedPageBreak/>
              <w:t>1.11. Ремонт магазина "Продукты" N 1</w:t>
            </w:r>
          </w:p>
        </w:tc>
        <w:tc>
          <w:tcPr>
            <w:tcW w:w="1304" w:type="dxa"/>
          </w:tcPr>
          <w:p w:rsidR="00FE6B62" w:rsidRDefault="00FE6B62">
            <w:pPr>
              <w:pStyle w:val="ConsPlusNormal"/>
            </w:pPr>
            <w:r>
              <w:t>2016, 2018</w:t>
            </w:r>
          </w:p>
        </w:tc>
        <w:tc>
          <w:tcPr>
            <w:tcW w:w="850" w:type="dxa"/>
          </w:tcPr>
          <w:p w:rsidR="00FE6B62" w:rsidRDefault="00FE6B62">
            <w:pPr>
              <w:pStyle w:val="ConsPlusNormal"/>
              <w:jc w:val="right"/>
            </w:pPr>
            <w:r>
              <w:t>150</w:t>
            </w:r>
          </w:p>
        </w:tc>
        <w:tc>
          <w:tcPr>
            <w:tcW w:w="850" w:type="dxa"/>
          </w:tcPr>
          <w:p w:rsidR="00FE6B62" w:rsidRDefault="00FE6B62">
            <w:pPr>
              <w:pStyle w:val="ConsPlusNormal"/>
            </w:pPr>
          </w:p>
        </w:tc>
        <w:tc>
          <w:tcPr>
            <w:tcW w:w="850" w:type="dxa"/>
          </w:tcPr>
          <w:p w:rsidR="00FE6B62" w:rsidRDefault="00FE6B62">
            <w:pPr>
              <w:pStyle w:val="ConsPlusNormal"/>
              <w:jc w:val="right"/>
            </w:pPr>
            <w:r>
              <w:t>100</w:t>
            </w:r>
          </w:p>
        </w:tc>
        <w:tc>
          <w:tcPr>
            <w:tcW w:w="1984" w:type="dxa"/>
          </w:tcPr>
          <w:p w:rsidR="00FE6B62" w:rsidRDefault="00FE6B62">
            <w:pPr>
              <w:pStyle w:val="ConsPlusNormal"/>
            </w:pPr>
          </w:p>
        </w:tc>
        <w:tc>
          <w:tcPr>
            <w:tcW w:w="907"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r>
      <w:tr w:rsidR="00FE6B62">
        <w:tc>
          <w:tcPr>
            <w:tcW w:w="4309" w:type="dxa"/>
          </w:tcPr>
          <w:p w:rsidR="00FE6B62" w:rsidRDefault="00FE6B62">
            <w:pPr>
              <w:pStyle w:val="ConsPlusNormal"/>
            </w:pPr>
            <w:r>
              <w:t xml:space="preserve">1.12. Ремонт магазина в д. </w:t>
            </w:r>
            <w:proofErr w:type="spellStart"/>
            <w:r>
              <w:t>Сугоново</w:t>
            </w:r>
            <w:proofErr w:type="spellEnd"/>
          </w:p>
        </w:tc>
        <w:tc>
          <w:tcPr>
            <w:tcW w:w="1304" w:type="dxa"/>
          </w:tcPr>
          <w:p w:rsidR="00FE6B62" w:rsidRDefault="00FE6B62">
            <w:pPr>
              <w:pStyle w:val="ConsPlusNormal"/>
            </w:pPr>
            <w:r>
              <w:t>2017</w:t>
            </w:r>
          </w:p>
        </w:tc>
        <w:tc>
          <w:tcPr>
            <w:tcW w:w="850" w:type="dxa"/>
          </w:tcPr>
          <w:p w:rsidR="00FE6B62" w:rsidRDefault="00FE6B62">
            <w:pPr>
              <w:pStyle w:val="ConsPlusNormal"/>
            </w:pPr>
          </w:p>
        </w:tc>
        <w:tc>
          <w:tcPr>
            <w:tcW w:w="850" w:type="dxa"/>
          </w:tcPr>
          <w:p w:rsidR="00FE6B62" w:rsidRDefault="00FE6B62">
            <w:pPr>
              <w:pStyle w:val="ConsPlusNormal"/>
              <w:jc w:val="right"/>
            </w:pPr>
            <w:r>
              <w:t>150</w:t>
            </w:r>
          </w:p>
        </w:tc>
        <w:tc>
          <w:tcPr>
            <w:tcW w:w="850" w:type="dxa"/>
          </w:tcPr>
          <w:p w:rsidR="00FE6B62" w:rsidRDefault="00FE6B62">
            <w:pPr>
              <w:pStyle w:val="ConsPlusNormal"/>
            </w:pPr>
          </w:p>
        </w:tc>
        <w:tc>
          <w:tcPr>
            <w:tcW w:w="1984" w:type="dxa"/>
          </w:tcPr>
          <w:p w:rsidR="00FE6B62" w:rsidRDefault="00FE6B62">
            <w:pPr>
              <w:pStyle w:val="ConsPlusNormal"/>
            </w:pPr>
          </w:p>
        </w:tc>
        <w:tc>
          <w:tcPr>
            <w:tcW w:w="907"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r>
      <w:tr w:rsidR="00FE6B62">
        <w:tc>
          <w:tcPr>
            <w:tcW w:w="4309" w:type="dxa"/>
          </w:tcPr>
          <w:p w:rsidR="00FE6B62" w:rsidRDefault="00FE6B62">
            <w:pPr>
              <w:pStyle w:val="ConsPlusNormal"/>
            </w:pPr>
            <w:r>
              <w:t xml:space="preserve">1.13. Ремонт и газификация магазина в п. </w:t>
            </w:r>
            <w:proofErr w:type="spellStart"/>
            <w:r>
              <w:t>Желябужском</w:t>
            </w:r>
            <w:proofErr w:type="spellEnd"/>
          </w:p>
        </w:tc>
        <w:tc>
          <w:tcPr>
            <w:tcW w:w="1304" w:type="dxa"/>
          </w:tcPr>
          <w:p w:rsidR="00FE6B62" w:rsidRDefault="00FE6B62">
            <w:pPr>
              <w:pStyle w:val="ConsPlusNormal"/>
            </w:pPr>
            <w:r>
              <w:t>2016, 2018</w:t>
            </w:r>
          </w:p>
        </w:tc>
        <w:tc>
          <w:tcPr>
            <w:tcW w:w="850" w:type="dxa"/>
          </w:tcPr>
          <w:p w:rsidR="00FE6B62" w:rsidRDefault="00FE6B62">
            <w:pPr>
              <w:pStyle w:val="ConsPlusNormal"/>
              <w:jc w:val="right"/>
            </w:pPr>
            <w:r>
              <w:t>180</w:t>
            </w:r>
          </w:p>
        </w:tc>
        <w:tc>
          <w:tcPr>
            <w:tcW w:w="850" w:type="dxa"/>
          </w:tcPr>
          <w:p w:rsidR="00FE6B62" w:rsidRDefault="00FE6B62">
            <w:pPr>
              <w:pStyle w:val="ConsPlusNormal"/>
            </w:pPr>
          </w:p>
        </w:tc>
        <w:tc>
          <w:tcPr>
            <w:tcW w:w="850" w:type="dxa"/>
          </w:tcPr>
          <w:p w:rsidR="00FE6B62" w:rsidRDefault="00FE6B62">
            <w:pPr>
              <w:pStyle w:val="ConsPlusNormal"/>
              <w:jc w:val="right"/>
            </w:pPr>
            <w:r>
              <w:t>450</w:t>
            </w:r>
          </w:p>
        </w:tc>
        <w:tc>
          <w:tcPr>
            <w:tcW w:w="1984" w:type="dxa"/>
          </w:tcPr>
          <w:p w:rsidR="00FE6B62" w:rsidRDefault="00FE6B62">
            <w:pPr>
              <w:pStyle w:val="ConsPlusNormal"/>
            </w:pPr>
          </w:p>
        </w:tc>
        <w:tc>
          <w:tcPr>
            <w:tcW w:w="907"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r>
      <w:tr w:rsidR="00FE6B62">
        <w:tc>
          <w:tcPr>
            <w:tcW w:w="4309" w:type="dxa"/>
          </w:tcPr>
          <w:p w:rsidR="00FE6B62" w:rsidRDefault="00FE6B62">
            <w:pPr>
              <w:pStyle w:val="ConsPlusNormal"/>
            </w:pPr>
            <w:r>
              <w:t>1.14. Ремонт в здании гаража с заменой кровли</w:t>
            </w:r>
          </w:p>
        </w:tc>
        <w:tc>
          <w:tcPr>
            <w:tcW w:w="1304" w:type="dxa"/>
          </w:tcPr>
          <w:p w:rsidR="00FE6B62" w:rsidRDefault="00FE6B62">
            <w:pPr>
              <w:pStyle w:val="ConsPlusNormal"/>
            </w:pPr>
            <w:r>
              <w:t>2016</w:t>
            </w:r>
          </w:p>
        </w:tc>
        <w:tc>
          <w:tcPr>
            <w:tcW w:w="850" w:type="dxa"/>
          </w:tcPr>
          <w:p w:rsidR="00FE6B62" w:rsidRDefault="00FE6B62">
            <w:pPr>
              <w:pStyle w:val="ConsPlusNormal"/>
              <w:jc w:val="right"/>
            </w:pPr>
            <w:r>
              <w:t>300</w:t>
            </w:r>
          </w:p>
        </w:tc>
        <w:tc>
          <w:tcPr>
            <w:tcW w:w="850" w:type="dxa"/>
          </w:tcPr>
          <w:p w:rsidR="00FE6B62" w:rsidRDefault="00FE6B62">
            <w:pPr>
              <w:pStyle w:val="ConsPlusNormal"/>
            </w:pPr>
          </w:p>
        </w:tc>
        <w:tc>
          <w:tcPr>
            <w:tcW w:w="850" w:type="dxa"/>
          </w:tcPr>
          <w:p w:rsidR="00FE6B62" w:rsidRDefault="00FE6B62">
            <w:pPr>
              <w:pStyle w:val="ConsPlusNormal"/>
            </w:pPr>
          </w:p>
        </w:tc>
        <w:tc>
          <w:tcPr>
            <w:tcW w:w="1984" w:type="dxa"/>
          </w:tcPr>
          <w:p w:rsidR="00FE6B62" w:rsidRDefault="00FE6B62">
            <w:pPr>
              <w:pStyle w:val="ConsPlusNormal"/>
            </w:pPr>
          </w:p>
        </w:tc>
        <w:tc>
          <w:tcPr>
            <w:tcW w:w="907"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r>
      <w:tr w:rsidR="00FE6B62">
        <w:tc>
          <w:tcPr>
            <w:tcW w:w="4309" w:type="dxa"/>
          </w:tcPr>
          <w:p w:rsidR="00FE6B62" w:rsidRDefault="00FE6B62">
            <w:pPr>
              <w:pStyle w:val="ConsPlusNormal"/>
            </w:pPr>
            <w:r>
              <w:t>1.15. Ремонт здания заготконторы</w:t>
            </w:r>
          </w:p>
        </w:tc>
        <w:tc>
          <w:tcPr>
            <w:tcW w:w="1304" w:type="dxa"/>
          </w:tcPr>
          <w:p w:rsidR="00FE6B62" w:rsidRDefault="00FE6B62">
            <w:pPr>
              <w:pStyle w:val="ConsPlusNormal"/>
            </w:pPr>
            <w:r>
              <w:t>2016</w:t>
            </w:r>
          </w:p>
        </w:tc>
        <w:tc>
          <w:tcPr>
            <w:tcW w:w="850" w:type="dxa"/>
          </w:tcPr>
          <w:p w:rsidR="00FE6B62" w:rsidRDefault="00FE6B62">
            <w:pPr>
              <w:pStyle w:val="ConsPlusNormal"/>
              <w:jc w:val="right"/>
            </w:pPr>
            <w:r>
              <w:t>300</w:t>
            </w:r>
          </w:p>
        </w:tc>
        <w:tc>
          <w:tcPr>
            <w:tcW w:w="850" w:type="dxa"/>
          </w:tcPr>
          <w:p w:rsidR="00FE6B62" w:rsidRDefault="00FE6B62">
            <w:pPr>
              <w:pStyle w:val="ConsPlusNormal"/>
            </w:pPr>
          </w:p>
        </w:tc>
        <w:tc>
          <w:tcPr>
            <w:tcW w:w="850" w:type="dxa"/>
          </w:tcPr>
          <w:p w:rsidR="00FE6B62" w:rsidRDefault="00FE6B62">
            <w:pPr>
              <w:pStyle w:val="ConsPlusNormal"/>
            </w:pPr>
          </w:p>
        </w:tc>
        <w:tc>
          <w:tcPr>
            <w:tcW w:w="1984" w:type="dxa"/>
          </w:tcPr>
          <w:p w:rsidR="00FE6B62" w:rsidRDefault="00FE6B62">
            <w:pPr>
              <w:pStyle w:val="ConsPlusNormal"/>
            </w:pPr>
          </w:p>
        </w:tc>
        <w:tc>
          <w:tcPr>
            <w:tcW w:w="907"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r>
      <w:tr w:rsidR="00FE6B62">
        <w:tc>
          <w:tcPr>
            <w:tcW w:w="4309" w:type="dxa"/>
          </w:tcPr>
          <w:p w:rsidR="00FE6B62" w:rsidRDefault="00FE6B62">
            <w:pPr>
              <w:pStyle w:val="ConsPlusNormal"/>
            </w:pPr>
            <w:r>
              <w:t>1.16. Асфальтирование площадки для ярмарки</w:t>
            </w:r>
          </w:p>
        </w:tc>
        <w:tc>
          <w:tcPr>
            <w:tcW w:w="1304" w:type="dxa"/>
          </w:tcPr>
          <w:p w:rsidR="00FE6B62" w:rsidRDefault="00FE6B62">
            <w:pPr>
              <w:pStyle w:val="ConsPlusNormal"/>
            </w:pPr>
            <w:r>
              <w:t>2017</w:t>
            </w:r>
          </w:p>
        </w:tc>
        <w:tc>
          <w:tcPr>
            <w:tcW w:w="850" w:type="dxa"/>
          </w:tcPr>
          <w:p w:rsidR="00FE6B62" w:rsidRDefault="00FE6B62">
            <w:pPr>
              <w:pStyle w:val="ConsPlusNormal"/>
            </w:pPr>
          </w:p>
        </w:tc>
        <w:tc>
          <w:tcPr>
            <w:tcW w:w="850" w:type="dxa"/>
          </w:tcPr>
          <w:p w:rsidR="00FE6B62" w:rsidRDefault="00FE6B62">
            <w:pPr>
              <w:pStyle w:val="ConsPlusNormal"/>
              <w:jc w:val="right"/>
            </w:pPr>
            <w:r>
              <w:t>800</w:t>
            </w:r>
          </w:p>
        </w:tc>
        <w:tc>
          <w:tcPr>
            <w:tcW w:w="850" w:type="dxa"/>
          </w:tcPr>
          <w:p w:rsidR="00FE6B62" w:rsidRDefault="00FE6B62">
            <w:pPr>
              <w:pStyle w:val="ConsPlusNormal"/>
            </w:pPr>
          </w:p>
        </w:tc>
        <w:tc>
          <w:tcPr>
            <w:tcW w:w="1984" w:type="dxa"/>
          </w:tcPr>
          <w:p w:rsidR="00FE6B62" w:rsidRDefault="00FE6B62">
            <w:pPr>
              <w:pStyle w:val="ConsPlusNormal"/>
            </w:pPr>
          </w:p>
        </w:tc>
        <w:tc>
          <w:tcPr>
            <w:tcW w:w="907"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r>
      <w:tr w:rsidR="00FE6B62">
        <w:tc>
          <w:tcPr>
            <w:tcW w:w="4309" w:type="dxa"/>
          </w:tcPr>
          <w:p w:rsidR="00FE6B62" w:rsidRDefault="00FE6B62">
            <w:pPr>
              <w:pStyle w:val="ConsPlusNormal"/>
            </w:pPr>
            <w:r>
              <w:t>1.17. Приобретение автомашины ГАЗ-3010</w:t>
            </w:r>
          </w:p>
        </w:tc>
        <w:tc>
          <w:tcPr>
            <w:tcW w:w="1304" w:type="dxa"/>
          </w:tcPr>
          <w:p w:rsidR="00FE6B62" w:rsidRDefault="00FE6B62">
            <w:pPr>
              <w:pStyle w:val="ConsPlusNormal"/>
            </w:pPr>
            <w:r>
              <w:t>2016</w:t>
            </w:r>
          </w:p>
        </w:tc>
        <w:tc>
          <w:tcPr>
            <w:tcW w:w="850" w:type="dxa"/>
          </w:tcPr>
          <w:p w:rsidR="00FE6B62" w:rsidRDefault="00FE6B62">
            <w:pPr>
              <w:pStyle w:val="ConsPlusNormal"/>
              <w:jc w:val="right"/>
            </w:pPr>
            <w:r>
              <w:t>1400</w:t>
            </w:r>
          </w:p>
        </w:tc>
        <w:tc>
          <w:tcPr>
            <w:tcW w:w="850" w:type="dxa"/>
          </w:tcPr>
          <w:p w:rsidR="00FE6B62" w:rsidRDefault="00FE6B62">
            <w:pPr>
              <w:pStyle w:val="ConsPlusNormal"/>
            </w:pPr>
          </w:p>
        </w:tc>
        <w:tc>
          <w:tcPr>
            <w:tcW w:w="850" w:type="dxa"/>
          </w:tcPr>
          <w:p w:rsidR="00FE6B62" w:rsidRDefault="00FE6B62">
            <w:pPr>
              <w:pStyle w:val="ConsPlusNormal"/>
            </w:pPr>
          </w:p>
        </w:tc>
        <w:tc>
          <w:tcPr>
            <w:tcW w:w="1984" w:type="dxa"/>
          </w:tcPr>
          <w:p w:rsidR="00FE6B62" w:rsidRDefault="00FE6B62">
            <w:pPr>
              <w:pStyle w:val="ConsPlusNormal"/>
            </w:pPr>
          </w:p>
        </w:tc>
        <w:tc>
          <w:tcPr>
            <w:tcW w:w="907"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r>
      <w:tr w:rsidR="00FE6B62">
        <w:tc>
          <w:tcPr>
            <w:tcW w:w="4309" w:type="dxa"/>
          </w:tcPr>
          <w:p w:rsidR="00FE6B62" w:rsidRDefault="00FE6B62">
            <w:pPr>
              <w:pStyle w:val="ConsPlusNormal"/>
            </w:pPr>
            <w:r>
              <w:t>1.18. Приобретение автомашины УАЗ</w:t>
            </w:r>
          </w:p>
        </w:tc>
        <w:tc>
          <w:tcPr>
            <w:tcW w:w="1304" w:type="dxa"/>
          </w:tcPr>
          <w:p w:rsidR="00FE6B62" w:rsidRDefault="00FE6B62">
            <w:pPr>
              <w:pStyle w:val="ConsPlusNormal"/>
            </w:pPr>
            <w:r>
              <w:t>2017</w:t>
            </w:r>
          </w:p>
        </w:tc>
        <w:tc>
          <w:tcPr>
            <w:tcW w:w="850" w:type="dxa"/>
          </w:tcPr>
          <w:p w:rsidR="00FE6B62" w:rsidRDefault="00FE6B62">
            <w:pPr>
              <w:pStyle w:val="ConsPlusNormal"/>
            </w:pPr>
          </w:p>
        </w:tc>
        <w:tc>
          <w:tcPr>
            <w:tcW w:w="850" w:type="dxa"/>
          </w:tcPr>
          <w:p w:rsidR="00FE6B62" w:rsidRDefault="00FE6B62">
            <w:pPr>
              <w:pStyle w:val="ConsPlusNormal"/>
              <w:jc w:val="right"/>
            </w:pPr>
            <w:r>
              <w:t>650</w:t>
            </w:r>
          </w:p>
        </w:tc>
        <w:tc>
          <w:tcPr>
            <w:tcW w:w="850" w:type="dxa"/>
          </w:tcPr>
          <w:p w:rsidR="00FE6B62" w:rsidRDefault="00FE6B62">
            <w:pPr>
              <w:pStyle w:val="ConsPlusNormal"/>
            </w:pPr>
          </w:p>
        </w:tc>
        <w:tc>
          <w:tcPr>
            <w:tcW w:w="1984" w:type="dxa"/>
          </w:tcPr>
          <w:p w:rsidR="00FE6B62" w:rsidRDefault="00FE6B62">
            <w:pPr>
              <w:pStyle w:val="ConsPlusNormal"/>
            </w:pPr>
          </w:p>
        </w:tc>
        <w:tc>
          <w:tcPr>
            <w:tcW w:w="907"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r>
      <w:tr w:rsidR="00FE6B62">
        <w:tc>
          <w:tcPr>
            <w:tcW w:w="4309" w:type="dxa"/>
          </w:tcPr>
          <w:p w:rsidR="00FE6B62" w:rsidRDefault="00FE6B62">
            <w:pPr>
              <w:pStyle w:val="ConsPlusNormal"/>
            </w:pPr>
            <w:r>
              <w:t>1.19. Возмещение расходов по доставке товаров первой необходимости в сельские магазины и в отдаленные населенные пункты, расположенные свыше 11 км от пункта получения товара (бюджет МР "</w:t>
            </w:r>
            <w:proofErr w:type="spellStart"/>
            <w:r>
              <w:t>Ферзиковский</w:t>
            </w:r>
            <w:proofErr w:type="spellEnd"/>
            <w:r>
              <w:t xml:space="preserve"> район")</w:t>
            </w:r>
          </w:p>
        </w:tc>
        <w:tc>
          <w:tcPr>
            <w:tcW w:w="1304" w:type="dxa"/>
          </w:tcPr>
          <w:p w:rsidR="00FE6B62" w:rsidRDefault="00FE6B62">
            <w:pPr>
              <w:pStyle w:val="ConsPlusNormal"/>
            </w:pPr>
            <w:r>
              <w:t>2016 - 2018</w:t>
            </w:r>
          </w:p>
        </w:tc>
        <w:tc>
          <w:tcPr>
            <w:tcW w:w="850" w:type="dxa"/>
          </w:tcPr>
          <w:p w:rsidR="00FE6B62" w:rsidRDefault="00FE6B62">
            <w:pPr>
              <w:pStyle w:val="ConsPlusNormal"/>
              <w:jc w:val="right"/>
            </w:pPr>
            <w:r>
              <w:t>300</w:t>
            </w:r>
          </w:p>
        </w:tc>
        <w:tc>
          <w:tcPr>
            <w:tcW w:w="850" w:type="dxa"/>
          </w:tcPr>
          <w:p w:rsidR="00FE6B62" w:rsidRDefault="00FE6B62">
            <w:pPr>
              <w:pStyle w:val="ConsPlusNormal"/>
              <w:jc w:val="right"/>
            </w:pPr>
            <w:r>
              <w:t>350</w:t>
            </w:r>
          </w:p>
        </w:tc>
        <w:tc>
          <w:tcPr>
            <w:tcW w:w="850" w:type="dxa"/>
          </w:tcPr>
          <w:p w:rsidR="00FE6B62" w:rsidRDefault="00FE6B62">
            <w:pPr>
              <w:pStyle w:val="ConsPlusNormal"/>
              <w:jc w:val="right"/>
            </w:pPr>
            <w:r>
              <w:t>1450</w:t>
            </w:r>
          </w:p>
        </w:tc>
        <w:tc>
          <w:tcPr>
            <w:tcW w:w="1984" w:type="dxa"/>
          </w:tcPr>
          <w:p w:rsidR="00FE6B62" w:rsidRDefault="00FE6B62">
            <w:pPr>
              <w:pStyle w:val="ConsPlusNormal"/>
            </w:pPr>
          </w:p>
        </w:tc>
        <w:tc>
          <w:tcPr>
            <w:tcW w:w="907"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r>
      <w:tr w:rsidR="00FE6B62">
        <w:tc>
          <w:tcPr>
            <w:tcW w:w="4309" w:type="dxa"/>
          </w:tcPr>
          <w:p w:rsidR="00FE6B62" w:rsidRDefault="00FE6B62">
            <w:pPr>
              <w:pStyle w:val="ConsPlusNormal"/>
            </w:pPr>
            <w:r>
              <w:t>Всего по задаче 1</w:t>
            </w:r>
          </w:p>
        </w:tc>
        <w:tc>
          <w:tcPr>
            <w:tcW w:w="1304" w:type="dxa"/>
          </w:tcPr>
          <w:p w:rsidR="00FE6B62" w:rsidRDefault="00FE6B62">
            <w:pPr>
              <w:pStyle w:val="ConsPlusNormal"/>
            </w:pPr>
          </w:p>
        </w:tc>
        <w:tc>
          <w:tcPr>
            <w:tcW w:w="850" w:type="dxa"/>
          </w:tcPr>
          <w:p w:rsidR="00FE6B62" w:rsidRDefault="00FE6B62">
            <w:pPr>
              <w:pStyle w:val="ConsPlusNormal"/>
              <w:jc w:val="right"/>
            </w:pPr>
            <w:r>
              <w:t>4380</w:t>
            </w:r>
          </w:p>
        </w:tc>
        <w:tc>
          <w:tcPr>
            <w:tcW w:w="850" w:type="dxa"/>
          </w:tcPr>
          <w:p w:rsidR="00FE6B62" w:rsidRDefault="00FE6B62">
            <w:pPr>
              <w:pStyle w:val="ConsPlusNormal"/>
              <w:jc w:val="right"/>
            </w:pPr>
            <w:r>
              <w:t>2685</w:t>
            </w:r>
          </w:p>
        </w:tc>
        <w:tc>
          <w:tcPr>
            <w:tcW w:w="850" w:type="dxa"/>
          </w:tcPr>
          <w:p w:rsidR="00FE6B62" w:rsidRDefault="00FE6B62">
            <w:pPr>
              <w:pStyle w:val="ConsPlusNormal"/>
              <w:jc w:val="right"/>
            </w:pPr>
            <w:r>
              <w:t>3600</w:t>
            </w:r>
          </w:p>
        </w:tc>
        <w:tc>
          <w:tcPr>
            <w:tcW w:w="1984" w:type="dxa"/>
          </w:tcPr>
          <w:p w:rsidR="00FE6B62" w:rsidRDefault="00FE6B62">
            <w:pPr>
              <w:pStyle w:val="ConsPlusNormal"/>
            </w:pPr>
          </w:p>
        </w:tc>
        <w:tc>
          <w:tcPr>
            <w:tcW w:w="907"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r>
      <w:tr w:rsidR="00FE6B62">
        <w:tc>
          <w:tcPr>
            <w:tcW w:w="4309" w:type="dxa"/>
          </w:tcPr>
          <w:p w:rsidR="00FE6B62" w:rsidRDefault="00FE6B62">
            <w:pPr>
              <w:pStyle w:val="ConsPlusNormal"/>
            </w:pPr>
            <w:r>
              <w:t>2. Увеличение оборота общественного питания</w:t>
            </w:r>
          </w:p>
        </w:tc>
        <w:tc>
          <w:tcPr>
            <w:tcW w:w="1304"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1984" w:type="dxa"/>
          </w:tcPr>
          <w:p w:rsidR="00FE6B62" w:rsidRDefault="00FE6B62">
            <w:pPr>
              <w:pStyle w:val="ConsPlusNormal"/>
            </w:pPr>
            <w:r>
              <w:t>Увеличение оборота общественного питания</w:t>
            </w:r>
          </w:p>
        </w:tc>
        <w:tc>
          <w:tcPr>
            <w:tcW w:w="907" w:type="dxa"/>
          </w:tcPr>
          <w:p w:rsidR="00FE6B62" w:rsidRDefault="00FE6B62">
            <w:pPr>
              <w:pStyle w:val="ConsPlusNormal"/>
            </w:pPr>
            <w:r>
              <w:t>млн руб.</w:t>
            </w:r>
          </w:p>
        </w:tc>
        <w:tc>
          <w:tcPr>
            <w:tcW w:w="850" w:type="dxa"/>
          </w:tcPr>
          <w:p w:rsidR="00FE6B62" w:rsidRDefault="00FE6B62">
            <w:pPr>
              <w:pStyle w:val="ConsPlusNormal"/>
              <w:jc w:val="right"/>
            </w:pPr>
            <w:r>
              <w:t>16,0</w:t>
            </w:r>
          </w:p>
        </w:tc>
        <w:tc>
          <w:tcPr>
            <w:tcW w:w="850" w:type="dxa"/>
          </w:tcPr>
          <w:p w:rsidR="00FE6B62" w:rsidRDefault="00FE6B62">
            <w:pPr>
              <w:pStyle w:val="ConsPlusNormal"/>
              <w:jc w:val="right"/>
            </w:pPr>
            <w:r>
              <w:t>16,5</w:t>
            </w:r>
          </w:p>
        </w:tc>
        <w:tc>
          <w:tcPr>
            <w:tcW w:w="850" w:type="dxa"/>
          </w:tcPr>
          <w:p w:rsidR="00FE6B62" w:rsidRDefault="00FE6B62">
            <w:pPr>
              <w:pStyle w:val="ConsPlusNormal"/>
              <w:jc w:val="right"/>
            </w:pPr>
            <w:r>
              <w:t>17,5</w:t>
            </w:r>
          </w:p>
        </w:tc>
      </w:tr>
      <w:tr w:rsidR="00FE6B62">
        <w:tc>
          <w:tcPr>
            <w:tcW w:w="4309" w:type="dxa"/>
          </w:tcPr>
          <w:p w:rsidR="00FE6B62" w:rsidRDefault="00FE6B62">
            <w:pPr>
              <w:pStyle w:val="ConsPlusNormal"/>
            </w:pPr>
            <w:r>
              <w:t>2.1. Ремонт кондитерского цеха</w:t>
            </w:r>
          </w:p>
        </w:tc>
        <w:tc>
          <w:tcPr>
            <w:tcW w:w="1304" w:type="dxa"/>
          </w:tcPr>
          <w:p w:rsidR="00FE6B62" w:rsidRDefault="00FE6B62">
            <w:pPr>
              <w:pStyle w:val="ConsPlusNormal"/>
            </w:pPr>
            <w:r>
              <w:t>2016, 2018</w:t>
            </w:r>
          </w:p>
        </w:tc>
        <w:tc>
          <w:tcPr>
            <w:tcW w:w="850" w:type="dxa"/>
          </w:tcPr>
          <w:p w:rsidR="00FE6B62" w:rsidRDefault="00FE6B62">
            <w:pPr>
              <w:pStyle w:val="ConsPlusNormal"/>
              <w:jc w:val="right"/>
            </w:pPr>
            <w:r>
              <w:t>110</w:t>
            </w:r>
          </w:p>
        </w:tc>
        <w:tc>
          <w:tcPr>
            <w:tcW w:w="850" w:type="dxa"/>
          </w:tcPr>
          <w:p w:rsidR="00FE6B62" w:rsidRDefault="00FE6B62">
            <w:pPr>
              <w:pStyle w:val="ConsPlusNormal"/>
            </w:pPr>
          </w:p>
        </w:tc>
        <w:tc>
          <w:tcPr>
            <w:tcW w:w="850" w:type="dxa"/>
          </w:tcPr>
          <w:p w:rsidR="00FE6B62" w:rsidRDefault="00FE6B62">
            <w:pPr>
              <w:pStyle w:val="ConsPlusNormal"/>
              <w:jc w:val="right"/>
            </w:pPr>
            <w:r>
              <w:t>100</w:t>
            </w:r>
          </w:p>
        </w:tc>
        <w:tc>
          <w:tcPr>
            <w:tcW w:w="1984" w:type="dxa"/>
          </w:tcPr>
          <w:p w:rsidR="00FE6B62" w:rsidRDefault="00FE6B62">
            <w:pPr>
              <w:pStyle w:val="ConsPlusNormal"/>
            </w:pPr>
          </w:p>
        </w:tc>
        <w:tc>
          <w:tcPr>
            <w:tcW w:w="907"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r>
      <w:tr w:rsidR="00FE6B62">
        <w:tc>
          <w:tcPr>
            <w:tcW w:w="4309" w:type="dxa"/>
          </w:tcPr>
          <w:p w:rsidR="00FE6B62" w:rsidRDefault="00FE6B62">
            <w:pPr>
              <w:pStyle w:val="ConsPlusNormal"/>
            </w:pPr>
            <w:r>
              <w:t>2.2. Приобретение оборудования для кондитерского цеха</w:t>
            </w:r>
          </w:p>
        </w:tc>
        <w:tc>
          <w:tcPr>
            <w:tcW w:w="1304" w:type="dxa"/>
          </w:tcPr>
          <w:p w:rsidR="00FE6B62" w:rsidRDefault="00FE6B62">
            <w:pPr>
              <w:pStyle w:val="ConsPlusNormal"/>
            </w:pPr>
            <w:r>
              <w:t>2016, 2018</w:t>
            </w:r>
          </w:p>
        </w:tc>
        <w:tc>
          <w:tcPr>
            <w:tcW w:w="850" w:type="dxa"/>
          </w:tcPr>
          <w:p w:rsidR="00FE6B62" w:rsidRDefault="00FE6B62">
            <w:pPr>
              <w:pStyle w:val="ConsPlusNormal"/>
              <w:jc w:val="right"/>
            </w:pPr>
            <w:r>
              <w:t>120</w:t>
            </w:r>
          </w:p>
        </w:tc>
        <w:tc>
          <w:tcPr>
            <w:tcW w:w="850" w:type="dxa"/>
          </w:tcPr>
          <w:p w:rsidR="00FE6B62" w:rsidRDefault="00FE6B62">
            <w:pPr>
              <w:pStyle w:val="ConsPlusNormal"/>
            </w:pPr>
          </w:p>
        </w:tc>
        <w:tc>
          <w:tcPr>
            <w:tcW w:w="850" w:type="dxa"/>
          </w:tcPr>
          <w:p w:rsidR="00FE6B62" w:rsidRDefault="00FE6B62">
            <w:pPr>
              <w:pStyle w:val="ConsPlusNormal"/>
              <w:jc w:val="right"/>
            </w:pPr>
            <w:r>
              <w:t>90</w:t>
            </w:r>
          </w:p>
        </w:tc>
        <w:tc>
          <w:tcPr>
            <w:tcW w:w="1984" w:type="dxa"/>
          </w:tcPr>
          <w:p w:rsidR="00FE6B62" w:rsidRDefault="00FE6B62">
            <w:pPr>
              <w:pStyle w:val="ConsPlusNormal"/>
            </w:pPr>
          </w:p>
        </w:tc>
        <w:tc>
          <w:tcPr>
            <w:tcW w:w="907"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r>
      <w:tr w:rsidR="00FE6B62">
        <w:tc>
          <w:tcPr>
            <w:tcW w:w="4309" w:type="dxa"/>
          </w:tcPr>
          <w:p w:rsidR="00FE6B62" w:rsidRDefault="00FE6B62">
            <w:pPr>
              <w:pStyle w:val="ConsPlusNormal"/>
            </w:pPr>
            <w:r>
              <w:t>2.3. Ремонт вентиляции в общепите</w:t>
            </w:r>
          </w:p>
        </w:tc>
        <w:tc>
          <w:tcPr>
            <w:tcW w:w="1304" w:type="dxa"/>
          </w:tcPr>
          <w:p w:rsidR="00FE6B62" w:rsidRDefault="00FE6B62">
            <w:pPr>
              <w:pStyle w:val="ConsPlusNormal"/>
            </w:pPr>
            <w:r>
              <w:t>2017</w:t>
            </w:r>
          </w:p>
        </w:tc>
        <w:tc>
          <w:tcPr>
            <w:tcW w:w="850" w:type="dxa"/>
          </w:tcPr>
          <w:p w:rsidR="00FE6B62" w:rsidRDefault="00FE6B62">
            <w:pPr>
              <w:pStyle w:val="ConsPlusNormal"/>
            </w:pPr>
          </w:p>
        </w:tc>
        <w:tc>
          <w:tcPr>
            <w:tcW w:w="850" w:type="dxa"/>
          </w:tcPr>
          <w:p w:rsidR="00FE6B62" w:rsidRDefault="00FE6B62">
            <w:pPr>
              <w:pStyle w:val="ConsPlusNormal"/>
              <w:jc w:val="right"/>
            </w:pPr>
            <w:r>
              <w:t>110</w:t>
            </w:r>
          </w:p>
        </w:tc>
        <w:tc>
          <w:tcPr>
            <w:tcW w:w="850" w:type="dxa"/>
          </w:tcPr>
          <w:p w:rsidR="00FE6B62" w:rsidRDefault="00FE6B62">
            <w:pPr>
              <w:pStyle w:val="ConsPlusNormal"/>
            </w:pPr>
          </w:p>
        </w:tc>
        <w:tc>
          <w:tcPr>
            <w:tcW w:w="1984" w:type="dxa"/>
          </w:tcPr>
          <w:p w:rsidR="00FE6B62" w:rsidRDefault="00FE6B62">
            <w:pPr>
              <w:pStyle w:val="ConsPlusNormal"/>
            </w:pPr>
          </w:p>
        </w:tc>
        <w:tc>
          <w:tcPr>
            <w:tcW w:w="907"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r>
      <w:tr w:rsidR="00FE6B62">
        <w:tc>
          <w:tcPr>
            <w:tcW w:w="4309" w:type="dxa"/>
          </w:tcPr>
          <w:p w:rsidR="00FE6B62" w:rsidRDefault="00FE6B62">
            <w:pPr>
              <w:pStyle w:val="ConsPlusNormal"/>
            </w:pPr>
            <w:r>
              <w:t>2.4. Ремонт фасада здания общепита</w:t>
            </w:r>
          </w:p>
        </w:tc>
        <w:tc>
          <w:tcPr>
            <w:tcW w:w="1304" w:type="dxa"/>
          </w:tcPr>
          <w:p w:rsidR="00FE6B62" w:rsidRDefault="00FE6B62">
            <w:pPr>
              <w:pStyle w:val="ConsPlusNormal"/>
            </w:pPr>
            <w:r>
              <w:t>2017</w:t>
            </w:r>
          </w:p>
        </w:tc>
        <w:tc>
          <w:tcPr>
            <w:tcW w:w="850" w:type="dxa"/>
          </w:tcPr>
          <w:p w:rsidR="00FE6B62" w:rsidRDefault="00FE6B62">
            <w:pPr>
              <w:pStyle w:val="ConsPlusNormal"/>
            </w:pPr>
          </w:p>
        </w:tc>
        <w:tc>
          <w:tcPr>
            <w:tcW w:w="850" w:type="dxa"/>
          </w:tcPr>
          <w:p w:rsidR="00FE6B62" w:rsidRDefault="00FE6B62">
            <w:pPr>
              <w:pStyle w:val="ConsPlusNormal"/>
              <w:jc w:val="right"/>
            </w:pPr>
            <w:r>
              <w:t>1200</w:t>
            </w:r>
          </w:p>
        </w:tc>
        <w:tc>
          <w:tcPr>
            <w:tcW w:w="850" w:type="dxa"/>
          </w:tcPr>
          <w:p w:rsidR="00FE6B62" w:rsidRDefault="00FE6B62">
            <w:pPr>
              <w:pStyle w:val="ConsPlusNormal"/>
            </w:pPr>
          </w:p>
        </w:tc>
        <w:tc>
          <w:tcPr>
            <w:tcW w:w="1984" w:type="dxa"/>
          </w:tcPr>
          <w:p w:rsidR="00FE6B62" w:rsidRDefault="00FE6B62">
            <w:pPr>
              <w:pStyle w:val="ConsPlusNormal"/>
            </w:pPr>
          </w:p>
        </w:tc>
        <w:tc>
          <w:tcPr>
            <w:tcW w:w="907"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r>
      <w:tr w:rsidR="00FE6B62">
        <w:tc>
          <w:tcPr>
            <w:tcW w:w="4309" w:type="dxa"/>
          </w:tcPr>
          <w:p w:rsidR="00FE6B62" w:rsidRDefault="00FE6B62">
            <w:pPr>
              <w:pStyle w:val="ConsPlusNormal"/>
            </w:pPr>
            <w:r>
              <w:t>Всего по задаче 2</w:t>
            </w:r>
          </w:p>
        </w:tc>
        <w:tc>
          <w:tcPr>
            <w:tcW w:w="1304" w:type="dxa"/>
          </w:tcPr>
          <w:p w:rsidR="00FE6B62" w:rsidRDefault="00FE6B62">
            <w:pPr>
              <w:pStyle w:val="ConsPlusNormal"/>
            </w:pPr>
          </w:p>
        </w:tc>
        <w:tc>
          <w:tcPr>
            <w:tcW w:w="850" w:type="dxa"/>
          </w:tcPr>
          <w:p w:rsidR="00FE6B62" w:rsidRDefault="00FE6B62">
            <w:pPr>
              <w:pStyle w:val="ConsPlusNormal"/>
              <w:jc w:val="right"/>
            </w:pPr>
            <w:r>
              <w:t>230</w:t>
            </w:r>
          </w:p>
        </w:tc>
        <w:tc>
          <w:tcPr>
            <w:tcW w:w="850" w:type="dxa"/>
          </w:tcPr>
          <w:p w:rsidR="00FE6B62" w:rsidRDefault="00FE6B62">
            <w:pPr>
              <w:pStyle w:val="ConsPlusNormal"/>
              <w:jc w:val="right"/>
            </w:pPr>
            <w:r>
              <w:t>1310</w:t>
            </w:r>
          </w:p>
        </w:tc>
        <w:tc>
          <w:tcPr>
            <w:tcW w:w="850" w:type="dxa"/>
          </w:tcPr>
          <w:p w:rsidR="00FE6B62" w:rsidRDefault="00FE6B62">
            <w:pPr>
              <w:pStyle w:val="ConsPlusNormal"/>
              <w:jc w:val="right"/>
            </w:pPr>
            <w:r>
              <w:t>190</w:t>
            </w:r>
          </w:p>
        </w:tc>
        <w:tc>
          <w:tcPr>
            <w:tcW w:w="1984" w:type="dxa"/>
          </w:tcPr>
          <w:p w:rsidR="00FE6B62" w:rsidRDefault="00FE6B62">
            <w:pPr>
              <w:pStyle w:val="ConsPlusNormal"/>
            </w:pPr>
          </w:p>
        </w:tc>
        <w:tc>
          <w:tcPr>
            <w:tcW w:w="907"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r>
      <w:tr w:rsidR="00FE6B62">
        <w:tc>
          <w:tcPr>
            <w:tcW w:w="4309" w:type="dxa"/>
          </w:tcPr>
          <w:p w:rsidR="00FE6B62" w:rsidRDefault="00FE6B62">
            <w:pPr>
              <w:pStyle w:val="ConsPlusNormal"/>
            </w:pPr>
            <w:r>
              <w:lastRenderedPageBreak/>
              <w:t>3. Увеличение объемов закупок сельскохозяйственной продукции и сырья</w:t>
            </w:r>
          </w:p>
        </w:tc>
        <w:tc>
          <w:tcPr>
            <w:tcW w:w="1304"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1984" w:type="dxa"/>
          </w:tcPr>
          <w:p w:rsidR="00FE6B62" w:rsidRDefault="00FE6B62">
            <w:pPr>
              <w:pStyle w:val="ConsPlusNormal"/>
            </w:pPr>
            <w:r>
              <w:t>Увеличение объемов закупок сельскохозяйственной продукции и сырья</w:t>
            </w:r>
          </w:p>
        </w:tc>
        <w:tc>
          <w:tcPr>
            <w:tcW w:w="907" w:type="dxa"/>
          </w:tcPr>
          <w:p w:rsidR="00FE6B62" w:rsidRDefault="00FE6B62">
            <w:pPr>
              <w:pStyle w:val="ConsPlusNormal"/>
            </w:pPr>
            <w:r>
              <w:t>млн руб.</w:t>
            </w:r>
          </w:p>
        </w:tc>
        <w:tc>
          <w:tcPr>
            <w:tcW w:w="850" w:type="dxa"/>
          </w:tcPr>
          <w:p w:rsidR="00FE6B62" w:rsidRDefault="00FE6B62">
            <w:pPr>
              <w:pStyle w:val="ConsPlusNormal"/>
              <w:jc w:val="right"/>
            </w:pPr>
            <w:r>
              <w:t>13,5</w:t>
            </w:r>
          </w:p>
        </w:tc>
        <w:tc>
          <w:tcPr>
            <w:tcW w:w="850" w:type="dxa"/>
          </w:tcPr>
          <w:p w:rsidR="00FE6B62" w:rsidRDefault="00FE6B62">
            <w:pPr>
              <w:pStyle w:val="ConsPlusNormal"/>
              <w:jc w:val="right"/>
            </w:pPr>
            <w:r>
              <w:t>14,0</w:t>
            </w:r>
          </w:p>
        </w:tc>
        <w:tc>
          <w:tcPr>
            <w:tcW w:w="850" w:type="dxa"/>
          </w:tcPr>
          <w:p w:rsidR="00FE6B62" w:rsidRDefault="00FE6B62">
            <w:pPr>
              <w:pStyle w:val="ConsPlusNormal"/>
              <w:jc w:val="right"/>
            </w:pPr>
            <w:r>
              <w:t>14,5</w:t>
            </w:r>
          </w:p>
        </w:tc>
      </w:tr>
      <w:tr w:rsidR="00FE6B62">
        <w:tc>
          <w:tcPr>
            <w:tcW w:w="4309" w:type="dxa"/>
          </w:tcPr>
          <w:p w:rsidR="00FE6B62" w:rsidRDefault="00FE6B62">
            <w:pPr>
              <w:pStyle w:val="ConsPlusNormal"/>
            </w:pPr>
            <w:r>
              <w:t>3.1. Расширение выпуска мясных полуфабрикатов, субпродуктов, реализуемых через торговые предприятия потребительской кооперации</w:t>
            </w:r>
          </w:p>
        </w:tc>
        <w:tc>
          <w:tcPr>
            <w:tcW w:w="1304" w:type="dxa"/>
          </w:tcPr>
          <w:p w:rsidR="00FE6B62" w:rsidRDefault="00FE6B62">
            <w:pPr>
              <w:pStyle w:val="ConsPlusNormal"/>
            </w:pPr>
            <w:r>
              <w:t>2016 - 2018</w:t>
            </w:r>
          </w:p>
        </w:tc>
        <w:tc>
          <w:tcPr>
            <w:tcW w:w="2550" w:type="dxa"/>
            <w:gridSpan w:val="3"/>
          </w:tcPr>
          <w:p w:rsidR="00FE6B62" w:rsidRDefault="00FE6B62">
            <w:pPr>
              <w:pStyle w:val="ConsPlusNormal"/>
            </w:pPr>
            <w:r>
              <w:t>Финансирования не требует</w:t>
            </w:r>
          </w:p>
        </w:tc>
        <w:tc>
          <w:tcPr>
            <w:tcW w:w="1984" w:type="dxa"/>
          </w:tcPr>
          <w:p w:rsidR="00FE6B62" w:rsidRDefault="00FE6B62">
            <w:pPr>
              <w:pStyle w:val="ConsPlusNormal"/>
            </w:pPr>
          </w:p>
        </w:tc>
        <w:tc>
          <w:tcPr>
            <w:tcW w:w="907"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r>
      <w:tr w:rsidR="00FE6B62">
        <w:tc>
          <w:tcPr>
            <w:tcW w:w="4309" w:type="dxa"/>
          </w:tcPr>
          <w:p w:rsidR="00FE6B62" w:rsidRDefault="00FE6B62">
            <w:pPr>
              <w:pStyle w:val="ConsPlusNormal"/>
            </w:pPr>
            <w:r>
              <w:t>3.2. Организация новых рабочих мест</w:t>
            </w:r>
          </w:p>
        </w:tc>
        <w:tc>
          <w:tcPr>
            <w:tcW w:w="1304" w:type="dxa"/>
          </w:tcPr>
          <w:p w:rsidR="00FE6B62" w:rsidRDefault="00FE6B62">
            <w:pPr>
              <w:pStyle w:val="ConsPlusNormal"/>
            </w:pPr>
            <w:r>
              <w:t>2016 - 2018</w:t>
            </w:r>
          </w:p>
        </w:tc>
        <w:tc>
          <w:tcPr>
            <w:tcW w:w="2550" w:type="dxa"/>
            <w:gridSpan w:val="3"/>
          </w:tcPr>
          <w:p w:rsidR="00FE6B62" w:rsidRDefault="00FE6B62">
            <w:pPr>
              <w:pStyle w:val="ConsPlusNormal"/>
            </w:pPr>
            <w:r>
              <w:t>Финансирования не требует</w:t>
            </w:r>
          </w:p>
        </w:tc>
        <w:tc>
          <w:tcPr>
            <w:tcW w:w="1984" w:type="dxa"/>
          </w:tcPr>
          <w:p w:rsidR="00FE6B62" w:rsidRDefault="00FE6B62">
            <w:pPr>
              <w:pStyle w:val="ConsPlusNormal"/>
            </w:pPr>
          </w:p>
        </w:tc>
        <w:tc>
          <w:tcPr>
            <w:tcW w:w="907"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r>
      <w:tr w:rsidR="00FE6B62">
        <w:tc>
          <w:tcPr>
            <w:tcW w:w="4309" w:type="dxa"/>
          </w:tcPr>
          <w:p w:rsidR="00FE6B62" w:rsidRDefault="00FE6B62">
            <w:pPr>
              <w:pStyle w:val="ConsPlusNormal"/>
            </w:pPr>
            <w:r>
              <w:t>3.3. Увеличение закупок сырья у КФХ и ЛПХ, поиск новых местных товаропроизводителей</w:t>
            </w:r>
          </w:p>
        </w:tc>
        <w:tc>
          <w:tcPr>
            <w:tcW w:w="1304" w:type="dxa"/>
          </w:tcPr>
          <w:p w:rsidR="00FE6B62" w:rsidRDefault="00FE6B62">
            <w:pPr>
              <w:pStyle w:val="ConsPlusNormal"/>
            </w:pPr>
            <w:r>
              <w:t>2016 - 2018</w:t>
            </w:r>
          </w:p>
        </w:tc>
        <w:tc>
          <w:tcPr>
            <w:tcW w:w="2550" w:type="dxa"/>
            <w:gridSpan w:val="3"/>
          </w:tcPr>
          <w:p w:rsidR="00FE6B62" w:rsidRDefault="00FE6B62">
            <w:pPr>
              <w:pStyle w:val="ConsPlusNormal"/>
            </w:pPr>
            <w:r>
              <w:t>Финансирования не требует</w:t>
            </w:r>
          </w:p>
        </w:tc>
        <w:tc>
          <w:tcPr>
            <w:tcW w:w="1984" w:type="dxa"/>
          </w:tcPr>
          <w:p w:rsidR="00FE6B62" w:rsidRDefault="00FE6B62">
            <w:pPr>
              <w:pStyle w:val="ConsPlusNormal"/>
            </w:pPr>
          </w:p>
        </w:tc>
        <w:tc>
          <w:tcPr>
            <w:tcW w:w="907"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r>
      <w:tr w:rsidR="00FE6B62">
        <w:tc>
          <w:tcPr>
            <w:tcW w:w="4309" w:type="dxa"/>
          </w:tcPr>
          <w:p w:rsidR="00FE6B62" w:rsidRDefault="00FE6B62">
            <w:pPr>
              <w:pStyle w:val="ConsPlusNormal"/>
            </w:pPr>
            <w:r>
              <w:t>Всего по задаче 3</w:t>
            </w:r>
          </w:p>
        </w:tc>
        <w:tc>
          <w:tcPr>
            <w:tcW w:w="1304" w:type="dxa"/>
          </w:tcPr>
          <w:p w:rsidR="00FE6B62" w:rsidRDefault="00FE6B62">
            <w:pPr>
              <w:pStyle w:val="ConsPlusNormal"/>
            </w:pPr>
          </w:p>
        </w:tc>
        <w:tc>
          <w:tcPr>
            <w:tcW w:w="850" w:type="dxa"/>
          </w:tcPr>
          <w:p w:rsidR="00FE6B62" w:rsidRDefault="00FE6B62">
            <w:pPr>
              <w:pStyle w:val="ConsPlusNormal"/>
              <w:jc w:val="right"/>
            </w:pPr>
            <w:r>
              <w:t>0</w:t>
            </w:r>
          </w:p>
        </w:tc>
        <w:tc>
          <w:tcPr>
            <w:tcW w:w="850" w:type="dxa"/>
          </w:tcPr>
          <w:p w:rsidR="00FE6B62" w:rsidRDefault="00FE6B62">
            <w:pPr>
              <w:pStyle w:val="ConsPlusNormal"/>
              <w:jc w:val="right"/>
            </w:pPr>
            <w:r>
              <w:t>0</w:t>
            </w:r>
          </w:p>
        </w:tc>
        <w:tc>
          <w:tcPr>
            <w:tcW w:w="850" w:type="dxa"/>
          </w:tcPr>
          <w:p w:rsidR="00FE6B62" w:rsidRDefault="00FE6B62">
            <w:pPr>
              <w:pStyle w:val="ConsPlusNormal"/>
              <w:jc w:val="right"/>
            </w:pPr>
            <w:r>
              <w:t>0</w:t>
            </w:r>
          </w:p>
        </w:tc>
        <w:tc>
          <w:tcPr>
            <w:tcW w:w="1984" w:type="dxa"/>
          </w:tcPr>
          <w:p w:rsidR="00FE6B62" w:rsidRDefault="00FE6B62">
            <w:pPr>
              <w:pStyle w:val="ConsPlusNormal"/>
            </w:pPr>
          </w:p>
        </w:tc>
        <w:tc>
          <w:tcPr>
            <w:tcW w:w="907"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r>
      <w:tr w:rsidR="00FE6B62">
        <w:tc>
          <w:tcPr>
            <w:tcW w:w="4309" w:type="dxa"/>
          </w:tcPr>
          <w:p w:rsidR="00FE6B62" w:rsidRDefault="00FE6B62">
            <w:pPr>
              <w:pStyle w:val="ConsPlusNormal"/>
            </w:pPr>
            <w:r>
              <w:t>Итого по программе</w:t>
            </w:r>
          </w:p>
        </w:tc>
        <w:tc>
          <w:tcPr>
            <w:tcW w:w="1304" w:type="dxa"/>
          </w:tcPr>
          <w:p w:rsidR="00FE6B62" w:rsidRDefault="00FE6B62">
            <w:pPr>
              <w:pStyle w:val="ConsPlusNormal"/>
            </w:pPr>
          </w:p>
        </w:tc>
        <w:tc>
          <w:tcPr>
            <w:tcW w:w="850" w:type="dxa"/>
          </w:tcPr>
          <w:p w:rsidR="00FE6B62" w:rsidRDefault="00FE6B62">
            <w:pPr>
              <w:pStyle w:val="ConsPlusNormal"/>
              <w:jc w:val="right"/>
            </w:pPr>
            <w:r>
              <w:t>4610</w:t>
            </w:r>
          </w:p>
        </w:tc>
        <w:tc>
          <w:tcPr>
            <w:tcW w:w="850" w:type="dxa"/>
          </w:tcPr>
          <w:p w:rsidR="00FE6B62" w:rsidRDefault="00FE6B62">
            <w:pPr>
              <w:pStyle w:val="ConsPlusNormal"/>
              <w:jc w:val="right"/>
            </w:pPr>
            <w:r>
              <w:t>3995</w:t>
            </w:r>
          </w:p>
        </w:tc>
        <w:tc>
          <w:tcPr>
            <w:tcW w:w="850" w:type="dxa"/>
          </w:tcPr>
          <w:p w:rsidR="00FE6B62" w:rsidRDefault="00FE6B62">
            <w:pPr>
              <w:pStyle w:val="ConsPlusNormal"/>
              <w:jc w:val="right"/>
            </w:pPr>
            <w:r>
              <w:t>3790</w:t>
            </w:r>
          </w:p>
        </w:tc>
        <w:tc>
          <w:tcPr>
            <w:tcW w:w="1984" w:type="dxa"/>
          </w:tcPr>
          <w:p w:rsidR="00FE6B62" w:rsidRDefault="00FE6B62">
            <w:pPr>
              <w:pStyle w:val="ConsPlusNormal"/>
            </w:pPr>
          </w:p>
        </w:tc>
        <w:tc>
          <w:tcPr>
            <w:tcW w:w="907"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c>
          <w:tcPr>
            <w:tcW w:w="850" w:type="dxa"/>
          </w:tcPr>
          <w:p w:rsidR="00FE6B62" w:rsidRDefault="00FE6B62">
            <w:pPr>
              <w:pStyle w:val="ConsPlusNormal"/>
            </w:pPr>
          </w:p>
        </w:tc>
      </w:tr>
    </w:tbl>
    <w:p w:rsidR="00FE6B62" w:rsidRDefault="00FE6B62">
      <w:pPr>
        <w:sectPr w:rsidR="00FE6B62">
          <w:pgSz w:w="16838" w:h="11905" w:orient="landscape"/>
          <w:pgMar w:top="1701" w:right="1134" w:bottom="850" w:left="1134" w:header="0" w:footer="0" w:gutter="0"/>
          <w:cols w:space="720"/>
        </w:sectPr>
      </w:pPr>
    </w:p>
    <w:p w:rsidR="00FE6B62" w:rsidRDefault="00FE6B62">
      <w:pPr>
        <w:pStyle w:val="ConsPlusNormal"/>
        <w:jc w:val="both"/>
      </w:pPr>
    </w:p>
    <w:p w:rsidR="00FE6B62" w:rsidRDefault="00FE6B62">
      <w:pPr>
        <w:pStyle w:val="ConsPlusTitle"/>
        <w:jc w:val="center"/>
        <w:outlineLvl w:val="1"/>
      </w:pPr>
      <w:r>
        <w:t>6. Обоснование потребностей в необходимых ресурсах</w:t>
      </w:r>
    </w:p>
    <w:p w:rsidR="00FE6B62" w:rsidRDefault="00FE6B62">
      <w:pPr>
        <w:pStyle w:val="ConsPlusNormal"/>
        <w:jc w:val="both"/>
      </w:pPr>
    </w:p>
    <w:p w:rsidR="00FE6B62" w:rsidRDefault="00FE6B62">
      <w:pPr>
        <w:pStyle w:val="ConsPlusNormal"/>
        <w:ind w:firstLine="540"/>
        <w:jc w:val="both"/>
      </w:pPr>
      <w:r>
        <w:t>Реализация мероприятий ВЦП требует привлечения средств из бюджета муниципального района "</w:t>
      </w:r>
      <w:proofErr w:type="spellStart"/>
      <w:r>
        <w:t>Ферзиковский</w:t>
      </w:r>
      <w:proofErr w:type="spellEnd"/>
      <w:r>
        <w:t xml:space="preserve"> район" - 1050,0 тыс. рублей, в том числе: на 2016 год - 300,0 тыс. рублей, на 2017 год - 350,0 тыс. рублей, на 2018 год - 1450,0 тыс. рублей.</w:t>
      </w:r>
    </w:p>
    <w:p w:rsidR="00FE6B62" w:rsidRDefault="00FE6B62">
      <w:pPr>
        <w:pStyle w:val="ConsPlusNormal"/>
        <w:jc w:val="both"/>
      </w:pPr>
      <w:r>
        <w:t xml:space="preserve">(в ред. </w:t>
      </w:r>
      <w:hyperlink r:id="rId9" w:history="1">
        <w:r>
          <w:rPr>
            <w:color w:val="0000FF"/>
          </w:rPr>
          <w:t>Постановления</w:t>
        </w:r>
      </w:hyperlink>
      <w:r>
        <w:t xml:space="preserve"> администрации муниципального района "</w:t>
      </w:r>
      <w:proofErr w:type="spellStart"/>
      <w:r>
        <w:t>Ферзиковский</w:t>
      </w:r>
      <w:proofErr w:type="spellEnd"/>
      <w:r>
        <w:t xml:space="preserve"> район" от 31.08.2018 N 510)</w:t>
      </w:r>
    </w:p>
    <w:p w:rsidR="00FE6B62" w:rsidRDefault="00FE6B62">
      <w:pPr>
        <w:pStyle w:val="ConsPlusNormal"/>
        <w:spacing w:before="200"/>
        <w:ind w:firstLine="540"/>
        <w:jc w:val="both"/>
      </w:pPr>
      <w:r>
        <w:t>Финансирование мероприятий ВЦП за счет средств муниципального района "</w:t>
      </w:r>
      <w:proofErr w:type="spellStart"/>
      <w:r>
        <w:t>Ферзиковский</w:t>
      </w:r>
      <w:proofErr w:type="spellEnd"/>
      <w:r>
        <w:t xml:space="preserve"> район" будет осуществляться в объемах, утвержденных решением Районного Собрания муниципального района "</w:t>
      </w:r>
      <w:proofErr w:type="spellStart"/>
      <w:r>
        <w:t>Ферзиковский</w:t>
      </w:r>
      <w:proofErr w:type="spellEnd"/>
      <w:r>
        <w:t xml:space="preserve"> район" "О бюджете муниципального района "</w:t>
      </w:r>
      <w:proofErr w:type="spellStart"/>
      <w:r>
        <w:t>Ферзиковский</w:t>
      </w:r>
      <w:proofErr w:type="spellEnd"/>
      <w:r>
        <w:t xml:space="preserve"> район" на очередной финансовый год и плановый период".</w:t>
      </w:r>
    </w:p>
    <w:p w:rsidR="00FE6B62" w:rsidRDefault="00FE6B62">
      <w:pPr>
        <w:pStyle w:val="ConsPlusNormal"/>
        <w:spacing w:before="200"/>
        <w:ind w:firstLine="540"/>
        <w:jc w:val="both"/>
      </w:pPr>
      <w:r>
        <w:t>При реализации ВЦП, учитывая период ее реализации, возможно возникновение финансового риска, связанного с социально-экономическими факторами, инфляцией, дефицитом бюджетных средств, ростом стоимости ресурсов на рынке капитала и др., что может повлечь выполнение запланированных мероприятий не в полном объеме. В этом случае объемы средств, необходимых для финансирования мероприятий ВЦП в очередном году, уточняются, и в случае необходимости вносятся соответствующие предложения о внесении изменений в решение Районного Собрания о бюджете муниципального района "</w:t>
      </w:r>
      <w:proofErr w:type="spellStart"/>
      <w:r>
        <w:t>Ферзиковский</w:t>
      </w:r>
      <w:proofErr w:type="spellEnd"/>
      <w:r>
        <w:t xml:space="preserve"> район" на очередной финансовый год и плановый период и в текст ВЦП.</w:t>
      </w:r>
    </w:p>
    <w:p w:rsidR="00FE6B62" w:rsidRDefault="00FE6B62">
      <w:pPr>
        <w:pStyle w:val="ConsPlusNormal"/>
        <w:jc w:val="both"/>
      </w:pPr>
    </w:p>
    <w:p w:rsidR="00FE6B62" w:rsidRDefault="00FE6B62">
      <w:pPr>
        <w:pStyle w:val="ConsPlusTitle"/>
        <w:jc w:val="center"/>
        <w:outlineLvl w:val="1"/>
      </w:pPr>
      <w:r>
        <w:t>7. Ожидаемая эффективность реализации ВЦП</w:t>
      </w:r>
    </w:p>
    <w:p w:rsidR="00FE6B62" w:rsidRDefault="00FE6B62">
      <w:pPr>
        <w:pStyle w:val="ConsPlusNormal"/>
        <w:jc w:val="both"/>
      </w:pPr>
    </w:p>
    <w:p w:rsidR="00FE6B62" w:rsidRDefault="00FE6B62">
      <w:pPr>
        <w:pStyle w:val="ConsPlusNormal"/>
        <w:ind w:firstLine="540"/>
        <w:jc w:val="both"/>
      </w:pPr>
      <w:r>
        <w:t>В результате выполнения основных мероприятий, предусмотренных ВЦП, предполагается следующее:</w:t>
      </w:r>
    </w:p>
    <w:p w:rsidR="00FE6B62" w:rsidRDefault="00FE6B62">
      <w:pPr>
        <w:pStyle w:val="ConsPlusNormal"/>
        <w:spacing w:before="200"/>
        <w:ind w:firstLine="540"/>
        <w:jc w:val="both"/>
      </w:pPr>
      <w:r>
        <w:t xml:space="preserve">- увеличение закупок основных видов сельскохозяйственной продукции и сырья, в </w:t>
      </w:r>
      <w:proofErr w:type="spellStart"/>
      <w:r>
        <w:t>т.ч</w:t>
      </w:r>
      <w:proofErr w:type="spellEnd"/>
      <w:r>
        <w:t>.:</w:t>
      </w:r>
    </w:p>
    <w:p w:rsidR="00FE6B62" w:rsidRDefault="00FE6B62">
      <w:pPr>
        <w:pStyle w:val="ConsPlusNormal"/>
        <w:spacing w:before="200"/>
        <w:ind w:firstLine="540"/>
        <w:jc w:val="both"/>
      </w:pPr>
      <w:r>
        <w:t>- мяса и мясопродуктов до 60 тонн;</w:t>
      </w:r>
    </w:p>
    <w:p w:rsidR="00FE6B62" w:rsidRDefault="00FE6B62">
      <w:pPr>
        <w:pStyle w:val="ConsPlusNormal"/>
        <w:spacing w:before="200"/>
        <w:ind w:firstLine="540"/>
        <w:jc w:val="both"/>
      </w:pPr>
      <w:r>
        <w:t>- яйца до 75 тыс. шт.;</w:t>
      </w:r>
    </w:p>
    <w:p w:rsidR="00FE6B62" w:rsidRDefault="00FE6B62">
      <w:pPr>
        <w:pStyle w:val="ConsPlusNormal"/>
        <w:spacing w:before="200"/>
        <w:ind w:firstLine="540"/>
        <w:jc w:val="both"/>
      </w:pPr>
      <w:r>
        <w:t>- картофеля до 60 тонн;</w:t>
      </w:r>
    </w:p>
    <w:p w:rsidR="00FE6B62" w:rsidRDefault="00FE6B62">
      <w:pPr>
        <w:pStyle w:val="ConsPlusNormal"/>
        <w:spacing w:before="200"/>
        <w:ind w:firstLine="540"/>
        <w:jc w:val="both"/>
      </w:pPr>
      <w:r>
        <w:t>- овощей до 55 тонн;</w:t>
      </w:r>
    </w:p>
    <w:p w:rsidR="00FE6B62" w:rsidRDefault="00FE6B62">
      <w:pPr>
        <w:pStyle w:val="ConsPlusNormal"/>
        <w:spacing w:before="200"/>
        <w:ind w:firstLine="540"/>
        <w:jc w:val="both"/>
      </w:pPr>
      <w:r>
        <w:t>- плодов и ягод до 45 тонн;</w:t>
      </w:r>
    </w:p>
    <w:p w:rsidR="00FE6B62" w:rsidRDefault="00FE6B62">
      <w:pPr>
        <w:pStyle w:val="ConsPlusNormal"/>
        <w:spacing w:before="200"/>
        <w:ind w:firstLine="540"/>
        <w:jc w:val="both"/>
      </w:pPr>
      <w:r>
        <w:t>- увеличение розничного товарооборота в 2018 году к 2014 году на 20% и оборота общественного питания на 14%;</w:t>
      </w:r>
    </w:p>
    <w:p w:rsidR="00FE6B62" w:rsidRDefault="00FE6B62">
      <w:pPr>
        <w:pStyle w:val="ConsPlusNormal"/>
        <w:spacing w:before="200"/>
        <w:ind w:firstLine="540"/>
        <w:jc w:val="both"/>
      </w:pPr>
      <w:r>
        <w:t>- создание около 20 новых рабочих мест;</w:t>
      </w:r>
    </w:p>
    <w:p w:rsidR="00FE6B62" w:rsidRDefault="00FE6B62">
      <w:pPr>
        <w:pStyle w:val="ConsPlusNormal"/>
        <w:spacing w:before="200"/>
        <w:ind w:firstLine="540"/>
        <w:jc w:val="both"/>
      </w:pPr>
      <w:r>
        <w:t>- увеличение среднемесячной заработной платы работников - свыше 24 тыс. рублей.</w:t>
      </w:r>
    </w:p>
    <w:p w:rsidR="00FE6B62" w:rsidRDefault="00FE6B62">
      <w:pPr>
        <w:pStyle w:val="ConsPlusNormal"/>
        <w:spacing w:before="200"/>
        <w:ind w:firstLine="540"/>
        <w:jc w:val="both"/>
      </w:pPr>
      <w:r>
        <w:t>В числе внешних факторов, которые могут негативно влиять на реализацию ВЦП и эффективность расходования бюджетных средств, следует отнести:</w:t>
      </w:r>
    </w:p>
    <w:p w:rsidR="00FE6B62" w:rsidRDefault="00FE6B62">
      <w:pPr>
        <w:pStyle w:val="ConsPlusNormal"/>
        <w:spacing w:before="200"/>
        <w:ind w:firstLine="540"/>
        <w:jc w:val="both"/>
      </w:pPr>
      <w:r>
        <w:t>- неполное либо несвоевременное финансирование мероприятий программы за счет средств бюджета муниципального района "</w:t>
      </w:r>
      <w:proofErr w:type="spellStart"/>
      <w:r>
        <w:t>Ферзиковский</w:t>
      </w:r>
      <w:proofErr w:type="spellEnd"/>
      <w:r>
        <w:t xml:space="preserve"> район";</w:t>
      </w:r>
    </w:p>
    <w:p w:rsidR="00FE6B62" w:rsidRDefault="00FE6B62">
      <w:pPr>
        <w:pStyle w:val="ConsPlusNormal"/>
        <w:spacing w:before="200"/>
        <w:ind w:firstLine="540"/>
        <w:jc w:val="both"/>
      </w:pPr>
      <w:r>
        <w:t>- отсутствие заинтересованности у хозяйствующих субъектов по совместному участию в реализации отдельных мероприятий программы.</w:t>
      </w:r>
    </w:p>
    <w:p w:rsidR="00FE6B62" w:rsidRDefault="00FE6B62">
      <w:pPr>
        <w:pStyle w:val="ConsPlusNormal"/>
        <w:jc w:val="both"/>
      </w:pPr>
    </w:p>
    <w:p w:rsidR="00FE6B62" w:rsidRDefault="00FE6B62">
      <w:pPr>
        <w:pStyle w:val="ConsPlusTitle"/>
        <w:jc w:val="center"/>
        <w:outlineLvl w:val="1"/>
      </w:pPr>
      <w:r>
        <w:t>8. Методика оценки эффективности реализации ВЦП</w:t>
      </w:r>
    </w:p>
    <w:p w:rsidR="00FE6B62" w:rsidRDefault="00FE6B62">
      <w:pPr>
        <w:pStyle w:val="ConsPlusNormal"/>
        <w:jc w:val="both"/>
      </w:pPr>
    </w:p>
    <w:p w:rsidR="00FE6B62" w:rsidRDefault="00FE6B62">
      <w:pPr>
        <w:pStyle w:val="ConsPlusNormal"/>
        <w:ind w:firstLine="540"/>
        <w:jc w:val="both"/>
      </w:pPr>
      <w:r>
        <w:t>Оценка эффективности реализации ВЦП определяется по следующей формуле:</w:t>
      </w:r>
    </w:p>
    <w:p w:rsidR="00FE6B62" w:rsidRDefault="00FE6B62">
      <w:pPr>
        <w:pStyle w:val="ConsPlusNormal"/>
        <w:jc w:val="both"/>
      </w:pPr>
    </w:p>
    <w:p w:rsidR="00FE6B62" w:rsidRDefault="00CD06AE">
      <w:pPr>
        <w:pStyle w:val="ConsPlusNormal"/>
        <w:ind w:firstLine="540"/>
        <w:jc w:val="both"/>
      </w:pPr>
      <w:r>
        <w:rPr>
          <w:noProof/>
          <w:position w:val="-20"/>
        </w:rPr>
        <w:drawing>
          <wp:inline distT="0" distB="0" distL="0" distR="0">
            <wp:extent cx="1514475" cy="390525"/>
            <wp:effectExtent l="0" t="0" r="9525" b="9525"/>
            <wp:docPr id="1" name="Рисунок 1" descr="base_23589_11688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589_116884_32768"/>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390525"/>
                    </a:xfrm>
                    <a:prstGeom prst="rect">
                      <a:avLst/>
                    </a:prstGeom>
                    <a:noFill/>
                    <a:ln>
                      <a:noFill/>
                    </a:ln>
                  </pic:spPr>
                </pic:pic>
              </a:graphicData>
            </a:graphic>
          </wp:inline>
        </w:drawing>
      </w:r>
    </w:p>
    <w:p w:rsidR="00FE6B62" w:rsidRDefault="00FE6B62">
      <w:pPr>
        <w:pStyle w:val="ConsPlusNormal"/>
        <w:jc w:val="both"/>
      </w:pPr>
    </w:p>
    <w:p w:rsidR="00FE6B62" w:rsidRDefault="00FE6B62">
      <w:pPr>
        <w:pStyle w:val="ConsPlusNormal"/>
        <w:ind w:firstLine="540"/>
        <w:jc w:val="both"/>
      </w:pPr>
      <w:r>
        <w:t xml:space="preserve">где </w:t>
      </w:r>
      <w:proofErr w:type="gramStart"/>
      <w:r>
        <w:t>Э</w:t>
      </w:r>
      <w:proofErr w:type="gramEnd"/>
      <w:r>
        <w:t xml:space="preserve"> - показатель эффективности реализации ВЦП, %;</w:t>
      </w:r>
    </w:p>
    <w:p w:rsidR="00FE6B62" w:rsidRDefault="00FE6B62">
      <w:pPr>
        <w:pStyle w:val="ConsPlusNormal"/>
        <w:spacing w:before="200"/>
        <w:ind w:firstLine="540"/>
        <w:jc w:val="both"/>
      </w:pPr>
      <w:r>
        <w:t>Э</w:t>
      </w:r>
      <w:r>
        <w:rPr>
          <w:vertAlign w:val="subscript"/>
        </w:rPr>
        <w:t>1</w:t>
      </w:r>
      <w:r>
        <w:t xml:space="preserve">, ... </w:t>
      </w:r>
      <w:proofErr w:type="spellStart"/>
      <w:r>
        <w:t>Э</w:t>
      </w:r>
      <w:r>
        <w:rPr>
          <w:vertAlign w:val="subscript"/>
        </w:rPr>
        <w:t>n</w:t>
      </w:r>
      <w:proofErr w:type="spellEnd"/>
      <w:r>
        <w:t xml:space="preserve"> - уровни достижения каждого целевого индикатора ВЦП;</w:t>
      </w:r>
    </w:p>
    <w:p w:rsidR="00FE6B62" w:rsidRDefault="00FE6B62">
      <w:pPr>
        <w:pStyle w:val="ConsPlusNormal"/>
        <w:spacing w:before="200"/>
        <w:ind w:firstLine="540"/>
        <w:jc w:val="both"/>
      </w:pPr>
      <w:r>
        <w:lastRenderedPageBreak/>
        <w:t>m - количество целевых индикаторов ВЦП.</w:t>
      </w:r>
    </w:p>
    <w:p w:rsidR="00FE6B62" w:rsidRDefault="00FE6B62">
      <w:pPr>
        <w:pStyle w:val="ConsPlusNormal"/>
        <w:spacing w:before="200"/>
        <w:ind w:firstLine="540"/>
        <w:jc w:val="both"/>
      </w:pPr>
      <w:r>
        <w:t>Оценка уровня достижения каждого целевого индикатора ВЦП осуществляется по следующей формуле:</w:t>
      </w:r>
    </w:p>
    <w:p w:rsidR="00FE6B62" w:rsidRDefault="00FE6B62">
      <w:pPr>
        <w:pStyle w:val="ConsPlusNormal"/>
        <w:jc w:val="both"/>
      </w:pPr>
    </w:p>
    <w:p w:rsidR="00FE6B62" w:rsidRDefault="00CD06AE">
      <w:pPr>
        <w:pStyle w:val="ConsPlusNormal"/>
        <w:ind w:firstLine="540"/>
        <w:jc w:val="both"/>
      </w:pPr>
      <w:r>
        <w:rPr>
          <w:noProof/>
          <w:position w:val="-20"/>
        </w:rPr>
        <w:drawing>
          <wp:inline distT="0" distB="0" distL="0" distR="0">
            <wp:extent cx="1143000" cy="390525"/>
            <wp:effectExtent l="0" t="0" r="0" b="9525"/>
            <wp:docPr id="2" name="Рисунок 2" descr="base_23589_11688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589_116884_32769"/>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390525"/>
                    </a:xfrm>
                    <a:prstGeom prst="rect">
                      <a:avLst/>
                    </a:prstGeom>
                    <a:noFill/>
                    <a:ln>
                      <a:noFill/>
                    </a:ln>
                  </pic:spPr>
                </pic:pic>
              </a:graphicData>
            </a:graphic>
          </wp:inline>
        </w:drawing>
      </w:r>
    </w:p>
    <w:p w:rsidR="00FE6B62" w:rsidRDefault="00FE6B62">
      <w:pPr>
        <w:pStyle w:val="ConsPlusNormal"/>
        <w:jc w:val="both"/>
      </w:pPr>
    </w:p>
    <w:p w:rsidR="00FE6B62" w:rsidRDefault="00FE6B62">
      <w:pPr>
        <w:pStyle w:val="ConsPlusNormal"/>
        <w:ind w:firstLine="540"/>
        <w:jc w:val="both"/>
      </w:pPr>
      <w:r>
        <w:t xml:space="preserve">где </w:t>
      </w:r>
      <w:proofErr w:type="spellStart"/>
      <w:r>
        <w:t>Э</w:t>
      </w:r>
      <w:r>
        <w:rPr>
          <w:vertAlign w:val="subscript"/>
        </w:rPr>
        <w:t>n</w:t>
      </w:r>
      <w:proofErr w:type="spellEnd"/>
      <w:r>
        <w:t xml:space="preserve"> - уровень достижения n-</w:t>
      </w:r>
      <w:proofErr w:type="spellStart"/>
      <w:r>
        <w:t>го</w:t>
      </w:r>
      <w:proofErr w:type="spellEnd"/>
      <w:r>
        <w:t xml:space="preserve"> целевого индикатора ВЦП, %;</w:t>
      </w:r>
    </w:p>
    <w:p w:rsidR="00FE6B62" w:rsidRDefault="00FE6B62">
      <w:pPr>
        <w:pStyle w:val="ConsPlusNormal"/>
        <w:spacing w:before="200"/>
        <w:ind w:firstLine="540"/>
        <w:jc w:val="both"/>
      </w:pPr>
      <w:proofErr w:type="spellStart"/>
      <w:r>
        <w:t>Иф</w:t>
      </w:r>
      <w:r>
        <w:rPr>
          <w:vertAlign w:val="subscript"/>
        </w:rPr>
        <w:t>n</w:t>
      </w:r>
      <w:proofErr w:type="spellEnd"/>
      <w:r>
        <w:t xml:space="preserve"> - фактическое значение n-</w:t>
      </w:r>
      <w:proofErr w:type="spellStart"/>
      <w:r>
        <w:t>го</w:t>
      </w:r>
      <w:proofErr w:type="spellEnd"/>
      <w:r>
        <w:t xml:space="preserve"> целевого индикатора ВЦП;</w:t>
      </w:r>
    </w:p>
    <w:p w:rsidR="00FE6B62" w:rsidRDefault="00FE6B62">
      <w:pPr>
        <w:pStyle w:val="ConsPlusNormal"/>
        <w:spacing w:before="200"/>
        <w:ind w:firstLine="540"/>
        <w:jc w:val="both"/>
      </w:pPr>
      <w:proofErr w:type="spellStart"/>
      <w:r>
        <w:t>Ип</w:t>
      </w:r>
      <w:r>
        <w:rPr>
          <w:vertAlign w:val="subscript"/>
        </w:rPr>
        <w:t>n</w:t>
      </w:r>
      <w:proofErr w:type="spellEnd"/>
      <w:r>
        <w:t xml:space="preserve"> - плановое значение n-</w:t>
      </w:r>
      <w:proofErr w:type="spellStart"/>
      <w:r>
        <w:t>го</w:t>
      </w:r>
      <w:proofErr w:type="spellEnd"/>
      <w:r>
        <w:t xml:space="preserve"> целевого индикатора ВЦП.</w:t>
      </w:r>
    </w:p>
    <w:p w:rsidR="00FE6B62" w:rsidRDefault="00FE6B62">
      <w:pPr>
        <w:pStyle w:val="ConsPlusNormal"/>
        <w:spacing w:before="200"/>
        <w:ind w:firstLine="540"/>
        <w:jc w:val="both"/>
      </w:pPr>
      <w:r>
        <w:t xml:space="preserve">В случае если ВЦП предусмотрен один целевой индикатор, то для оценки эффективности реализации такой ВЦП будет верно равенство </w:t>
      </w:r>
      <w:proofErr w:type="spellStart"/>
      <w:r>
        <w:t>Э</w:t>
      </w:r>
      <w:r>
        <w:rPr>
          <w:vertAlign w:val="subscript"/>
        </w:rPr>
        <w:t>n</w:t>
      </w:r>
      <w:proofErr w:type="spellEnd"/>
      <w:r>
        <w:t xml:space="preserve"> = Э.</w:t>
      </w:r>
    </w:p>
    <w:p w:rsidR="00FE6B62" w:rsidRDefault="00FE6B62">
      <w:pPr>
        <w:pStyle w:val="ConsPlusNormal"/>
        <w:spacing w:before="200"/>
        <w:ind w:firstLine="540"/>
        <w:jc w:val="both"/>
      </w:pPr>
      <w:r>
        <w:t>По результатам оценки эффективности реализации ВЦП могут быть сделаны следующие выводы:</w:t>
      </w:r>
    </w:p>
    <w:p w:rsidR="00FE6B62" w:rsidRDefault="00FE6B62">
      <w:pPr>
        <w:pStyle w:val="ConsPlusNormal"/>
        <w:spacing w:before="200"/>
        <w:ind w:firstLine="540"/>
        <w:jc w:val="both"/>
      </w:pPr>
      <w:r>
        <w:t>- ВЦП реализуется эффективно - в случае, если значение показателя эффективности реализации ВЦП (Э) составляет 100 и более процентов;</w:t>
      </w:r>
    </w:p>
    <w:p w:rsidR="00FE6B62" w:rsidRDefault="00FE6B62">
      <w:pPr>
        <w:pStyle w:val="ConsPlusNormal"/>
        <w:spacing w:before="200"/>
        <w:ind w:firstLine="540"/>
        <w:jc w:val="both"/>
      </w:pPr>
      <w:r>
        <w:t>- ВЦП реализуется относительно эффективно - в случае, если значение показателя эффективности реализации ВЦП (Э) составляет от 80 до 100 процентов;</w:t>
      </w:r>
    </w:p>
    <w:p w:rsidR="00FE6B62" w:rsidRDefault="00FE6B62">
      <w:pPr>
        <w:pStyle w:val="ConsPlusNormal"/>
        <w:spacing w:before="200"/>
        <w:ind w:firstLine="540"/>
        <w:jc w:val="both"/>
      </w:pPr>
      <w:r>
        <w:t>- ВЦП реализуется неэффективно - в случае, если значение показателя эффективности реализации ВЦП (Э) составляет менее 80 процентов.</w:t>
      </w:r>
    </w:p>
    <w:p w:rsidR="00FE6B62" w:rsidRDefault="00FE6B62">
      <w:pPr>
        <w:pStyle w:val="ConsPlusNormal"/>
        <w:jc w:val="both"/>
      </w:pPr>
    </w:p>
    <w:p w:rsidR="00FE6B62" w:rsidRDefault="00FE6B62">
      <w:pPr>
        <w:pStyle w:val="ConsPlusTitle"/>
        <w:jc w:val="center"/>
        <w:outlineLvl w:val="1"/>
      </w:pPr>
      <w:r>
        <w:t>9. Система управления реализацией ВЦП</w:t>
      </w:r>
    </w:p>
    <w:p w:rsidR="00FE6B62" w:rsidRDefault="00FE6B62">
      <w:pPr>
        <w:pStyle w:val="ConsPlusNormal"/>
        <w:jc w:val="both"/>
      </w:pPr>
    </w:p>
    <w:p w:rsidR="00FE6B62" w:rsidRDefault="00FE6B62">
      <w:pPr>
        <w:pStyle w:val="ConsPlusNormal"/>
        <w:ind w:firstLine="540"/>
        <w:jc w:val="both"/>
      </w:pPr>
      <w:r>
        <w:t xml:space="preserve">Основным исполнителем ВЦП является </w:t>
      </w:r>
      <w:proofErr w:type="spellStart"/>
      <w:r>
        <w:t>Ферзиковское</w:t>
      </w:r>
      <w:proofErr w:type="spellEnd"/>
      <w:r>
        <w:t xml:space="preserve"> </w:t>
      </w:r>
      <w:proofErr w:type="spellStart"/>
      <w:r>
        <w:t>райпо</w:t>
      </w:r>
      <w:proofErr w:type="spellEnd"/>
      <w:r>
        <w:t>.</w:t>
      </w:r>
    </w:p>
    <w:p w:rsidR="00FE6B62" w:rsidRDefault="00FE6B62">
      <w:pPr>
        <w:pStyle w:val="ConsPlusNormal"/>
        <w:spacing w:before="200"/>
        <w:ind w:firstLine="540"/>
        <w:jc w:val="both"/>
      </w:pPr>
      <w:r>
        <w:t>Отдел экономического развития администрации (исполнительно-распорядительного органа) муниципального района "</w:t>
      </w:r>
      <w:proofErr w:type="spellStart"/>
      <w:r>
        <w:t>Ферзиковский</w:t>
      </w:r>
      <w:proofErr w:type="spellEnd"/>
      <w:r>
        <w:t xml:space="preserve"> район" осуществляет контроль за целевым и эффективным использованием финансовых средств, выделенных из бюджета муниципального района "</w:t>
      </w:r>
      <w:proofErr w:type="spellStart"/>
      <w:r>
        <w:t>Ферзиковский</w:t>
      </w:r>
      <w:proofErr w:type="spellEnd"/>
      <w:r>
        <w:t xml:space="preserve"> район".</w:t>
      </w:r>
    </w:p>
    <w:p w:rsidR="00FE6B62" w:rsidRDefault="00FE6B62">
      <w:pPr>
        <w:pStyle w:val="ConsPlusNormal"/>
        <w:jc w:val="both"/>
      </w:pPr>
    </w:p>
    <w:p w:rsidR="00FE6B62" w:rsidRDefault="00FE6B62">
      <w:pPr>
        <w:pStyle w:val="ConsPlusNormal"/>
        <w:jc w:val="both"/>
      </w:pPr>
    </w:p>
    <w:p w:rsidR="00FE6B62" w:rsidRDefault="00FE6B62">
      <w:pPr>
        <w:pStyle w:val="ConsPlusNormal"/>
        <w:pBdr>
          <w:top w:val="single" w:sz="6" w:space="0" w:color="auto"/>
        </w:pBdr>
        <w:spacing w:before="100" w:after="100"/>
        <w:jc w:val="both"/>
        <w:rPr>
          <w:sz w:val="2"/>
          <w:szCs w:val="2"/>
        </w:rPr>
      </w:pPr>
    </w:p>
    <w:p w:rsidR="0065128A" w:rsidRDefault="0065128A"/>
    <w:sectPr w:rsidR="0065128A" w:rsidSect="000A016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B62"/>
    <w:rsid w:val="0065128A"/>
    <w:rsid w:val="00812E93"/>
    <w:rsid w:val="00880046"/>
    <w:rsid w:val="00A966FA"/>
    <w:rsid w:val="00CB7FBE"/>
    <w:rsid w:val="00CD06AE"/>
    <w:rsid w:val="00E85B3C"/>
    <w:rsid w:val="00FE6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6ED67A-4ABD-48BD-894E-0F4BBCFA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E93"/>
    <w:rPr>
      <w:rFonts w:ascii="Times New Roman" w:hAnsi="Times New Roman"/>
    </w:rPr>
  </w:style>
  <w:style w:type="paragraph" w:styleId="1">
    <w:name w:val="heading 1"/>
    <w:basedOn w:val="a"/>
    <w:next w:val="a"/>
    <w:link w:val="10"/>
    <w:qFormat/>
    <w:rsid w:val="00812E93"/>
    <w:pPr>
      <w:keepNext/>
      <w:ind w:left="600"/>
      <w:jc w:val="center"/>
      <w:outlineLvl w:val="0"/>
    </w:pPr>
    <w:rPr>
      <w:rFonts w:eastAsia="Times New Roman"/>
      <w:color w:val="0000FF"/>
      <w:sz w:val="24"/>
      <w:lang w:eastAsia="ru-RU"/>
    </w:rPr>
  </w:style>
  <w:style w:type="paragraph" w:styleId="2">
    <w:name w:val="heading 2"/>
    <w:basedOn w:val="a"/>
    <w:next w:val="a"/>
    <w:link w:val="20"/>
    <w:qFormat/>
    <w:rsid w:val="00812E93"/>
    <w:pPr>
      <w:keepNext/>
      <w:ind w:left="600"/>
      <w:jc w:val="center"/>
      <w:outlineLvl w:val="1"/>
    </w:pPr>
    <w:rPr>
      <w:rFonts w:eastAsia="Times New Roman"/>
      <w:b/>
      <w:color w:val="0000FF"/>
      <w:sz w:val="28"/>
      <w:lang w:eastAsia="ru-RU"/>
    </w:rPr>
  </w:style>
  <w:style w:type="paragraph" w:styleId="3">
    <w:name w:val="heading 3"/>
    <w:basedOn w:val="a"/>
    <w:next w:val="a"/>
    <w:link w:val="30"/>
    <w:qFormat/>
    <w:rsid w:val="00812E93"/>
    <w:pPr>
      <w:keepNext/>
      <w:ind w:left="240"/>
      <w:outlineLvl w:val="2"/>
    </w:pPr>
    <w:rPr>
      <w:rFonts w:eastAsia="Times New Roman"/>
      <w:b/>
      <w:color w:val="0000FF"/>
      <w:sz w:val="24"/>
      <w:lang w:eastAsia="ru-RU"/>
    </w:rPr>
  </w:style>
  <w:style w:type="paragraph" w:styleId="4">
    <w:name w:val="heading 4"/>
    <w:basedOn w:val="a"/>
    <w:next w:val="a"/>
    <w:link w:val="40"/>
    <w:qFormat/>
    <w:rsid w:val="00812E93"/>
    <w:pPr>
      <w:keepNext/>
      <w:ind w:left="240"/>
      <w:jc w:val="center"/>
      <w:outlineLvl w:val="3"/>
    </w:pPr>
    <w:rPr>
      <w:rFonts w:eastAsia="Times New Roman"/>
      <w:color w:val="0000FF"/>
      <w:sz w:val="24"/>
      <w:lang w:eastAsia="ru-RU"/>
    </w:rPr>
  </w:style>
  <w:style w:type="paragraph" w:styleId="5">
    <w:name w:val="heading 5"/>
    <w:basedOn w:val="a"/>
    <w:next w:val="a"/>
    <w:link w:val="50"/>
    <w:qFormat/>
    <w:rsid w:val="00812E93"/>
    <w:pPr>
      <w:keepNext/>
      <w:ind w:left="240"/>
      <w:jc w:val="center"/>
      <w:outlineLvl w:val="4"/>
    </w:pPr>
    <w:rPr>
      <w:rFonts w:eastAsia="Times New Roman"/>
      <w:b/>
      <w:color w:val="0000FF"/>
      <w:sz w:val="24"/>
      <w:lang w:eastAsia="ru-RU"/>
    </w:rPr>
  </w:style>
  <w:style w:type="paragraph" w:styleId="6">
    <w:name w:val="heading 6"/>
    <w:basedOn w:val="a"/>
    <w:next w:val="a"/>
    <w:link w:val="60"/>
    <w:qFormat/>
    <w:rsid w:val="00812E93"/>
    <w:pPr>
      <w:keepNext/>
      <w:outlineLvl w:val="5"/>
    </w:pPr>
    <w:rPr>
      <w:rFonts w:eastAsia="Times New Roman"/>
      <w:color w:val="0000FF"/>
      <w:sz w:val="24"/>
      <w:lang w:eastAsia="ru-RU"/>
    </w:rPr>
  </w:style>
  <w:style w:type="paragraph" w:styleId="7">
    <w:name w:val="heading 7"/>
    <w:basedOn w:val="a"/>
    <w:next w:val="a"/>
    <w:link w:val="70"/>
    <w:qFormat/>
    <w:rsid w:val="00812E93"/>
    <w:pPr>
      <w:keepNext/>
      <w:ind w:left="240"/>
      <w:jc w:val="center"/>
      <w:outlineLvl w:val="6"/>
    </w:pPr>
    <w:rPr>
      <w:rFonts w:eastAsia="Times New Roman"/>
      <w:color w:val="000000"/>
      <w:sz w:val="24"/>
      <w:lang w:eastAsia="ru-RU"/>
    </w:rPr>
  </w:style>
  <w:style w:type="paragraph" w:styleId="8">
    <w:name w:val="heading 8"/>
    <w:basedOn w:val="a"/>
    <w:next w:val="a"/>
    <w:link w:val="80"/>
    <w:qFormat/>
    <w:rsid w:val="00812E93"/>
    <w:pPr>
      <w:keepNext/>
      <w:ind w:left="240"/>
      <w:outlineLvl w:val="7"/>
    </w:pPr>
    <w:rPr>
      <w:rFonts w:eastAsia="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2E93"/>
    <w:rPr>
      <w:rFonts w:ascii="Times New Roman" w:eastAsia="Times New Roman" w:hAnsi="Times New Roman"/>
      <w:color w:val="0000FF"/>
      <w:sz w:val="24"/>
      <w:lang w:eastAsia="ru-RU"/>
    </w:rPr>
  </w:style>
  <w:style w:type="character" w:customStyle="1" w:styleId="20">
    <w:name w:val="Заголовок 2 Знак"/>
    <w:basedOn w:val="a0"/>
    <w:link w:val="2"/>
    <w:rsid w:val="00812E93"/>
    <w:rPr>
      <w:rFonts w:ascii="Times New Roman" w:eastAsia="Times New Roman" w:hAnsi="Times New Roman"/>
      <w:b/>
      <w:color w:val="0000FF"/>
      <w:sz w:val="28"/>
      <w:lang w:eastAsia="ru-RU"/>
    </w:rPr>
  </w:style>
  <w:style w:type="character" w:customStyle="1" w:styleId="30">
    <w:name w:val="Заголовок 3 Знак"/>
    <w:basedOn w:val="a0"/>
    <w:link w:val="3"/>
    <w:rsid w:val="00812E93"/>
    <w:rPr>
      <w:rFonts w:ascii="Times New Roman" w:eastAsia="Times New Roman" w:hAnsi="Times New Roman"/>
      <w:b/>
      <w:color w:val="0000FF"/>
      <w:sz w:val="24"/>
      <w:lang w:eastAsia="ru-RU"/>
    </w:rPr>
  </w:style>
  <w:style w:type="character" w:customStyle="1" w:styleId="40">
    <w:name w:val="Заголовок 4 Знак"/>
    <w:basedOn w:val="a0"/>
    <w:link w:val="4"/>
    <w:rsid w:val="00812E93"/>
    <w:rPr>
      <w:rFonts w:ascii="Times New Roman" w:eastAsia="Times New Roman" w:hAnsi="Times New Roman"/>
      <w:color w:val="0000FF"/>
      <w:sz w:val="24"/>
      <w:lang w:eastAsia="ru-RU"/>
    </w:rPr>
  </w:style>
  <w:style w:type="character" w:customStyle="1" w:styleId="50">
    <w:name w:val="Заголовок 5 Знак"/>
    <w:basedOn w:val="a0"/>
    <w:link w:val="5"/>
    <w:rsid w:val="00812E93"/>
    <w:rPr>
      <w:rFonts w:ascii="Times New Roman" w:eastAsia="Times New Roman" w:hAnsi="Times New Roman"/>
      <w:b/>
      <w:color w:val="0000FF"/>
      <w:sz w:val="24"/>
      <w:lang w:eastAsia="ru-RU"/>
    </w:rPr>
  </w:style>
  <w:style w:type="character" w:customStyle="1" w:styleId="60">
    <w:name w:val="Заголовок 6 Знак"/>
    <w:basedOn w:val="a0"/>
    <w:link w:val="6"/>
    <w:rsid w:val="00812E93"/>
    <w:rPr>
      <w:rFonts w:ascii="Times New Roman" w:eastAsia="Times New Roman" w:hAnsi="Times New Roman"/>
      <w:color w:val="0000FF"/>
      <w:sz w:val="24"/>
      <w:lang w:eastAsia="ru-RU"/>
    </w:rPr>
  </w:style>
  <w:style w:type="character" w:customStyle="1" w:styleId="70">
    <w:name w:val="Заголовок 7 Знак"/>
    <w:basedOn w:val="a0"/>
    <w:link w:val="7"/>
    <w:rsid w:val="00812E93"/>
    <w:rPr>
      <w:rFonts w:ascii="Times New Roman" w:eastAsia="Times New Roman" w:hAnsi="Times New Roman"/>
      <w:color w:val="000000"/>
      <w:sz w:val="24"/>
      <w:lang w:eastAsia="ru-RU"/>
    </w:rPr>
  </w:style>
  <w:style w:type="character" w:customStyle="1" w:styleId="80">
    <w:name w:val="Заголовок 8 Знак"/>
    <w:basedOn w:val="a0"/>
    <w:link w:val="8"/>
    <w:rsid w:val="00812E93"/>
    <w:rPr>
      <w:rFonts w:ascii="Times New Roman" w:eastAsia="Times New Roman" w:hAnsi="Times New Roman"/>
      <w:color w:val="000000"/>
      <w:sz w:val="24"/>
      <w:lang w:eastAsia="ru-RU"/>
    </w:rPr>
  </w:style>
  <w:style w:type="paragraph" w:styleId="a3">
    <w:name w:val="Title"/>
    <w:basedOn w:val="a"/>
    <w:link w:val="a4"/>
    <w:qFormat/>
    <w:rsid w:val="00812E93"/>
    <w:pPr>
      <w:jc w:val="center"/>
    </w:pPr>
    <w:rPr>
      <w:rFonts w:eastAsia="Times New Roman"/>
      <w:sz w:val="26"/>
      <w:lang w:eastAsia="ru-RU"/>
    </w:rPr>
  </w:style>
  <w:style w:type="character" w:customStyle="1" w:styleId="a4">
    <w:name w:val="Заголовок Знак"/>
    <w:basedOn w:val="a0"/>
    <w:link w:val="a3"/>
    <w:rsid w:val="00812E93"/>
    <w:rPr>
      <w:rFonts w:ascii="Times New Roman" w:eastAsia="Times New Roman" w:hAnsi="Times New Roman"/>
      <w:sz w:val="26"/>
      <w:lang w:eastAsia="ru-RU"/>
    </w:rPr>
  </w:style>
  <w:style w:type="paragraph" w:styleId="a5">
    <w:name w:val="List Paragraph"/>
    <w:basedOn w:val="a"/>
    <w:uiPriority w:val="34"/>
    <w:qFormat/>
    <w:rsid w:val="00812E93"/>
    <w:pPr>
      <w:spacing w:after="200" w:line="276" w:lineRule="auto"/>
      <w:ind w:left="720"/>
      <w:contextualSpacing/>
    </w:pPr>
    <w:rPr>
      <w:rFonts w:ascii="Calibri" w:hAnsi="Calibri"/>
      <w:sz w:val="22"/>
      <w:szCs w:val="22"/>
    </w:rPr>
  </w:style>
  <w:style w:type="paragraph" w:customStyle="1" w:styleId="ConsPlusNormal">
    <w:name w:val="ConsPlusNormal"/>
    <w:rsid w:val="00FE6B62"/>
    <w:pPr>
      <w:widowControl w:val="0"/>
      <w:autoSpaceDE w:val="0"/>
      <w:autoSpaceDN w:val="0"/>
    </w:pPr>
    <w:rPr>
      <w:rFonts w:ascii="Times New Roman" w:eastAsia="Times New Roman" w:hAnsi="Times New Roman"/>
      <w:lang w:eastAsia="ru-RU"/>
    </w:rPr>
  </w:style>
  <w:style w:type="paragraph" w:customStyle="1" w:styleId="ConsPlusTitle">
    <w:name w:val="ConsPlusTitle"/>
    <w:rsid w:val="00FE6B62"/>
    <w:pPr>
      <w:widowControl w:val="0"/>
      <w:autoSpaceDE w:val="0"/>
      <w:autoSpaceDN w:val="0"/>
    </w:pPr>
    <w:rPr>
      <w:rFonts w:ascii="Times New Roman" w:eastAsia="Times New Roman" w:hAnsi="Times New Roman"/>
      <w:b/>
      <w:lang w:eastAsia="ru-RU"/>
    </w:rPr>
  </w:style>
  <w:style w:type="paragraph" w:customStyle="1" w:styleId="ConsPlusTitlePage">
    <w:name w:val="ConsPlusTitlePage"/>
    <w:rsid w:val="00FE6B62"/>
    <w:pPr>
      <w:widowControl w:val="0"/>
      <w:autoSpaceDE w:val="0"/>
      <w:autoSpaceDN w:val="0"/>
    </w:pPr>
    <w:rPr>
      <w:rFonts w:ascii="Tahoma" w:eastAsia="Times New Roman"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C6570357D518FF216E238D1F113E0DF0F6746FD3490824420B38A79012F067315BC85BBB6D45482D2FD5E1F12CB9FB65A2C86C0A0FD7ED2A23714AoD2B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01C6570357D518FF216E3D80097D6003F5F42E64DB4A057A1B573EF0CF42F632631B9602F92856492C31D7E0F1o22E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1C6570357D518FF216E3D80097D6003F6F92264D241057A1B573EF0CF42F632631B9602F92856492C31D7E0F1o22EL" TargetMode="External"/><Relationship Id="rId11" Type="http://schemas.openxmlformats.org/officeDocument/2006/relationships/image" Target="media/image2.wmf"/><Relationship Id="rId5" Type="http://schemas.openxmlformats.org/officeDocument/2006/relationships/hyperlink" Target="consultantplus://offline/ref=01C6570357D518FF216E3D80097D6003F5F42E64DB4A057A1B573EF0CF42F632631B9602F92856492C31D7E0F1o22EL" TargetMode="External"/><Relationship Id="rId10" Type="http://schemas.openxmlformats.org/officeDocument/2006/relationships/image" Target="media/image1.wmf"/><Relationship Id="rId4" Type="http://schemas.openxmlformats.org/officeDocument/2006/relationships/hyperlink" Target="consultantplus://offline/ref=01C6570357D518FF216E238D1F113E0DF0F6746FD3490824420B38A79012F067315BC85BBB6D45482D2FD5E0F72CB9FB65A2C86C0A0FD7ED2A23714AoD2BL" TargetMode="External"/><Relationship Id="rId9" Type="http://schemas.openxmlformats.org/officeDocument/2006/relationships/hyperlink" Target="consultantplus://offline/ref=01C6570357D518FF216E238D1F113E0DF0F6746FD3490824420B38A79012F067315BC85BBB6D45482D2FD4E4F92CB9FB65A2C86C0A0FD7ED2A23714AoD2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2779</Words>
  <Characters>15845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Lataeva</dc:creator>
  <cp:lastModifiedBy>Алёна Викторовна</cp:lastModifiedBy>
  <cp:revision>2</cp:revision>
  <dcterms:created xsi:type="dcterms:W3CDTF">2022-05-26T11:45:00Z</dcterms:created>
  <dcterms:modified xsi:type="dcterms:W3CDTF">2022-05-26T11:45:00Z</dcterms:modified>
</cp:coreProperties>
</file>