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A41F5A">
            <w:pPr>
              <w:spacing w:after="0" w:line="240" w:lineRule="auto"/>
              <w:jc w:val="center"/>
              <w:rPr>
                <w:rFonts w:ascii="Times New Roman" w:hAnsi="Times New Roman"/>
                <w:sz w:val="28"/>
                <w:szCs w:val="28"/>
              </w:rPr>
            </w:pPr>
            <w:r>
              <w:rPr>
                <w:rFonts w:ascii="Times New Roman" w:hAnsi="Times New Roman"/>
                <w:sz w:val="28"/>
                <w:szCs w:val="28"/>
              </w:rPr>
              <w:t>4</w:t>
            </w:r>
            <w:r w:rsidR="00A41F5A">
              <w:rPr>
                <w:rFonts w:ascii="Times New Roman" w:hAnsi="Times New Roman"/>
                <w:sz w:val="28"/>
                <w:szCs w:val="28"/>
              </w:rPr>
              <w:t>4</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A41F5A">
            <w:pPr>
              <w:spacing w:after="0" w:line="240" w:lineRule="auto"/>
              <w:jc w:val="center"/>
              <w:rPr>
                <w:rFonts w:ascii="Times New Roman" w:hAnsi="Times New Roman"/>
                <w:sz w:val="28"/>
                <w:szCs w:val="28"/>
              </w:rPr>
            </w:pPr>
            <w:r>
              <w:rPr>
                <w:rFonts w:ascii="Times New Roman" w:hAnsi="Times New Roman"/>
                <w:sz w:val="28"/>
                <w:szCs w:val="28"/>
              </w:rPr>
              <w:t>4</w:t>
            </w:r>
            <w:r w:rsidR="00A41F5A">
              <w:rPr>
                <w:rFonts w:ascii="Times New Roman" w:hAnsi="Times New Roman"/>
                <w:sz w:val="28"/>
                <w:szCs w:val="28"/>
              </w:rPr>
              <w:t>6</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A41F5A">
            <w:pPr>
              <w:spacing w:after="0" w:line="240" w:lineRule="auto"/>
              <w:jc w:val="center"/>
              <w:rPr>
                <w:rFonts w:ascii="Times New Roman" w:hAnsi="Times New Roman"/>
                <w:sz w:val="28"/>
                <w:szCs w:val="28"/>
              </w:rPr>
            </w:pPr>
            <w:r>
              <w:rPr>
                <w:rFonts w:ascii="Times New Roman" w:hAnsi="Times New Roman"/>
                <w:sz w:val="28"/>
                <w:szCs w:val="28"/>
              </w:rPr>
              <w:t>4</w:t>
            </w:r>
            <w:r w:rsidR="00A41F5A">
              <w:rPr>
                <w:rFonts w:ascii="Times New Roman" w:hAnsi="Times New Roman"/>
                <w:sz w:val="28"/>
                <w:szCs w:val="28"/>
              </w:rPr>
              <w:t>7</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0</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61</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62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6</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p>
        </w:tc>
        <w:tc>
          <w:tcPr>
            <w:tcW w:w="958" w:type="dxa"/>
            <w:vAlign w:val="center"/>
          </w:tcPr>
          <w:p w:rsidR="00200B2B" w:rsidRDefault="009A1AF2" w:rsidP="00BC0683">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7</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7</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9A1AF2" w:rsidP="00A41F5A">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C9526D" w:rsidP="00A41F5A">
            <w:pPr>
              <w:spacing w:after="0" w:line="240" w:lineRule="auto"/>
              <w:jc w:val="center"/>
              <w:rPr>
                <w:rFonts w:ascii="Times New Roman" w:hAnsi="Times New Roman"/>
                <w:sz w:val="28"/>
                <w:szCs w:val="28"/>
              </w:rPr>
            </w:pPr>
            <w:r>
              <w:rPr>
                <w:rFonts w:ascii="Times New Roman" w:hAnsi="Times New Roman"/>
                <w:sz w:val="28"/>
                <w:szCs w:val="28"/>
              </w:rPr>
              <w:t>6</w:t>
            </w:r>
            <w:r w:rsidR="00A41F5A">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A41F5A" w:rsidP="00A41F5A">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 xml:space="preserve">Зона санитарной охраны объектов </w:t>
            </w:r>
            <w:proofErr w:type="spellStart"/>
            <w:r w:rsidRPr="00C9526D">
              <w:rPr>
                <w:rFonts w:ascii="Times New Roman" w:hAnsi="Times New Roman"/>
                <w:sz w:val="26"/>
                <w:szCs w:val="26"/>
              </w:rPr>
              <w:t>водообеспечивающей</w:t>
            </w:r>
            <w:proofErr w:type="spellEnd"/>
            <w:r w:rsidRPr="00C9526D">
              <w:rPr>
                <w:rFonts w:ascii="Times New Roman" w:hAnsi="Times New Roman"/>
                <w:sz w:val="26"/>
                <w:szCs w:val="26"/>
              </w:rPr>
              <w:t xml:space="preserve"> сети</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72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A41F5A" w:rsidP="00A41F5A">
            <w:pPr>
              <w:spacing w:after="0" w:line="240" w:lineRule="auto"/>
              <w:jc w:val="center"/>
              <w:rPr>
                <w:rFonts w:ascii="Times New Roman" w:hAnsi="Times New Roman"/>
                <w:sz w:val="28"/>
                <w:szCs w:val="28"/>
              </w:rPr>
            </w:pPr>
            <w:r>
              <w:rPr>
                <w:rFonts w:ascii="Times New Roman" w:hAnsi="Times New Roman"/>
                <w:sz w:val="28"/>
                <w:szCs w:val="28"/>
              </w:rPr>
              <w:t>73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proofErr w:type="spellStart"/>
            <w:r w:rsidRPr="00C44255">
              <w:rPr>
                <w:rFonts w:ascii="Times New Roman" w:hAnsi="Times New Roman"/>
                <w:sz w:val="26"/>
                <w:szCs w:val="26"/>
              </w:rPr>
              <w:t>Водоохранные</w:t>
            </w:r>
            <w:proofErr w:type="spellEnd"/>
            <w:r w:rsidRPr="00C44255">
              <w:rPr>
                <w:rFonts w:ascii="Times New Roman" w:hAnsi="Times New Roman"/>
                <w:sz w:val="26"/>
                <w:szCs w:val="26"/>
              </w:rPr>
              <w:t xml:space="preserve"> зоны</w:t>
            </w:r>
          </w:p>
        </w:tc>
        <w:tc>
          <w:tcPr>
            <w:tcW w:w="958" w:type="dxa"/>
            <w:vAlign w:val="center"/>
          </w:tcPr>
          <w:p w:rsidR="00200B2B" w:rsidRDefault="00BC0683" w:rsidP="00A41F5A">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A41F5A">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A41F5A" w:rsidP="00200B2B">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80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A41F5A" w:rsidP="00200B2B">
            <w:pPr>
              <w:spacing w:after="0" w:line="240" w:lineRule="auto"/>
              <w:jc w:val="center"/>
              <w:rPr>
                <w:rFonts w:ascii="Times New Roman" w:hAnsi="Times New Roman"/>
                <w:sz w:val="28"/>
                <w:szCs w:val="28"/>
              </w:rPr>
            </w:pPr>
            <w:r>
              <w:rPr>
                <w:rFonts w:ascii="Times New Roman" w:hAnsi="Times New Roman"/>
                <w:sz w:val="28"/>
                <w:szCs w:val="28"/>
              </w:rPr>
              <w:t>80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83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83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3260C" w:rsidP="00BC0683">
            <w:pPr>
              <w:spacing w:after="0" w:line="240" w:lineRule="auto"/>
              <w:jc w:val="center"/>
              <w:rPr>
                <w:rFonts w:ascii="Times New Roman" w:hAnsi="Times New Roman"/>
                <w:sz w:val="28"/>
                <w:szCs w:val="28"/>
              </w:rPr>
            </w:pPr>
            <w:r>
              <w:rPr>
                <w:rFonts w:ascii="Times New Roman" w:hAnsi="Times New Roman"/>
                <w:sz w:val="28"/>
                <w:szCs w:val="28"/>
              </w:rPr>
              <w:t>9</w:t>
            </w:r>
            <w:r w:rsidR="00A41F5A">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101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102</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102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432068" w:rsidP="007D1FD5">
            <w:pPr>
              <w:spacing w:after="0" w:line="240" w:lineRule="auto"/>
              <w:jc w:val="both"/>
              <w:rPr>
                <w:rFonts w:ascii="Times New Roman" w:hAnsi="Times New Roman"/>
                <w:sz w:val="26"/>
                <w:szCs w:val="26"/>
              </w:rPr>
            </w:pPr>
            <w:r>
              <w:rPr>
                <w:rFonts w:ascii="Times New Roman" w:hAnsi="Times New Roman"/>
                <w:sz w:val="26"/>
                <w:szCs w:val="26"/>
              </w:rPr>
              <w:t>Приложение</w:t>
            </w:r>
          </w:p>
        </w:tc>
        <w:tc>
          <w:tcPr>
            <w:tcW w:w="958" w:type="dxa"/>
            <w:vAlign w:val="center"/>
          </w:tcPr>
          <w:p w:rsidR="00200B2B" w:rsidRDefault="00A41F5A" w:rsidP="00BC0683">
            <w:pPr>
              <w:spacing w:after="0" w:line="240" w:lineRule="auto"/>
              <w:jc w:val="center"/>
              <w:rPr>
                <w:rFonts w:ascii="Times New Roman" w:hAnsi="Times New Roman"/>
                <w:sz w:val="28"/>
                <w:szCs w:val="28"/>
              </w:rPr>
            </w:pPr>
            <w:r>
              <w:rPr>
                <w:rFonts w:ascii="Times New Roman" w:hAnsi="Times New Roman"/>
                <w:sz w:val="28"/>
                <w:szCs w:val="28"/>
              </w:rPr>
              <w:t>103</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9F406B">
        <w:rPr>
          <w:b w:val="0"/>
        </w:rPr>
        <w:t>Правил</w:t>
      </w:r>
      <w:proofErr w:type="gramEnd"/>
      <w:r w:rsidRPr="009F406B">
        <w:rPr>
          <w:b w:val="0"/>
        </w:rPr>
        <w:t xml:space="preserve">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sidRPr="009F406B">
        <w:rPr>
          <w:b w:val="0"/>
        </w:rPr>
        <w:t>для</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Настоящие Правила применяются наряду </w:t>
      </w:r>
      <w:proofErr w:type="gramStart"/>
      <w:r w:rsidRPr="009F406B">
        <w:rPr>
          <w:b w:val="0"/>
        </w:rPr>
        <w:t>с</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9F406B">
        <w:rPr>
          <w:b w:val="0"/>
        </w:rP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proofErr w:type="gramStart"/>
      <w:r w:rsidRPr="009F406B">
        <w:rPr>
          <w:b w:val="0"/>
        </w:rPr>
        <w:lastRenderedPageBreak/>
        <w:t>Основные понятия, используемые в настоящих Правилах приведены</w:t>
      </w:r>
      <w:proofErr w:type="gramEnd"/>
      <w:r w:rsidRPr="009F406B">
        <w:rPr>
          <w:b w:val="0"/>
        </w:rPr>
        <w:t xml:space="preserve">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w:t>
      </w:r>
      <w:proofErr w:type="gramStart"/>
      <w:r w:rsidRPr="009F406B">
        <w:rPr>
          <w:b w:val="0"/>
        </w:rPr>
        <w:t>Полномочия, не предусмотренные настоящей статьей в области регулирования отношений по вопросам землепользования и застройки осуществляет</w:t>
      </w:r>
      <w:proofErr w:type="gramEnd"/>
      <w:r w:rsidRPr="009F406B">
        <w:rPr>
          <w:b w:val="0"/>
        </w:rPr>
        <w:t xml:space="preserve">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w:t>
      </w:r>
      <w:proofErr w:type="gramStart"/>
      <w:r w:rsidRPr="009F406B">
        <w:rPr>
          <w:b w:val="0"/>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w:t>
      </w:r>
      <w:proofErr w:type="gramStart"/>
      <w:r w:rsidRPr="009F406B">
        <w:rPr>
          <w:b w:val="0"/>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9F406B">
        <w:rPr>
          <w:b w:val="0"/>
        </w:rPr>
        <w:t xml:space="preserve">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 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rsidRPr="009F406B">
        <w:rPr>
          <w:b w:val="0"/>
        </w:rPr>
        <w:t>схем территориального планирования зон планируемого размещения объектов регионального</w:t>
      </w:r>
      <w:proofErr w:type="gramEnd"/>
      <w:r w:rsidRPr="009F406B">
        <w:rPr>
          <w:b w:val="0"/>
        </w:rPr>
        <w:t xml:space="preserve">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9F406B">
        <w:rPr>
          <w:b w:val="0"/>
        </w:rPr>
        <w:t xml:space="preserve"> культурного наследия;</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w:t>
      </w:r>
      <w:proofErr w:type="gramStart"/>
      <w:r w:rsidRPr="009F406B">
        <w:rPr>
          <w:b w:val="0"/>
        </w:rPr>
        <w:t>сооружения</w:t>
      </w:r>
      <w:proofErr w:type="gramEnd"/>
      <w:r w:rsidRPr="009F406B">
        <w:rPr>
          <w:b w:val="0"/>
        </w:rPr>
        <w:t xml:space="preserve">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4) предоставленные для добычи полезных ископаемых.</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водные объекты и их </w:t>
      </w:r>
      <w:proofErr w:type="spellStart"/>
      <w:r w:rsidRPr="009F406B">
        <w:rPr>
          <w:b w:val="0"/>
        </w:rPr>
        <w:t>водоохранные</w:t>
      </w:r>
      <w:proofErr w:type="spellEnd"/>
      <w:r w:rsidRPr="009F406B">
        <w:rPr>
          <w:b w:val="0"/>
        </w:rPr>
        <w:t xml:space="preserve">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11. </w:t>
      </w:r>
      <w:proofErr w:type="gramStart"/>
      <w:r w:rsidRPr="009F406B">
        <w:rPr>
          <w:b w:val="0"/>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9F406B">
        <w:rPr>
          <w:b w:val="0"/>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9F406B">
        <w:rPr>
          <w:b w:val="0"/>
        </w:rPr>
        <w:t>,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9F406B">
        <w:rPr>
          <w:b w:val="0"/>
        </w:rPr>
        <w:t xml:space="preserve">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в)</w:t>
      </w:r>
      <w:r w:rsidRPr="009F406B">
        <w:rPr>
          <w:b w:val="0"/>
        </w:rPr>
        <w:tab/>
        <w:t xml:space="preserve">вспомогательные виды разрешенного использования недвижимости, допустимые только в качестве </w:t>
      </w:r>
      <w:proofErr w:type="gramStart"/>
      <w:r w:rsidRPr="009F406B">
        <w:rPr>
          <w:b w:val="0"/>
        </w:rPr>
        <w:t>дополнительных</w:t>
      </w:r>
      <w:proofErr w:type="gramEnd"/>
      <w:r w:rsidRPr="009F406B">
        <w:rPr>
          <w:b w:val="0"/>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2. </w:t>
      </w:r>
      <w:proofErr w:type="gramStart"/>
      <w:r w:rsidRPr="009F406B">
        <w:rPr>
          <w:b w:val="0"/>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w:t>
      </w:r>
      <w:proofErr w:type="gramEnd"/>
      <w:r w:rsidRPr="009F406B">
        <w:rPr>
          <w:b w:val="0"/>
        </w:rPr>
        <w:t>,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9F406B">
        <w:rPr>
          <w:b w:val="0"/>
        </w:rPr>
        <w:t>их</w:t>
      </w:r>
      <w:proofErr w:type="gramEnd"/>
      <w:r w:rsidRPr="009F406B">
        <w:rPr>
          <w:b w:val="0"/>
        </w:rPr>
        <w:t xml:space="preserve">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1. </w:t>
      </w:r>
      <w:proofErr w:type="gramStart"/>
      <w:r w:rsidRPr="009F406B">
        <w:rPr>
          <w:b w:val="0"/>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5.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w:t>
      </w:r>
      <w:proofErr w:type="gramStart"/>
      <w:r w:rsidRPr="009F406B">
        <w:rPr>
          <w:b w:val="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9F406B">
        <w:rPr>
          <w:b w:val="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6.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w:t>
      </w:r>
      <w:proofErr w:type="gramStart"/>
      <w:r w:rsidRPr="009F406B">
        <w:rPr>
          <w:b w:val="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8. </w:t>
      </w:r>
      <w:proofErr w:type="gramStart"/>
      <w:r w:rsidRPr="009F406B">
        <w:rPr>
          <w:b w:val="0"/>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9. </w:t>
      </w:r>
      <w:proofErr w:type="gramStart"/>
      <w:r w:rsidRPr="009F406B">
        <w:rPr>
          <w:b w:val="0"/>
        </w:rP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11. </w:t>
      </w:r>
      <w:proofErr w:type="gramStart"/>
      <w:r w:rsidRPr="009F406B">
        <w:rPr>
          <w:b w:val="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F406B">
        <w:rPr>
          <w:b w:val="0"/>
        </w:rPr>
        <w:t>приаэродромной</w:t>
      </w:r>
      <w:proofErr w:type="spellEnd"/>
      <w:r w:rsidRPr="009F406B">
        <w:rPr>
          <w:b w:val="0"/>
        </w:rPr>
        <w:t xml:space="preserve">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w:t>
      </w:r>
      <w:proofErr w:type="gramStart"/>
      <w:r w:rsidRPr="009F406B">
        <w:rPr>
          <w:b w:val="0"/>
        </w:rPr>
        <w:t>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Террасы на территориях со значительным уклоном создаются при помощи откосов или подпорных стенок. </w:t>
      </w:r>
      <w:proofErr w:type="gramStart"/>
      <w:r w:rsidRPr="009F406B">
        <w:rPr>
          <w:b w:val="0"/>
        </w:rPr>
        <w:t>Архитектурное решение</w:t>
      </w:r>
      <w:proofErr w:type="gramEnd"/>
      <w:r w:rsidRPr="009F406B">
        <w:rPr>
          <w:b w:val="0"/>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9F406B">
        <w:rPr>
          <w:b w:val="0"/>
        </w:rPr>
        <w:t>отмостки</w:t>
      </w:r>
      <w:proofErr w:type="spellEnd"/>
      <w:r w:rsidRPr="009F406B">
        <w:rPr>
          <w:b w:val="0"/>
        </w:rPr>
        <w:t>,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w:t>
      </w:r>
      <w:proofErr w:type="spellStart"/>
      <w:r w:rsidRPr="009F406B">
        <w:rPr>
          <w:b w:val="0"/>
        </w:rPr>
        <w:t>поребриком</w:t>
      </w:r>
      <w:proofErr w:type="spell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w:t>
      </w:r>
      <w:proofErr w:type="gramStart"/>
      <w:r w:rsidRPr="009F406B">
        <w:rPr>
          <w:b w:val="0"/>
        </w:rPr>
        <w:t>художественное решение</w:t>
      </w:r>
      <w:proofErr w:type="gramEnd"/>
      <w:r w:rsidRPr="009F406B">
        <w:rPr>
          <w:b w:val="0"/>
        </w:rPr>
        <w:t xml:space="preserve">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Оформление и оборудование всех фасадов зданий является составной частью </w:t>
      </w:r>
      <w:proofErr w:type="gramStart"/>
      <w:r w:rsidRPr="009F406B">
        <w:rPr>
          <w:b w:val="0"/>
        </w:rPr>
        <w:t>архитектурного решения</w:t>
      </w:r>
      <w:proofErr w:type="gramEnd"/>
      <w:r w:rsidRPr="009F406B">
        <w:rPr>
          <w:b w:val="0"/>
        </w:rPr>
        <w:t xml:space="preserve">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r w:rsidRPr="009F406B">
        <w:rPr>
          <w:b w:val="0"/>
        </w:rPr>
        <w:t>- колористическое решение и отделку фасада;</w:t>
      </w:r>
    </w:p>
    <w:p w:rsidR="009C2BA7" w:rsidRPr="009F406B" w:rsidRDefault="009C2BA7" w:rsidP="009F406B">
      <w:pPr>
        <w:pStyle w:val="20"/>
        <w:keepNext/>
        <w:keepLines/>
        <w:spacing w:after="0" w:line="276" w:lineRule="auto"/>
        <w:ind w:right="1" w:firstLine="851"/>
        <w:jc w:val="both"/>
        <w:rPr>
          <w:b w:val="0"/>
        </w:rPr>
      </w:pPr>
      <w:proofErr w:type="gramStart"/>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9F406B">
        <w:rPr>
          <w:b w:val="0"/>
        </w:rPr>
        <w:t>флагодержатели</w:t>
      </w:r>
      <w:proofErr w:type="spellEnd"/>
      <w:r w:rsidRPr="009F406B">
        <w:rPr>
          <w:b w:val="0"/>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9F406B">
        <w:rPr>
          <w:b w:val="0"/>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w:t>
      </w:r>
      <w:proofErr w:type="gramStart"/>
      <w:r w:rsidRPr="009F406B">
        <w:rPr>
          <w:b w:val="0"/>
        </w:rPr>
        <w:t>архитектурным решением</w:t>
      </w:r>
      <w:proofErr w:type="gramEnd"/>
      <w:r w:rsidRPr="009F406B">
        <w:rPr>
          <w:b w:val="0"/>
        </w:rPr>
        <w:t xml:space="preserve">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Элементы архитектурного и декоративного оформления фасадов  являются частью </w:t>
      </w:r>
      <w:proofErr w:type="gramStart"/>
      <w:r w:rsidRPr="009F406B">
        <w:rPr>
          <w:b w:val="0"/>
        </w:rPr>
        <w:t>архитектурного решения</w:t>
      </w:r>
      <w:proofErr w:type="gramEnd"/>
      <w:r w:rsidRPr="009F406B">
        <w:rPr>
          <w:b w:val="0"/>
        </w:rPr>
        <w:t xml:space="preserve"> здания. Их характер должен соответствовать первоначальному </w:t>
      </w:r>
      <w:proofErr w:type="gramStart"/>
      <w:r w:rsidRPr="009F406B">
        <w:rPr>
          <w:b w:val="0"/>
        </w:rPr>
        <w:t>архитектурному проекту</w:t>
      </w:r>
      <w:proofErr w:type="gramEnd"/>
      <w:r w:rsidRPr="009F406B">
        <w:rPr>
          <w:b w:val="0"/>
        </w:rPr>
        <w:t xml:space="preserve">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Переустройство отдельных входов, окон, витрин допускается при условии соответствия общему </w:t>
      </w:r>
      <w:proofErr w:type="gramStart"/>
      <w:r w:rsidRPr="009F406B">
        <w:rPr>
          <w:b w:val="0"/>
        </w:rPr>
        <w:t>архитектурному решению</w:t>
      </w:r>
      <w:proofErr w:type="gramEnd"/>
      <w:r w:rsidRPr="009F406B">
        <w:rPr>
          <w:b w:val="0"/>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9F406B">
        <w:rPr>
          <w:b w:val="0"/>
        </w:rPr>
        <w:t>нормативным</w:t>
      </w:r>
      <w:proofErr w:type="gram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летних кафе (навесы, зонты, мебель, ограждения, торговое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 </w:t>
      </w:r>
      <w:proofErr w:type="gramStart"/>
      <w:r w:rsidRPr="009F406B">
        <w:rPr>
          <w:b w:val="0"/>
        </w:rPr>
        <w:t xml:space="preserve">Требуемое расчетное количество </w:t>
      </w:r>
      <w:proofErr w:type="spellStart"/>
      <w:r w:rsidRPr="009F406B">
        <w:rPr>
          <w:b w:val="0"/>
        </w:rPr>
        <w:t>машино</w:t>
      </w:r>
      <w:proofErr w:type="spellEnd"/>
      <w:r w:rsidRPr="009F406B">
        <w:rPr>
          <w:b w:val="0"/>
        </w:rPr>
        <w:t xml:space="preserve">-мест для парковки легковых автомобилей на </w:t>
      </w:r>
      <w:proofErr w:type="spellStart"/>
      <w:r w:rsidRPr="009F406B">
        <w:rPr>
          <w:b w:val="0"/>
        </w:rPr>
        <w:t>приобъектных</w:t>
      </w:r>
      <w:proofErr w:type="spellEnd"/>
      <w:r w:rsidRPr="009F406B">
        <w:rPr>
          <w:b w:val="0"/>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Требуемое количество </w:t>
      </w:r>
      <w:proofErr w:type="spellStart"/>
      <w:r w:rsidRPr="009F406B">
        <w:rPr>
          <w:b w:val="0"/>
        </w:rPr>
        <w:t>машино</w:t>
      </w:r>
      <w:proofErr w:type="spellEnd"/>
      <w:r w:rsidRPr="009F406B">
        <w:rPr>
          <w:b w:val="0"/>
        </w:rPr>
        <w:t>-мест в местах организованного хранения автотранспортных сре</w:t>
      </w:r>
      <w:proofErr w:type="gramStart"/>
      <w:r w:rsidRPr="009F406B">
        <w:rPr>
          <w:b w:val="0"/>
        </w:rPr>
        <w:t>дств сл</w:t>
      </w:r>
      <w:proofErr w:type="gramEnd"/>
      <w:r w:rsidRPr="009F406B">
        <w:rPr>
          <w:b w:val="0"/>
        </w:rPr>
        <w:t>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w:t>
      </w:r>
      <w:proofErr w:type="gramStart"/>
      <w:r w:rsidRPr="009F406B">
        <w:rPr>
          <w:b w:val="0"/>
        </w:rPr>
        <w:t>а-</w:t>
      </w:r>
      <w:proofErr w:type="gramEnd"/>
      <w:r w:rsidRPr="009F406B">
        <w:rPr>
          <w:b w:val="0"/>
        </w:rP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9D6F1E" w:rsidRPr="00A3751F" w:rsidRDefault="009D6F1E" w:rsidP="009D6F1E">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Pr="00A3751F">
        <w:rPr>
          <w:bCs w:val="0"/>
          <w:lang w:eastAsia="ru-RU"/>
        </w:rPr>
        <w:t>2</w:t>
      </w:r>
      <w:r>
        <w:rPr>
          <w:bCs w:val="0"/>
          <w:lang w:eastAsia="ru-RU"/>
        </w:rPr>
        <w:t>5</w:t>
      </w:r>
      <w:r w:rsidRPr="00A3751F">
        <w:rPr>
          <w:bCs w:val="0"/>
          <w:lang w:eastAsia="ru-RU"/>
        </w:rPr>
        <w:t>. Перечень территориальных зон.</w:t>
      </w:r>
    </w:p>
    <w:p w:rsidR="009D6F1E" w:rsidRPr="009A4FA4" w:rsidRDefault="009D6F1E" w:rsidP="009D6F1E">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9D6F1E" w:rsidRPr="009A4FA4" w:rsidRDefault="009D6F1E" w:rsidP="009D6F1E">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9D6F1E" w:rsidRDefault="009D6F1E" w:rsidP="009D6F1E">
      <w:pPr>
        <w:widowControl w:val="0"/>
        <w:autoSpaceDE w:val="0"/>
        <w:autoSpaceDN w:val="0"/>
        <w:adjustRightInd w:val="0"/>
        <w:spacing w:after="0"/>
        <w:ind w:firstLine="851"/>
        <w:jc w:val="both"/>
        <w:rPr>
          <w:rFonts w:ascii="Times New Roman" w:hAnsi="Times New Roman"/>
          <w:sz w:val="26"/>
          <w:szCs w:val="26"/>
        </w:rPr>
      </w:pPr>
      <w:r>
        <w:rPr>
          <w:rFonts w:ascii="Times New Roman" w:hAnsi="Times New Roman"/>
          <w:sz w:val="26"/>
          <w:szCs w:val="26"/>
        </w:rPr>
        <w:t>Ж</w:t>
      </w:r>
      <w:proofErr w:type="gramStart"/>
      <w:r>
        <w:rPr>
          <w:rFonts w:ascii="Times New Roman" w:hAnsi="Times New Roman"/>
          <w:sz w:val="26"/>
          <w:szCs w:val="26"/>
        </w:rPr>
        <w:t>1</w:t>
      </w:r>
      <w:proofErr w:type="gramEnd"/>
      <w:r>
        <w:rPr>
          <w:rFonts w:ascii="Times New Roman" w:hAnsi="Times New Roman"/>
          <w:sz w:val="26"/>
          <w:szCs w:val="26"/>
        </w:rPr>
        <w:t xml:space="preserve"> З</w:t>
      </w:r>
      <w:r w:rsidRPr="009A4FA4">
        <w:rPr>
          <w:rFonts w:ascii="Times New Roman" w:hAnsi="Times New Roman"/>
          <w:sz w:val="26"/>
          <w:szCs w:val="26"/>
        </w:rPr>
        <w:t>она застройки малоэтажными жилыми домами</w:t>
      </w:r>
      <w:r>
        <w:rPr>
          <w:rFonts w:ascii="Times New Roman" w:hAnsi="Times New Roman"/>
          <w:sz w:val="26"/>
          <w:szCs w:val="26"/>
        </w:rPr>
        <w:t>.</w:t>
      </w:r>
      <w:r w:rsidRPr="009A4FA4">
        <w:rPr>
          <w:rFonts w:ascii="Times New Roman" w:hAnsi="Times New Roman"/>
          <w:sz w:val="26"/>
          <w:szCs w:val="26"/>
        </w:rPr>
        <w:t xml:space="preserve"> </w:t>
      </w:r>
    </w:p>
    <w:p w:rsidR="009D6F1E" w:rsidRDefault="009D6F1E" w:rsidP="009D6F1E">
      <w:pPr>
        <w:widowControl w:val="0"/>
        <w:autoSpaceDE w:val="0"/>
        <w:autoSpaceDN w:val="0"/>
        <w:adjustRightInd w:val="0"/>
        <w:spacing w:after="0"/>
        <w:ind w:firstLine="1418"/>
        <w:jc w:val="both"/>
        <w:rPr>
          <w:rFonts w:ascii="Times New Roman" w:hAnsi="Times New Roman"/>
          <w:b/>
          <w:sz w:val="26"/>
          <w:szCs w:val="26"/>
        </w:rPr>
      </w:pPr>
      <w:proofErr w:type="spellStart"/>
      <w:r w:rsidRPr="00A85138">
        <w:rPr>
          <w:rFonts w:ascii="Times New Roman" w:hAnsi="Times New Roman"/>
          <w:b/>
          <w:sz w:val="26"/>
          <w:szCs w:val="26"/>
        </w:rPr>
        <w:t>Подзоны</w:t>
      </w:r>
      <w:proofErr w:type="spellEnd"/>
      <w:r w:rsidRPr="00A85138">
        <w:rPr>
          <w:rFonts w:ascii="Times New Roman" w:hAnsi="Times New Roman"/>
          <w:b/>
          <w:sz w:val="26"/>
          <w:szCs w:val="26"/>
        </w:rPr>
        <w:t>:</w:t>
      </w:r>
    </w:p>
    <w:p w:rsidR="009D6F1E" w:rsidRPr="009A4FA4" w:rsidRDefault="009D6F1E" w:rsidP="009D6F1E">
      <w:pPr>
        <w:widowControl w:val="0"/>
        <w:autoSpaceDE w:val="0"/>
        <w:autoSpaceDN w:val="0"/>
        <w:adjustRightInd w:val="0"/>
        <w:spacing w:after="0"/>
        <w:ind w:firstLine="1418"/>
        <w:jc w:val="both"/>
        <w:rPr>
          <w:rFonts w:ascii="Times New Roman" w:hAnsi="Times New Roman"/>
          <w:sz w:val="26"/>
          <w:szCs w:val="26"/>
        </w:rPr>
      </w:pPr>
      <w:r w:rsidRPr="0032631C">
        <w:rPr>
          <w:rFonts w:ascii="Times New Roman" w:hAnsi="Times New Roman"/>
          <w:sz w:val="26"/>
          <w:szCs w:val="26"/>
        </w:rPr>
        <w:t>Ж</w:t>
      </w:r>
      <w:proofErr w:type="gramStart"/>
      <w:r w:rsidRPr="0032631C">
        <w:rPr>
          <w:rFonts w:ascii="Times New Roman" w:hAnsi="Times New Roman"/>
          <w:sz w:val="26"/>
          <w:szCs w:val="26"/>
        </w:rPr>
        <w:t>1</w:t>
      </w:r>
      <w:proofErr w:type="gramEnd"/>
      <w:r w:rsidRPr="0032631C">
        <w:rPr>
          <w:rFonts w:ascii="Times New Roman" w:hAnsi="Times New Roman"/>
          <w:sz w:val="26"/>
          <w:szCs w:val="26"/>
        </w:rPr>
        <w:t xml:space="preserve">.1 </w:t>
      </w:r>
      <w:r>
        <w:rPr>
          <w:rFonts w:ascii="Times New Roman" w:hAnsi="Times New Roman"/>
          <w:sz w:val="26"/>
          <w:szCs w:val="26"/>
        </w:rPr>
        <w:t>З</w:t>
      </w:r>
      <w:r w:rsidRPr="009A4FA4">
        <w:rPr>
          <w:rFonts w:ascii="Times New Roman" w:hAnsi="Times New Roman"/>
          <w:sz w:val="26"/>
          <w:szCs w:val="26"/>
        </w:rPr>
        <w:t>она застройки малоэтажными</w:t>
      </w:r>
      <w:r>
        <w:rPr>
          <w:rFonts w:ascii="Times New Roman" w:hAnsi="Times New Roman"/>
          <w:sz w:val="26"/>
          <w:szCs w:val="26"/>
        </w:rPr>
        <w:t xml:space="preserve"> многоквартирными</w:t>
      </w:r>
      <w:r w:rsidRPr="009A4FA4">
        <w:rPr>
          <w:rFonts w:ascii="Times New Roman" w:hAnsi="Times New Roman"/>
          <w:sz w:val="26"/>
          <w:szCs w:val="26"/>
        </w:rPr>
        <w:t xml:space="preserve"> жилыми домами</w:t>
      </w:r>
      <w:r>
        <w:rPr>
          <w:rFonts w:ascii="Times New Roman" w:hAnsi="Times New Roman"/>
          <w:sz w:val="26"/>
          <w:szCs w:val="26"/>
        </w:rPr>
        <w:t>.</w:t>
      </w:r>
    </w:p>
    <w:p w:rsidR="009D6F1E" w:rsidRPr="009A4FA4" w:rsidRDefault="009D6F1E" w:rsidP="009D6F1E">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9D6F1E" w:rsidRPr="009A4FA4" w:rsidRDefault="009D6F1E" w:rsidP="009D6F1E">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9D6F1E" w:rsidRPr="003C407B" w:rsidRDefault="009D6F1E" w:rsidP="009D6F1E">
      <w:pPr>
        <w:spacing w:after="0"/>
        <w:ind w:firstLine="851"/>
        <w:jc w:val="both"/>
        <w:rPr>
          <w:rFonts w:ascii="Times New Roman" w:hAnsi="Times New Roman"/>
          <w:color w:val="333333"/>
          <w:sz w:val="26"/>
          <w:szCs w:val="26"/>
          <w:shd w:val="clear" w:color="auto" w:fill="E6E6E6"/>
        </w:rPr>
      </w:pPr>
      <w:r w:rsidRPr="00A85138">
        <w:rPr>
          <w:rFonts w:ascii="Times New Roman" w:hAnsi="Times New Roman"/>
          <w:sz w:val="26"/>
          <w:szCs w:val="26"/>
        </w:rPr>
        <w:t>ОД-2 З</w:t>
      </w:r>
      <w:r w:rsidRPr="00A85138">
        <w:rPr>
          <w:rFonts w:ascii="Times New Roman" w:hAnsi="Times New Roman"/>
          <w:color w:val="333333"/>
          <w:sz w:val="26"/>
          <w:szCs w:val="26"/>
          <w:shd w:val="clear" w:color="auto" w:fill="E6E6E6"/>
        </w:rPr>
        <w:t>она размещения объектов социального и коммунально-бытового назначения.</w:t>
      </w:r>
    </w:p>
    <w:p w:rsidR="009D6F1E" w:rsidRPr="009A4FA4" w:rsidRDefault="009D6F1E" w:rsidP="009D6F1E">
      <w:pPr>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9D6F1E" w:rsidRDefault="009D6F1E" w:rsidP="009D6F1E">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9D6F1E" w:rsidRPr="009A4FA4" w:rsidRDefault="009D6F1E" w:rsidP="009D6F1E">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9D6F1E" w:rsidRPr="009A4FA4" w:rsidRDefault="009D6F1E" w:rsidP="009D6F1E">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w:t>
      </w:r>
      <w:proofErr w:type="gramStart"/>
      <w:r w:rsidRPr="009A4FA4">
        <w:rPr>
          <w:rFonts w:ascii="Times New Roman" w:hAnsi="Times New Roman"/>
          <w:sz w:val="26"/>
          <w:szCs w:val="26"/>
        </w:rPr>
        <w:t xml:space="preserve">Зоны сельскохозяйственных угодий - пашни, сенокосы, пастбища, залежи, земли, занятые многолетними насаждениями </w:t>
      </w:r>
      <w:proofErr w:type="gramEnd"/>
    </w:p>
    <w:p w:rsidR="009D6F1E" w:rsidRPr="009A4FA4" w:rsidRDefault="009D6F1E" w:rsidP="009D6F1E">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9D6F1E" w:rsidRPr="009A4FA4" w:rsidRDefault="009D6F1E" w:rsidP="009D6F1E">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С-3 – Зона размещения </w:t>
      </w:r>
      <w:proofErr w:type="spellStart"/>
      <w:r w:rsidRPr="009A4FA4">
        <w:rPr>
          <w:rFonts w:ascii="Times New Roman" w:hAnsi="Times New Roman"/>
          <w:sz w:val="26"/>
          <w:szCs w:val="26"/>
        </w:rPr>
        <w:t>садово</w:t>
      </w:r>
      <w:proofErr w:type="spellEnd"/>
      <w:r w:rsidRPr="009A4FA4">
        <w:rPr>
          <w:rFonts w:ascii="Times New Roman" w:hAnsi="Times New Roman"/>
          <w:sz w:val="26"/>
          <w:szCs w:val="26"/>
        </w:rPr>
        <w:t xml:space="preserve"> - дачных участков.</w:t>
      </w:r>
    </w:p>
    <w:p w:rsidR="009D6F1E" w:rsidRPr="009A4FA4" w:rsidRDefault="009D6F1E" w:rsidP="009D6F1E">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9D6F1E" w:rsidRPr="009A4FA4" w:rsidRDefault="009D6F1E" w:rsidP="009D6F1E">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9D6F1E" w:rsidRPr="009A4FA4" w:rsidRDefault="009D6F1E" w:rsidP="009D6F1E">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9D6F1E" w:rsidRPr="009A4FA4" w:rsidRDefault="009D6F1E" w:rsidP="009D6F1E">
      <w:pPr>
        <w:widowControl w:val="0"/>
        <w:autoSpaceDE w:val="0"/>
        <w:autoSpaceDN w:val="0"/>
        <w:adjustRightInd w:val="0"/>
        <w:spacing w:after="0"/>
        <w:ind w:firstLine="851"/>
        <w:jc w:val="both"/>
        <w:rPr>
          <w:rFonts w:ascii="Times New Roman" w:hAnsi="Times New Roman"/>
          <w:sz w:val="26"/>
          <w:szCs w:val="26"/>
        </w:rPr>
      </w:pPr>
      <w:proofErr w:type="gramStart"/>
      <w:r w:rsidRPr="009A4FA4">
        <w:rPr>
          <w:rFonts w:ascii="Times New Roman" w:hAnsi="Times New Roman"/>
          <w:sz w:val="26"/>
          <w:szCs w:val="26"/>
        </w:rPr>
        <w:t>Р</w:t>
      </w:r>
      <w:proofErr w:type="gramEnd"/>
      <w:r w:rsidRPr="009A4FA4">
        <w:rPr>
          <w:rFonts w:ascii="Times New Roman" w:hAnsi="Times New Roman"/>
          <w:sz w:val="26"/>
          <w:szCs w:val="26"/>
        </w:rPr>
        <w:t xml:space="preserve"> 3 зона рекреационных объектов</w:t>
      </w:r>
    </w:p>
    <w:p w:rsidR="009D6F1E" w:rsidRPr="009A4FA4" w:rsidRDefault="009D6F1E" w:rsidP="009D6F1E">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9D6F1E" w:rsidRPr="009A4FA4" w:rsidRDefault="009D6F1E" w:rsidP="009D6F1E">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9D6F1E" w:rsidRPr="009A4FA4" w:rsidRDefault="009D6F1E" w:rsidP="009D6F1E">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9D6F1E" w:rsidRPr="009A4FA4" w:rsidRDefault="009D6F1E" w:rsidP="009D6F1E">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9D6F1E" w:rsidRPr="009A4FA4" w:rsidRDefault="009D6F1E" w:rsidP="009D6F1E">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9D6F1E" w:rsidRPr="009A4FA4" w:rsidRDefault="009D6F1E" w:rsidP="009D6F1E">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9D6F1E" w:rsidRPr="009A4FA4" w:rsidRDefault="009D6F1E" w:rsidP="009D6F1E">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9D6F1E" w:rsidRPr="009A4FA4" w:rsidRDefault="009D6F1E" w:rsidP="009D6F1E">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proofErr w:type="gramStart"/>
      <w:r w:rsidRPr="009A4FA4">
        <w:rPr>
          <w:rFonts w:ascii="Times New Roman" w:hAnsi="Times New Roman"/>
          <w:sz w:val="26"/>
          <w:szCs w:val="26"/>
        </w:rPr>
        <w:t>ИТ</w:t>
      </w:r>
      <w:proofErr w:type="gramEnd"/>
    </w:p>
    <w:p w:rsidR="000327DC" w:rsidRDefault="000327DC">
      <w:pPr>
        <w:rPr>
          <w:rFonts w:ascii="Times New Roman" w:hAnsi="Times New Roman"/>
          <w:sz w:val="24"/>
          <w:szCs w:val="24"/>
        </w:rPr>
        <w:sectPr w:rsidR="000327DC" w:rsidSect="009A4FA4">
          <w:headerReference w:type="default" r:id="rId9"/>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9D6F1E" w:rsidRPr="00FE5CF5" w:rsidTr="00B10B3F">
        <w:tc>
          <w:tcPr>
            <w:tcW w:w="15477" w:type="dxa"/>
            <w:gridSpan w:val="16"/>
            <w:tcBorders>
              <w:top w:val="nil"/>
              <w:left w:val="nil"/>
              <w:right w:val="nil"/>
            </w:tcBorders>
          </w:tcPr>
          <w:p w:rsidR="009D6F1E" w:rsidRPr="00FE5CF5" w:rsidRDefault="009D6F1E" w:rsidP="00B10B3F">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Pr="00FE5CF5">
              <w:rPr>
                <w:rFonts w:ascii="Times New Roman" w:hAnsi="Times New Roman"/>
                <w:b/>
                <w:sz w:val="26"/>
                <w:szCs w:val="26"/>
              </w:rPr>
              <w:softHyphen/>
              <w:t>тельно к каждой территориальной зоне.</w:t>
            </w:r>
          </w:p>
          <w:p w:rsidR="009D6F1E" w:rsidRPr="00FE5CF5" w:rsidRDefault="009D6F1E" w:rsidP="00B10B3F">
            <w:pPr>
              <w:spacing w:after="0" w:line="240" w:lineRule="auto"/>
              <w:jc w:val="center"/>
              <w:outlineLvl w:val="3"/>
              <w:rPr>
                <w:rFonts w:ascii="Times New Roman" w:hAnsi="Times New Roman"/>
                <w:b/>
                <w:bCs/>
                <w:sz w:val="26"/>
                <w:szCs w:val="26"/>
              </w:rPr>
            </w:pPr>
          </w:p>
        </w:tc>
      </w:tr>
      <w:tr w:rsidR="009D6F1E" w:rsidRPr="00FE5CF5" w:rsidTr="00B10B3F">
        <w:tc>
          <w:tcPr>
            <w:tcW w:w="817"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9D6F1E" w:rsidRPr="00FE5CF5" w:rsidRDefault="009D6F1E" w:rsidP="00B10B3F">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9D6F1E" w:rsidRPr="00FE5CF5" w:rsidRDefault="009D6F1E" w:rsidP="00B10B3F">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9D6F1E" w:rsidRPr="00FE5CF5" w:rsidRDefault="009D6F1E" w:rsidP="00B10B3F">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779" w:type="dxa"/>
            <w:gridSpan w:val="2"/>
          </w:tcPr>
          <w:p w:rsidR="009D6F1E" w:rsidRPr="00FE5CF5" w:rsidRDefault="009D6F1E" w:rsidP="00B10B3F">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537" w:type="dxa"/>
            <w:gridSpan w:val="3"/>
          </w:tcPr>
          <w:p w:rsidR="009D6F1E" w:rsidRPr="00FE5CF5" w:rsidRDefault="009D6F1E" w:rsidP="00B10B3F">
            <w:pPr>
              <w:spacing w:after="0" w:line="240" w:lineRule="auto"/>
              <w:rPr>
                <w:rFonts w:ascii="Times New Roman" w:hAnsi="Times New Roman"/>
                <w:sz w:val="24"/>
                <w:szCs w:val="24"/>
              </w:rPr>
            </w:pPr>
            <w:proofErr w:type="spellStart"/>
            <w:r w:rsidRPr="00FE5CF5">
              <w:rPr>
                <w:rFonts w:ascii="Times New Roman" w:hAnsi="Times New Roman"/>
                <w:bCs/>
                <w:sz w:val="24"/>
                <w:szCs w:val="24"/>
              </w:rPr>
              <w:t>Миним</w:t>
            </w:r>
            <w:proofErr w:type="spellEnd"/>
            <w:r w:rsidRPr="00FE5CF5">
              <w:rPr>
                <w:rFonts w:ascii="Times New Roman" w:hAnsi="Times New Roman"/>
                <w:bCs/>
                <w:sz w:val="24"/>
                <w:szCs w:val="24"/>
              </w:rPr>
              <w:t>. отступ от границ ЗУ в целях определения мест допустимого размещения ЗСС, (м)</w:t>
            </w:r>
          </w:p>
        </w:tc>
        <w:tc>
          <w:tcPr>
            <w:tcW w:w="1420" w:type="dxa"/>
            <w:gridSpan w:val="2"/>
          </w:tcPr>
          <w:p w:rsidR="009D6F1E" w:rsidRPr="00FE5CF5" w:rsidRDefault="009D6F1E" w:rsidP="00B10B3F">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9D6F1E" w:rsidRPr="00FE5CF5" w:rsidRDefault="009D6F1E" w:rsidP="00B10B3F">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9D6F1E" w:rsidRPr="00FE5CF5" w:rsidRDefault="009D6F1E" w:rsidP="00B10B3F">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9D6F1E" w:rsidRPr="00FE5CF5" w:rsidRDefault="009D6F1E" w:rsidP="00B10B3F">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9D6F1E" w:rsidRPr="00FE5CF5" w:rsidTr="00B10B3F">
        <w:tc>
          <w:tcPr>
            <w:tcW w:w="817"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Ж</w:t>
            </w:r>
            <w:proofErr w:type="gramStart"/>
            <w:r w:rsidRPr="00FE5CF5">
              <w:rPr>
                <w:rFonts w:ascii="Times New Roman" w:hAnsi="Times New Roman"/>
                <w:sz w:val="24"/>
                <w:szCs w:val="24"/>
              </w:rPr>
              <w:t>1</w:t>
            </w:r>
            <w:proofErr w:type="gramEnd"/>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1752"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79"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537"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420"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94"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rPr>
          <w:trHeight w:val="857"/>
        </w:trPr>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9D6F1E" w:rsidRPr="00B60FD2" w:rsidRDefault="009D6F1E" w:rsidP="00B10B3F">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9D6F1E" w:rsidRDefault="009D6F1E" w:rsidP="00B10B3F">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B60FD2"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restart"/>
            <w:vAlign w:val="center"/>
          </w:tcPr>
          <w:p w:rsidR="009D6F1E"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t>Ж</w:t>
            </w:r>
            <w:proofErr w:type="gramStart"/>
            <w:r>
              <w:rPr>
                <w:rFonts w:ascii="Times New Roman" w:hAnsi="Times New Roman"/>
                <w:sz w:val="24"/>
                <w:szCs w:val="24"/>
              </w:rPr>
              <w:t>1</w:t>
            </w:r>
            <w:proofErr w:type="gramEnd"/>
            <w:r>
              <w:rPr>
                <w:rFonts w:ascii="Times New Roman" w:hAnsi="Times New Roman"/>
                <w:sz w:val="24"/>
                <w:szCs w:val="24"/>
              </w:rPr>
              <w:t>.1</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Малоэтажная многоквартирная жилая застройка (2.1.1)</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1752"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79"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537"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420"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94"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Социальное </w:t>
            </w:r>
            <w:r w:rsidRPr="00FE5CF5">
              <w:rPr>
                <w:rFonts w:ascii="Times New Roman" w:hAnsi="Times New Roman"/>
                <w:sz w:val="24"/>
                <w:szCs w:val="24"/>
              </w:rPr>
              <w:lastRenderedPageBreak/>
              <w:t>обслуживание (3.2)</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rPr>
          <w:trHeight w:val="857"/>
        </w:trPr>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9D6F1E" w:rsidRPr="00B60FD2" w:rsidRDefault="009D6F1E" w:rsidP="00B10B3F">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9D6F1E" w:rsidRDefault="009D6F1E" w:rsidP="00B10B3F">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B60FD2"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1752"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79"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537"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420"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94"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roofErr w:type="gramStart"/>
            <w:r w:rsidRPr="00FE5CF5">
              <w:rPr>
                <w:rFonts w:ascii="Times New Roman" w:hAnsi="Times New Roman"/>
                <w:sz w:val="24"/>
                <w:szCs w:val="24"/>
              </w:rPr>
              <w:t>Объекты торговли (торгово-развлекательные центры (комплексы) (4.2)</w:t>
            </w:r>
            <w:proofErr w:type="gramEnd"/>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9D6F1E" w:rsidRPr="00FE5CF5" w:rsidRDefault="009D6F1E" w:rsidP="00B10B3F">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9D6F1E" w:rsidRPr="00FE5CF5" w:rsidRDefault="009D6F1E" w:rsidP="00B10B3F">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t>ОД-2</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1752"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79"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537"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420"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94"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60</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9D6F1E" w:rsidRPr="00FE5CF5" w:rsidRDefault="009D6F1E" w:rsidP="00B10B3F">
            <w:pPr>
              <w:spacing w:after="0" w:line="240" w:lineRule="auto"/>
              <w:rPr>
                <w:rFonts w:ascii="Times New Roman" w:hAnsi="Times New Roman"/>
                <w:sz w:val="24"/>
                <w:szCs w:val="24"/>
              </w:rPr>
            </w:pPr>
          </w:p>
        </w:tc>
        <w:tc>
          <w:tcPr>
            <w:tcW w:w="1779" w:type="dxa"/>
            <w:gridSpan w:val="2"/>
            <w:vMerge/>
          </w:tcPr>
          <w:p w:rsidR="009D6F1E" w:rsidRPr="00FE5CF5" w:rsidRDefault="009D6F1E" w:rsidP="00B10B3F">
            <w:pPr>
              <w:spacing w:after="0" w:line="240" w:lineRule="auto"/>
              <w:rPr>
                <w:rFonts w:ascii="Times New Roman" w:hAnsi="Times New Roman"/>
                <w:sz w:val="24"/>
                <w:szCs w:val="24"/>
              </w:rPr>
            </w:pPr>
          </w:p>
        </w:tc>
        <w:tc>
          <w:tcPr>
            <w:tcW w:w="1537" w:type="dxa"/>
            <w:gridSpan w:val="3"/>
            <w:vMerge/>
          </w:tcPr>
          <w:p w:rsidR="009D6F1E" w:rsidRPr="00FE5CF5" w:rsidRDefault="009D6F1E" w:rsidP="00B10B3F">
            <w:pPr>
              <w:spacing w:after="0" w:line="240" w:lineRule="auto"/>
              <w:rPr>
                <w:rFonts w:ascii="Times New Roman" w:hAnsi="Times New Roman"/>
                <w:sz w:val="24"/>
                <w:szCs w:val="24"/>
              </w:rPr>
            </w:pPr>
          </w:p>
        </w:tc>
        <w:tc>
          <w:tcPr>
            <w:tcW w:w="1420" w:type="dxa"/>
            <w:gridSpan w:val="2"/>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lastRenderedPageBreak/>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9D6F1E" w:rsidRPr="00FE5CF5" w:rsidRDefault="009D6F1E" w:rsidP="00B10B3F">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9D6F1E" w:rsidRPr="00FE5CF5" w:rsidRDefault="009D6F1E" w:rsidP="00B10B3F">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П-1</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Транспорт (7.0)</w:t>
            </w: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1702"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843" w:type="dxa"/>
            <w:gridSpan w:val="4"/>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200</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559" w:type="dxa"/>
            <w:gridSpan w:val="3"/>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384"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24</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794" w:type="dxa"/>
            <w:gridSpan w:val="2"/>
            <w:vMerge w:val="restart"/>
            <w:vAlign w:val="center"/>
          </w:tcPr>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t>80</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Хранение и переработка сельскохозяйственной </w:t>
            </w:r>
            <w:r w:rsidRPr="00FE5CF5">
              <w:rPr>
                <w:rFonts w:ascii="Times New Roman" w:hAnsi="Times New Roman"/>
                <w:sz w:val="24"/>
                <w:szCs w:val="24"/>
              </w:rPr>
              <w:lastRenderedPageBreak/>
              <w:t>продукции (1.15)</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tcPr>
          <w:p w:rsidR="009D6F1E" w:rsidRPr="00FE5CF5" w:rsidRDefault="009D6F1E" w:rsidP="00B10B3F">
            <w:pPr>
              <w:spacing w:after="0" w:line="240" w:lineRule="auto"/>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9D6F1E" w:rsidRPr="00FE5CF5" w:rsidRDefault="009D6F1E" w:rsidP="00B10B3F">
            <w:pPr>
              <w:spacing w:after="0" w:line="240" w:lineRule="auto"/>
              <w:rPr>
                <w:rFonts w:ascii="Times New Roman" w:hAnsi="Times New Roman"/>
                <w:sz w:val="24"/>
                <w:szCs w:val="24"/>
              </w:rPr>
            </w:pPr>
          </w:p>
        </w:tc>
        <w:tc>
          <w:tcPr>
            <w:tcW w:w="2045"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9D6F1E" w:rsidRPr="00FE5CF5" w:rsidRDefault="009D6F1E" w:rsidP="00B10B3F">
            <w:pPr>
              <w:spacing w:after="0" w:line="240" w:lineRule="auto"/>
              <w:rPr>
                <w:rFonts w:ascii="Times New Roman" w:hAnsi="Times New Roman"/>
                <w:sz w:val="24"/>
                <w:szCs w:val="24"/>
              </w:rPr>
            </w:pPr>
          </w:p>
        </w:tc>
        <w:tc>
          <w:tcPr>
            <w:tcW w:w="1843" w:type="dxa"/>
            <w:gridSpan w:val="4"/>
            <w:vMerge/>
          </w:tcPr>
          <w:p w:rsidR="009D6F1E" w:rsidRPr="00FE5CF5" w:rsidRDefault="009D6F1E" w:rsidP="00B10B3F">
            <w:pPr>
              <w:spacing w:after="0" w:line="240" w:lineRule="auto"/>
              <w:rPr>
                <w:rFonts w:ascii="Times New Roman" w:hAnsi="Times New Roman"/>
                <w:sz w:val="24"/>
                <w:szCs w:val="24"/>
              </w:rPr>
            </w:pPr>
          </w:p>
        </w:tc>
        <w:tc>
          <w:tcPr>
            <w:tcW w:w="1559" w:type="dxa"/>
            <w:gridSpan w:val="3"/>
            <w:vMerge/>
          </w:tcPr>
          <w:p w:rsidR="009D6F1E" w:rsidRPr="00FE5CF5" w:rsidRDefault="009D6F1E" w:rsidP="00B10B3F">
            <w:pPr>
              <w:spacing w:after="0" w:line="240" w:lineRule="auto"/>
              <w:rPr>
                <w:rFonts w:ascii="Times New Roman" w:hAnsi="Times New Roman"/>
                <w:sz w:val="24"/>
                <w:szCs w:val="24"/>
              </w:rPr>
            </w:pPr>
          </w:p>
        </w:tc>
        <w:tc>
          <w:tcPr>
            <w:tcW w:w="1384" w:type="dxa"/>
            <w:vMerge/>
          </w:tcPr>
          <w:p w:rsidR="009D6F1E" w:rsidRPr="00FE5CF5" w:rsidRDefault="009D6F1E" w:rsidP="00B10B3F">
            <w:pPr>
              <w:spacing w:after="0" w:line="240" w:lineRule="auto"/>
              <w:rPr>
                <w:rFonts w:ascii="Times New Roman" w:hAnsi="Times New Roman"/>
                <w:sz w:val="24"/>
                <w:szCs w:val="24"/>
              </w:rPr>
            </w:pPr>
          </w:p>
        </w:tc>
        <w:tc>
          <w:tcPr>
            <w:tcW w:w="1794" w:type="dxa"/>
            <w:gridSpan w:val="2"/>
            <w:vMerge/>
          </w:tcPr>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9D6F1E" w:rsidRPr="00FE5CF5" w:rsidRDefault="009D6F1E" w:rsidP="00B10B3F">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С-1</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C61A29" w:rsidRDefault="009D6F1E" w:rsidP="00B10B3F">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rPr>
                <w:rFonts w:ascii="Times New Roman" w:hAnsi="Times New Roman"/>
                <w:sz w:val="24"/>
                <w:szCs w:val="24"/>
              </w:rPr>
            </w:pPr>
          </w:p>
        </w:tc>
      </w:tr>
      <w:tr w:rsidR="009D6F1E" w:rsidRPr="00FE5CF5" w:rsidTr="00B10B3F">
        <w:trPr>
          <w:trHeight w:val="282"/>
        </w:trPr>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Pr>
                <w:rFonts w:ascii="Times New Roman" w:hAnsi="Times New Roman"/>
                <w:sz w:val="24"/>
                <w:szCs w:val="24"/>
              </w:rPr>
              <w:t>80</w:t>
            </w: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894"/>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vMerge/>
          </w:tcPr>
          <w:p w:rsidR="009D6F1E" w:rsidRPr="00FE5CF5" w:rsidRDefault="009D6F1E" w:rsidP="00B10B3F">
            <w:pPr>
              <w:spacing w:after="0" w:line="240" w:lineRule="auto"/>
              <w:rPr>
                <w:rFonts w:ascii="Times New Roman" w:hAnsi="Times New Roman"/>
                <w:sz w:val="24"/>
                <w:szCs w:val="24"/>
              </w:rPr>
            </w:pP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525"/>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570"/>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vMerge/>
          </w:tcPr>
          <w:p w:rsidR="009D6F1E" w:rsidRPr="00FE5CF5" w:rsidRDefault="009D6F1E" w:rsidP="00B10B3F">
            <w:pPr>
              <w:spacing w:after="0" w:line="240" w:lineRule="auto"/>
              <w:rPr>
                <w:rFonts w:ascii="Times New Roman" w:hAnsi="Times New Roman"/>
                <w:sz w:val="24"/>
                <w:szCs w:val="24"/>
              </w:rPr>
            </w:pP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276"/>
        </w:trPr>
        <w:tc>
          <w:tcPr>
            <w:tcW w:w="817" w:type="dxa"/>
            <w:vMerge/>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tcPr>
          <w:p w:rsidR="009D6F1E" w:rsidRPr="00FE5CF5" w:rsidRDefault="009D6F1E" w:rsidP="00B10B3F">
            <w:pPr>
              <w:spacing w:after="0" w:line="240" w:lineRule="auto"/>
              <w:jc w:val="center"/>
              <w:rPr>
                <w:rFonts w:ascii="Times New Roman" w:hAnsi="Times New Roman"/>
                <w:sz w:val="24"/>
                <w:szCs w:val="24"/>
              </w:rPr>
            </w:pPr>
          </w:p>
        </w:tc>
        <w:tc>
          <w:tcPr>
            <w:tcW w:w="1762" w:type="dxa"/>
            <w:vMerge/>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9D6F1E" w:rsidRPr="00FE5CF5" w:rsidTr="00B10B3F">
        <w:trPr>
          <w:trHeight w:val="592"/>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9D6F1E" w:rsidRPr="00FE5CF5" w:rsidTr="00B10B3F">
        <w:trPr>
          <w:trHeight w:val="592"/>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vMerge/>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left"/>
              <w:rPr>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Р-2</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9D6F1E" w:rsidRPr="00FE5CF5" w:rsidTr="00B10B3F">
        <w:trPr>
          <w:trHeight w:val="592"/>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9D6F1E" w:rsidRPr="00FE5CF5" w:rsidTr="00B10B3F">
        <w:trPr>
          <w:trHeight w:val="592"/>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ОХ-1</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9D6F1E" w:rsidRPr="00FE5CF5" w:rsidTr="00B10B3F">
        <w:trPr>
          <w:trHeight w:val="579"/>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93" w:firstLine="0"/>
              <w:contextualSpacing/>
              <w:jc w:val="both"/>
              <w:rPr>
                <w:b w:val="0"/>
                <w:sz w:val="24"/>
                <w:szCs w:val="24"/>
              </w:rPr>
            </w:pPr>
            <w:r w:rsidRPr="00FE5CF5">
              <w:rPr>
                <w:b w:val="0"/>
                <w:sz w:val="24"/>
                <w:szCs w:val="24"/>
              </w:rPr>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9D6F1E" w:rsidRPr="00FE5CF5" w:rsidRDefault="009D6F1E" w:rsidP="00B10B3F">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9D6F1E" w:rsidRPr="00FE5CF5" w:rsidRDefault="009D6F1E" w:rsidP="00B10B3F">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9D6F1E" w:rsidRPr="00FE5CF5" w:rsidRDefault="009D6F1E" w:rsidP="00B10B3F">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Транспорт (7.0)</w:t>
            </w:r>
          </w:p>
        </w:tc>
        <w:tc>
          <w:tcPr>
            <w:tcW w:w="8282" w:type="dxa"/>
            <w:gridSpan w:val="12"/>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9D6F1E" w:rsidRPr="00FE5CF5" w:rsidTr="00B10B3F">
        <w:trPr>
          <w:trHeight w:val="579"/>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lastRenderedPageBreak/>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Default="009D6F1E" w:rsidP="00B10B3F">
            <w:pPr>
              <w:spacing w:after="0" w:line="240" w:lineRule="auto"/>
              <w:ind w:right="93"/>
              <w:rPr>
                <w:rFonts w:ascii="Times New Roman" w:hAnsi="Times New Roman"/>
                <w:sz w:val="24"/>
                <w:szCs w:val="24"/>
              </w:rPr>
            </w:pPr>
            <w:proofErr w:type="gramStart"/>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w:t>
            </w:r>
            <w:proofErr w:type="gramEnd"/>
            <w:r w:rsidRPr="00FE5CF5">
              <w:rPr>
                <w:rFonts w:ascii="Times New Roman" w:hAnsi="Times New Roman"/>
                <w:sz w:val="24"/>
                <w:szCs w:val="24"/>
              </w:rPr>
              <w:t xml:space="preserve"> законодательством Российской Федерации об охране объектов культурного наследия.</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ind w:right="93"/>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СН-1</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9D6F1E" w:rsidRPr="00FE5CF5" w:rsidTr="00B10B3F">
        <w:trPr>
          <w:trHeight w:val="924"/>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9D6F1E" w:rsidRPr="00FE5CF5" w:rsidTr="00B10B3F">
        <w:trPr>
          <w:trHeight w:val="924"/>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9D6F1E" w:rsidRPr="00B60FD2" w:rsidRDefault="009D6F1E" w:rsidP="00B10B3F">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9D6F1E" w:rsidRPr="00FE5CF5" w:rsidRDefault="009D6F1E" w:rsidP="00B10B3F">
            <w:pPr>
              <w:spacing w:after="0" w:line="240" w:lineRule="auto"/>
              <w:rPr>
                <w:rFonts w:ascii="Times New Roman" w:hAnsi="Times New Roman"/>
                <w:sz w:val="24"/>
                <w:szCs w:val="24"/>
              </w:rPr>
            </w:pPr>
          </w:p>
        </w:tc>
      </w:tr>
      <w:tr w:rsidR="009D6F1E" w:rsidRPr="00FE5CF5" w:rsidTr="00B10B3F">
        <w:tc>
          <w:tcPr>
            <w:tcW w:w="817" w:type="dxa"/>
            <w:vMerge w:val="restart"/>
          </w:tcPr>
          <w:p w:rsidR="009D6F1E" w:rsidRPr="00FE5CF5" w:rsidRDefault="009D6F1E" w:rsidP="00B10B3F">
            <w:pPr>
              <w:spacing w:after="0" w:line="240" w:lineRule="auto"/>
              <w:jc w:val="center"/>
              <w:rPr>
                <w:rFonts w:ascii="Times New Roman" w:hAnsi="Times New Roman"/>
                <w:sz w:val="24"/>
                <w:szCs w:val="24"/>
              </w:rPr>
            </w:pPr>
            <w:proofErr w:type="gramStart"/>
            <w:r w:rsidRPr="00FE5CF5">
              <w:rPr>
                <w:rFonts w:ascii="Times New Roman" w:hAnsi="Times New Roman"/>
                <w:sz w:val="24"/>
                <w:szCs w:val="24"/>
              </w:rPr>
              <w:t>ИТ</w:t>
            </w:r>
            <w:proofErr w:type="gramEnd"/>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jc w:val="center"/>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p>
        </w:tc>
        <w:tc>
          <w:tcPr>
            <w:tcW w:w="2045" w:type="dxa"/>
            <w:vMerge w:val="restart"/>
          </w:tcPr>
          <w:p w:rsidR="009D6F1E" w:rsidRPr="00FE5CF5" w:rsidRDefault="009D6F1E" w:rsidP="00B10B3F">
            <w:pPr>
              <w:spacing w:after="0" w:line="240" w:lineRule="auto"/>
              <w:rPr>
                <w:rFonts w:ascii="Times New Roman" w:hAnsi="Times New Roman"/>
                <w:sz w:val="24"/>
                <w:szCs w:val="24"/>
              </w:rPr>
            </w:pPr>
          </w:p>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lastRenderedPageBreak/>
              <w:t>Земельные участки (территории) общего пользования (12.0)</w:t>
            </w:r>
          </w:p>
        </w:tc>
        <w:tc>
          <w:tcPr>
            <w:tcW w:w="1574"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0,05</w:t>
            </w:r>
          </w:p>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 xml:space="preserve">Без </w:t>
            </w:r>
            <w:r w:rsidRPr="00FE5CF5">
              <w:rPr>
                <w:rFonts w:ascii="Times New Roman" w:hAnsi="Times New Roman"/>
                <w:sz w:val="24"/>
                <w:szCs w:val="24"/>
              </w:rPr>
              <w:lastRenderedPageBreak/>
              <w:t>ограничений</w:t>
            </w:r>
          </w:p>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w:t>
            </w:r>
          </w:p>
        </w:tc>
        <w:tc>
          <w:tcPr>
            <w:tcW w:w="1819" w:type="dxa"/>
            <w:gridSpan w:val="4"/>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9D6F1E" w:rsidRPr="00FE5CF5" w:rsidRDefault="009D6F1E" w:rsidP="00B10B3F">
            <w:pPr>
              <w:spacing w:after="0" w:line="240" w:lineRule="auto"/>
              <w:jc w:val="center"/>
              <w:rPr>
                <w:rFonts w:ascii="Times New Roman" w:hAnsi="Times New Roman"/>
                <w:sz w:val="24"/>
                <w:szCs w:val="24"/>
              </w:rPr>
            </w:pPr>
            <w:r w:rsidRPr="00FE5CF5">
              <w:rPr>
                <w:rFonts w:ascii="Times New Roman" w:hAnsi="Times New Roman"/>
                <w:sz w:val="24"/>
                <w:szCs w:val="24"/>
              </w:rPr>
              <w:t xml:space="preserve">Без </w:t>
            </w:r>
            <w:r w:rsidRPr="00FE5CF5">
              <w:rPr>
                <w:rFonts w:ascii="Times New Roman" w:hAnsi="Times New Roman"/>
                <w:sz w:val="24"/>
                <w:szCs w:val="24"/>
              </w:rPr>
              <w:lastRenderedPageBreak/>
              <w:t>ограничений</w:t>
            </w:r>
          </w:p>
        </w:tc>
      </w:tr>
      <w:tr w:rsidR="009D6F1E" w:rsidRPr="00FE5CF5" w:rsidTr="00B10B3F">
        <w:trPr>
          <w:trHeight w:val="924"/>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924"/>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924"/>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rPr>
          <w:trHeight w:val="924"/>
        </w:trPr>
        <w:tc>
          <w:tcPr>
            <w:tcW w:w="817"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602" w:type="dxa"/>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2045" w:type="dxa"/>
            <w:vMerge/>
          </w:tcPr>
          <w:p w:rsidR="009D6F1E" w:rsidRPr="00FE5CF5" w:rsidRDefault="009D6F1E" w:rsidP="00B10B3F">
            <w:pPr>
              <w:spacing w:after="0" w:line="240" w:lineRule="auto"/>
              <w:rPr>
                <w:rFonts w:ascii="Times New Roman" w:hAnsi="Times New Roman"/>
                <w:sz w:val="24"/>
                <w:szCs w:val="24"/>
              </w:rPr>
            </w:pPr>
          </w:p>
        </w:tc>
        <w:tc>
          <w:tcPr>
            <w:tcW w:w="1574" w:type="dxa"/>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74"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553" w:type="dxa"/>
            <w:gridSpan w:val="3"/>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819" w:type="dxa"/>
            <w:gridSpan w:val="4"/>
            <w:vMerge/>
            <w:vAlign w:val="center"/>
          </w:tcPr>
          <w:p w:rsidR="009D6F1E" w:rsidRPr="00FE5CF5" w:rsidRDefault="009D6F1E" w:rsidP="00B10B3F">
            <w:pPr>
              <w:spacing w:after="0" w:line="240" w:lineRule="auto"/>
              <w:jc w:val="center"/>
              <w:rPr>
                <w:rFonts w:ascii="Times New Roman" w:hAnsi="Times New Roman"/>
                <w:sz w:val="24"/>
                <w:szCs w:val="24"/>
              </w:rPr>
            </w:pPr>
          </w:p>
        </w:tc>
        <w:tc>
          <w:tcPr>
            <w:tcW w:w="1762" w:type="dxa"/>
            <w:vMerge/>
            <w:vAlign w:val="center"/>
          </w:tcPr>
          <w:p w:rsidR="009D6F1E" w:rsidRPr="00FE5CF5" w:rsidRDefault="009D6F1E" w:rsidP="00B10B3F">
            <w:pPr>
              <w:spacing w:after="0" w:line="240" w:lineRule="auto"/>
              <w:jc w:val="center"/>
              <w:rPr>
                <w:rFonts w:ascii="Times New Roman" w:hAnsi="Times New Roman"/>
                <w:sz w:val="24"/>
                <w:szCs w:val="24"/>
              </w:rPr>
            </w:pPr>
          </w:p>
        </w:tc>
      </w:tr>
      <w:tr w:rsidR="009D6F1E" w:rsidRPr="00FE5CF5" w:rsidTr="00B10B3F">
        <w:tc>
          <w:tcPr>
            <w:tcW w:w="3419" w:type="dxa"/>
            <w:gridSpan w:val="2"/>
            <w:vAlign w:val="center"/>
          </w:tcPr>
          <w:p w:rsidR="009D6F1E" w:rsidRPr="00FE5CF5" w:rsidRDefault="009D6F1E" w:rsidP="00B10B3F">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9D6F1E" w:rsidRPr="00FE5CF5" w:rsidRDefault="009D6F1E" w:rsidP="00B10B3F">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9D6F1E" w:rsidRPr="00FE5CF5" w:rsidRDefault="009D6F1E" w:rsidP="00B10B3F">
            <w:pPr>
              <w:spacing w:after="0" w:line="240" w:lineRule="auto"/>
              <w:rPr>
                <w:rFonts w:ascii="Times New Roman" w:hAnsi="Times New Roman"/>
                <w:sz w:val="24"/>
                <w:szCs w:val="24"/>
              </w:rPr>
            </w:pPr>
          </w:p>
        </w:tc>
      </w:tr>
    </w:tbl>
    <w:p w:rsidR="00E75FDF" w:rsidRPr="003B0B6F" w:rsidRDefault="00E75FDF" w:rsidP="003B0B6F">
      <w:pPr>
        <w:rPr>
          <w:rFonts w:ascii="Times New Roman" w:hAnsi="Times New Roman"/>
          <w:sz w:val="24"/>
          <w:szCs w:val="24"/>
        </w:rPr>
      </w:pPr>
      <w:r w:rsidRPr="00E75FDF">
        <w:rPr>
          <w:rFonts w:ascii="Times New Roman" w:hAnsi="Times New Roman"/>
          <w:sz w:val="24"/>
          <w:szCs w:val="24"/>
        </w:rPr>
        <w:t>*на земельные участки (территории) общего пользования действие градостроительного регламента не распространяется</w:t>
      </w:r>
    </w:p>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w:t>
      </w:r>
      <w:r w:rsidRPr="00120A38">
        <w:rPr>
          <w:rFonts w:ascii="Times New Roman" w:hAnsi="Times New Roman"/>
          <w:color w:val="000000"/>
          <w:sz w:val="26"/>
          <w:szCs w:val="26"/>
          <w:lang w:eastAsia="ru-RU"/>
        </w:rPr>
        <w:lastRenderedPageBreak/>
        <w:t>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rsidRPr="00120A38">
        <w:rPr>
          <w:rFonts w:ascii="Times New Roman" w:hAnsi="Times New Roman"/>
          <w:color w:val="000000"/>
          <w:sz w:val="26"/>
          <w:szCs w:val="26"/>
          <w:lang w:eastAsia="ru-RU"/>
        </w:rPr>
        <w:t xml:space="preserve"> специально предоставленных земельных </w:t>
      </w:r>
      <w:proofErr w:type="gramStart"/>
      <w:r w:rsidRPr="00120A38">
        <w:rPr>
          <w:rFonts w:ascii="Times New Roman" w:hAnsi="Times New Roman"/>
          <w:color w:val="000000"/>
          <w:sz w:val="26"/>
          <w:szCs w:val="26"/>
          <w:lang w:eastAsia="ru-RU"/>
        </w:rPr>
        <w:t>участках</w:t>
      </w:r>
      <w:proofErr w:type="gramEnd"/>
      <w:r w:rsidRPr="00120A38">
        <w:rPr>
          <w:rFonts w:ascii="Times New Roman" w:hAnsi="Times New Roman"/>
          <w:color w:val="000000"/>
          <w:sz w:val="26"/>
          <w:szCs w:val="26"/>
          <w:lang w:eastAsia="ru-RU"/>
        </w:rPr>
        <w:t xml:space="preserve">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Застройка блокированными жилыми домами с </w:t>
            </w:r>
            <w:proofErr w:type="spellStart"/>
            <w:r w:rsidRPr="00120A38">
              <w:rPr>
                <w:rFonts w:ascii="Times New Roman" w:hAnsi="Times New Roman"/>
                <w:sz w:val="26"/>
                <w:szCs w:val="26"/>
              </w:rPr>
              <w:t>приквартирными</w:t>
            </w:r>
            <w:proofErr w:type="spellEnd"/>
            <w:r w:rsidRPr="00120A38">
              <w:rPr>
                <w:rFonts w:ascii="Times New Roman" w:hAnsi="Times New Roman"/>
                <w:sz w:val="26"/>
                <w:szCs w:val="26"/>
              </w:rPr>
              <w:t xml:space="preserve">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Примечания. 1. Для жилых, общественно-деловых зон коэффициенты </w:t>
            </w:r>
            <w:r w:rsidRPr="00120A38">
              <w:rPr>
                <w:rFonts w:ascii="Times New Roman" w:hAnsi="Times New Roman"/>
                <w:sz w:val="26"/>
                <w:szCs w:val="26"/>
              </w:rPr>
              <w:lastRenderedPageBreak/>
              <w:t>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r>
      <w:proofErr w:type="gramStart"/>
      <w:r w:rsidRPr="00120A38">
        <w:rPr>
          <w:rFonts w:ascii="Times New Roman" w:hAnsi="Times New Roman"/>
          <w:color w:val="000000"/>
          <w:sz w:val="26"/>
          <w:szCs w:val="26"/>
          <w:lang w:eastAsia="ru-RU"/>
        </w:rPr>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roofErr w:type="gramEnd"/>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Размещение бань, саун, допускается при условии </w:t>
      </w:r>
      <w:proofErr w:type="spellStart"/>
      <w:r w:rsidRPr="00120A38">
        <w:rPr>
          <w:rFonts w:ascii="Times New Roman" w:hAnsi="Times New Roman"/>
          <w:color w:val="000000"/>
          <w:sz w:val="26"/>
          <w:szCs w:val="26"/>
          <w:lang w:eastAsia="ru-RU"/>
        </w:rPr>
        <w:t>канализования</w:t>
      </w:r>
      <w:proofErr w:type="spellEnd"/>
      <w:r w:rsidRPr="00120A38">
        <w:rPr>
          <w:rFonts w:ascii="Times New Roman" w:hAnsi="Times New Roman"/>
          <w:color w:val="000000"/>
          <w:sz w:val="26"/>
          <w:szCs w:val="26"/>
          <w:lang w:eastAsia="ru-RU"/>
        </w:rPr>
        <w:t xml:space="preserve">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lastRenderedPageBreak/>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w:t>
      </w:r>
      <w:proofErr w:type="gramStart"/>
      <w:r w:rsidRPr="00120A38">
        <w:rPr>
          <w:rFonts w:ascii="Times New Roman" w:hAnsi="Times New Roman"/>
          <w:color w:val="000000"/>
          <w:sz w:val="26"/>
          <w:szCs w:val="26"/>
          <w:lang w:eastAsia="ru-RU"/>
        </w:rPr>
        <w:t xml:space="preserve">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20A38">
        <w:rPr>
          <w:rFonts w:ascii="Times New Roman" w:hAnsi="Times New Roman"/>
          <w:color w:val="000000"/>
          <w:sz w:val="26"/>
          <w:szCs w:val="26"/>
          <w:lang w:eastAsia="ru-RU"/>
        </w:rPr>
        <w:t>непросматриваемости</w:t>
      </w:r>
      <w:proofErr w:type="spellEnd"/>
      <w:r w:rsidRPr="00120A38">
        <w:rPr>
          <w:rFonts w:ascii="Times New Roman" w:hAnsi="Times New Roman"/>
          <w:color w:val="000000"/>
          <w:sz w:val="26"/>
          <w:szCs w:val="26"/>
          <w:lang w:eastAsia="ru-RU"/>
        </w:rPr>
        <w:t xml:space="preserve"> жилых помещений (комнат и кухонь) из окна в окно.</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Расстояния от площадок для сушки белья не нормируются; </w:t>
      </w:r>
      <w:proofErr w:type="gramStart"/>
      <w:r w:rsidRPr="00120A38">
        <w:rPr>
          <w:rFonts w:ascii="Times New Roman" w:hAnsi="Times New Roman"/>
          <w:color w:val="000000"/>
          <w:sz w:val="26"/>
          <w:szCs w:val="26"/>
          <w:lang w:eastAsia="ru-RU"/>
        </w:rPr>
        <w:t xml:space="preserve">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w:t>
      </w:r>
      <w:r w:rsidRPr="00120A38">
        <w:rPr>
          <w:rFonts w:ascii="Times New Roman" w:hAnsi="Times New Roman"/>
          <w:color w:val="000000"/>
          <w:sz w:val="26"/>
          <w:szCs w:val="26"/>
          <w:lang w:eastAsia="ru-RU"/>
        </w:rPr>
        <w:lastRenderedPageBreak/>
        <w:t>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sidRPr="00120A38">
        <w:rPr>
          <w:rFonts w:ascii="Times New Roman" w:hAnsi="Times New Roman"/>
          <w:color w:val="000000"/>
          <w:sz w:val="26"/>
          <w:szCs w:val="26"/>
          <w:lang w:eastAsia="ru-RU"/>
        </w:rPr>
        <w:t xml:space="preserve">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То же - </w:t>
            </w:r>
            <w:proofErr w:type="gramStart"/>
            <w:r w:rsidRPr="00120A38">
              <w:rPr>
                <w:rFonts w:ascii="Times New Roman" w:hAnsi="Times New Roman"/>
                <w:bCs/>
                <w:color w:val="000000"/>
                <w:sz w:val="26"/>
                <w:szCs w:val="26"/>
                <w:lang w:eastAsia="ru-RU"/>
              </w:rPr>
              <w:t>реконструируемая</w:t>
            </w:r>
            <w:proofErr w:type="gramEnd"/>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блокированными жилыми домами с </w:t>
            </w:r>
            <w:proofErr w:type="spellStart"/>
            <w:r w:rsidRPr="00120A38">
              <w:rPr>
                <w:rFonts w:ascii="Times New Roman" w:hAnsi="Times New Roman"/>
                <w:bCs/>
                <w:color w:val="000000"/>
                <w:sz w:val="26"/>
                <w:szCs w:val="26"/>
                <w:lang w:eastAsia="ru-RU"/>
              </w:rPr>
              <w:t>приквартирными</w:t>
            </w:r>
            <w:proofErr w:type="spellEnd"/>
            <w:r w:rsidRPr="00120A38">
              <w:rPr>
                <w:rFonts w:ascii="Times New Roman" w:hAnsi="Times New Roman"/>
                <w:bCs/>
                <w:color w:val="000000"/>
                <w:sz w:val="26"/>
                <w:szCs w:val="26"/>
                <w:lang w:eastAsia="ru-RU"/>
              </w:rPr>
              <w:t xml:space="preserve">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w:t>
            </w:r>
            <w:proofErr w:type="gramStart"/>
            <w:r w:rsidRPr="00120A38">
              <w:rPr>
                <w:rFonts w:ascii="Times New Roman" w:hAnsi="Times New Roman"/>
                <w:bCs/>
                <w:color w:val="000000"/>
                <w:sz w:val="26"/>
                <w:szCs w:val="26"/>
                <w:lang w:eastAsia="ru-RU"/>
              </w:rPr>
              <w:t>одно-двухквартирными</w:t>
            </w:r>
            <w:proofErr w:type="gramEnd"/>
            <w:r w:rsidRPr="00120A38">
              <w:rPr>
                <w:rFonts w:ascii="Times New Roman" w:hAnsi="Times New Roman"/>
                <w:bCs/>
                <w:color w:val="000000"/>
                <w:sz w:val="26"/>
                <w:szCs w:val="26"/>
                <w:lang w:eastAsia="ru-RU"/>
              </w:rPr>
              <w:t xml:space="preserve">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lastRenderedPageBreak/>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10"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w:t>
            </w:r>
            <w:proofErr w:type="gramStart"/>
            <w:r w:rsidRPr="00120A38">
              <w:rPr>
                <w:rFonts w:ascii="Times New Roman" w:hAnsi="Times New Roman"/>
                <w:bCs/>
                <w:color w:val="000000"/>
                <w:sz w:val="26"/>
                <w:szCs w:val="26"/>
                <w:lang w:eastAsia="ru-RU"/>
              </w:rPr>
              <w:t xml:space="preserve"> Д</w:t>
            </w:r>
            <w:proofErr w:type="gramEnd"/>
            <w:r w:rsidRPr="00120A38">
              <w:rPr>
                <w:rFonts w:ascii="Times New Roman" w:hAnsi="Times New Roman"/>
                <w:bCs/>
                <w:color w:val="000000"/>
                <w:sz w:val="26"/>
                <w:szCs w:val="26"/>
                <w:lang w:eastAsia="ru-RU"/>
              </w:rPr>
              <w:t>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 xml:space="preserve">ри </w:t>
            </w:r>
            <w:proofErr w:type="spellStart"/>
            <w:r w:rsidRPr="00120A38">
              <w:rPr>
                <w:rFonts w:ascii="Times New Roman" w:hAnsi="Times New Roman"/>
                <w:bCs/>
                <w:color w:val="000000"/>
                <w:sz w:val="26"/>
                <w:szCs w:val="26"/>
                <w:lang w:eastAsia="ru-RU"/>
              </w:rPr>
              <w:t>реконструкиии</w:t>
            </w:r>
            <w:proofErr w:type="spellEnd"/>
            <w:r w:rsidRPr="00120A38">
              <w:rPr>
                <w:rFonts w:ascii="Times New Roman" w:hAnsi="Times New Roman"/>
                <w:bCs/>
                <w:color w:val="000000"/>
                <w:sz w:val="26"/>
                <w:szCs w:val="26"/>
                <w:lang w:eastAsia="ru-RU"/>
              </w:rPr>
              <w:t xml:space="preserve">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1"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Расчетная плотность населения микрорайона при многоэтажной комплексной застройке и средней жилищной обеспеченности 20 м</w:t>
      </w:r>
      <w:proofErr w:type="gramStart"/>
      <w:r w:rsidRPr="00120A38">
        <w:rPr>
          <w:rFonts w:ascii="Times New Roman" w:hAnsi="Times New Roman"/>
          <w:color w:val="000000"/>
          <w:sz w:val="26"/>
          <w:szCs w:val="26"/>
          <w:vertAlign w:val="superscript"/>
          <w:lang w:eastAsia="ru-RU"/>
        </w:rPr>
        <w:t>2</w:t>
      </w:r>
      <w:proofErr w:type="gramEnd"/>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водо-, </w:t>
      </w:r>
      <w:proofErr w:type="spellStart"/>
      <w:r w:rsidRPr="00120A38">
        <w:rPr>
          <w:rFonts w:ascii="Times New Roman" w:hAnsi="Times New Roman"/>
          <w:color w:val="000000"/>
          <w:sz w:val="26"/>
          <w:szCs w:val="26"/>
          <w:lang w:eastAsia="ru-RU"/>
        </w:rPr>
        <w:t>газообеспечение</w:t>
      </w:r>
      <w:proofErr w:type="spellEnd"/>
      <w:r w:rsidRPr="00120A38">
        <w:rPr>
          <w:rFonts w:ascii="Times New Roman" w:hAnsi="Times New Roman"/>
          <w:color w:val="000000"/>
          <w:sz w:val="26"/>
          <w:szCs w:val="26"/>
          <w:lang w:eastAsia="ru-RU"/>
        </w:rPr>
        <w:t xml:space="preserve">, </w:t>
      </w:r>
      <w:proofErr w:type="spellStart"/>
      <w:r w:rsidRPr="00120A38">
        <w:rPr>
          <w:rFonts w:ascii="Times New Roman" w:hAnsi="Times New Roman"/>
          <w:color w:val="000000"/>
          <w:sz w:val="26"/>
          <w:szCs w:val="26"/>
          <w:lang w:eastAsia="ru-RU"/>
        </w:rPr>
        <w:t>канализование</w:t>
      </w:r>
      <w:proofErr w:type="spellEnd"/>
      <w:r w:rsidRPr="00120A38">
        <w:rPr>
          <w:rFonts w:ascii="Times New Roman" w:hAnsi="Times New Roman"/>
          <w:color w:val="000000"/>
          <w:sz w:val="26"/>
          <w:szCs w:val="26"/>
          <w:lang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w:t>
      </w:r>
      <w:r w:rsidRPr="00120A38">
        <w:rPr>
          <w:rFonts w:ascii="Times New Roman" w:hAnsi="Times New Roman"/>
          <w:color w:val="000000"/>
          <w:sz w:val="26"/>
          <w:szCs w:val="26"/>
          <w:lang w:eastAsia="ru-RU"/>
        </w:rPr>
        <w:lastRenderedPageBreak/>
        <w:t>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sidRPr="00120A38">
        <w:rPr>
          <w:rFonts w:ascii="Times New Roman" w:hAnsi="Times New Roman"/>
          <w:color w:val="000000"/>
          <w:sz w:val="26"/>
          <w:szCs w:val="26"/>
          <w:lang w:eastAsia="ru-RU"/>
        </w:rPr>
        <w:t>1</w:t>
      </w:r>
      <w:proofErr w:type="gramEnd"/>
      <w:r w:rsidRPr="00120A38">
        <w:rPr>
          <w:rFonts w:ascii="Times New Roman" w:hAnsi="Times New Roman"/>
          <w:color w:val="000000"/>
          <w:sz w:val="26"/>
          <w:szCs w:val="26"/>
          <w:lang w:eastAsia="ru-RU"/>
        </w:rPr>
        <w:t>),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w:t>
      </w:r>
      <w:proofErr w:type="gramStart"/>
      <w:r w:rsidRPr="00120A38">
        <w:rPr>
          <w:rFonts w:ascii="Times New Roman" w:hAnsi="Times New Roman"/>
          <w:color w:val="000000"/>
          <w:sz w:val="26"/>
          <w:szCs w:val="26"/>
          <w:lang w:eastAsia="ru-RU"/>
        </w:rPr>
        <w:t xml:space="preserve"> С</w:t>
      </w:r>
      <w:proofErr w:type="gramEnd"/>
      <w:r w:rsidRPr="00120A38">
        <w:rPr>
          <w:rFonts w:ascii="Times New Roman" w:hAnsi="Times New Roman"/>
          <w:color w:val="000000"/>
          <w:sz w:val="26"/>
          <w:szCs w:val="26"/>
          <w:lang w:eastAsia="ru-RU"/>
        </w:rPr>
        <w:t xml:space="preserve">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xml:space="preserve">Расстояние, </w:t>
            </w:r>
            <w:proofErr w:type="gramStart"/>
            <w:r w:rsidRPr="00FE5CF5">
              <w:rPr>
                <w:rFonts w:ascii="Times New Roman" w:hAnsi="Times New Roman"/>
                <w:sz w:val="26"/>
                <w:szCs w:val="26"/>
              </w:rPr>
              <w:t>м</w:t>
            </w:r>
            <w:proofErr w:type="gramEnd"/>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 xml:space="preserve">** </w:t>
            </w:r>
            <w:proofErr w:type="gramStart"/>
            <w:r w:rsidRPr="00FE5CF5">
              <w:rPr>
                <w:rFonts w:ascii="Times New Roman" w:hAnsi="Times New Roman"/>
                <w:sz w:val="26"/>
                <w:szCs w:val="26"/>
              </w:rPr>
              <w:t>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w:t>
            </w:r>
            <w:proofErr w:type="gramEnd"/>
            <w:r w:rsidRPr="00FE5CF5">
              <w:rPr>
                <w:rFonts w:ascii="Times New Roman" w:hAnsi="Times New Roman"/>
                <w:sz w:val="26"/>
                <w:szCs w:val="26"/>
              </w:rPr>
              <w:t xml:space="preserve">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 xml:space="preserve">4 Гаражи и открытые стоянки для хранения легковых автомобилей вместимостью более 300 </w:t>
            </w:r>
            <w:proofErr w:type="spellStart"/>
            <w:r w:rsidRPr="00FE5CF5">
              <w:rPr>
                <w:rFonts w:ascii="Times New Roman" w:hAnsi="Times New Roman"/>
                <w:sz w:val="26"/>
                <w:szCs w:val="26"/>
              </w:rPr>
              <w:t>машино</w:t>
            </w:r>
            <w:proofErr w:type="spellEnd"/>
            <w:r w:rsidRPr="00FE5CF5">
              <w:rPr>
                <w:rFonts w:ascii="Times New Roman" w:hAnsi="Times New Roman"/>
                <w:sz w:val="26"/>
                <w:szCs w:val="26"/>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5</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 xml:space="preserve">ля гаражей вместимостью более 10 машин указанные в таблице  расстояния допускается </w:t>
            </w:r>
            <w:r w:rsidRPr="00FE5CF5">
              <w:rPr>
                <w:rFonts w:ascii="Times New Roman" w:hAnsi="Times New Roman"/>
                <w:sz w:val="26"/>
                <w:szCs w:val="26"/>
              </w:rPr>
              <w:lastRenderedPageBreak/>
              <w:t>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установленных в соответствии с действующим законодательством проектами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r>
      <w:proofErr w:type="gramStart"/>
      <w:r w:rsidRPr="00167396">
        <w:rPr>
          <w:rFonts w:ascii="Times New Roman" w:hAnsi="Times New Roman"/>
          <w:sz w:val="26"/>
          <w:szCs w:val="26"/>
        </w:rPr>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w:t>
      </w:r>
      <w:proofErr w:type="gramEnd"/>
      <w:r w:rsidRPr="00167396">
        <w:rPr>
          <w:rFonts w:ascii="Times New Roman" w:hAnsi="Times New Roman"/>
          <w:sz w:val="26"/>
          <w:szCs w:val="26"/>
        </w:rPr>
        <w:t xml:space="preserve">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167396">
        <w:rPr>
          <w:rFonts w:ascii="Times New Roman" w:hAnsi="Times New Roman"/>
          <w:sz w:val="26"/>
          <w:szCs w:val="26"/>
        </w:rPr>
        <w:t>количества</w:t>
      </w:r>
      <w:proofErr w:type="gramEnd"/>
      <w:r w:rsidRPr="00167396">
        <w:rPr>
          <w:rFonts w:ascii="Times New Roman" w:hAnsi="Times New Roman"/>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67396">
        <w:rPr>
          <w:rFonts w:ascii="Times New Roman" w:hAnsi="Times New Roman"/>
          <w:sz w:val="26"/>
          <w:szCs w:val="26"/>
        </w:rPr>
        <w:t>нефт</w:t>
      </w:r>
      <w:proofErr w:type="gramStart"/>
      <w:r w:rsidRPr="00167396">
        <w:rPr>
          <w:rFonts w:ascii="Times New Roman" w:hAnsi="Times New Roman"/>
          <w:sz w:val="26"/>
          <w:szCs w:val="26"/>
        </w:rPr>
        <w:t>е</w:t>
      </w:r>
      <w:proofErr w:type="spellEnd"/>
      <w:r w:rsidRPr="00167396">
        <w:rPr>
          <w:rFonts w:ascii="Times New Roman" w:hAnsi="Times New Roman"/>
          <w:sz w:val="26"/>
          <w:szCs w:val="26"/>
        </w:rPr>
        <w:t>-</w:t>
      </w:r>
      <w:proofErr w:type="gramEnd"/>
      <w:r w:rsidRPr="00167396">
        <w:rPr>
          <w:rFonts w:ascii="Times New Roman" w:hAnsi="Times New Roman"/>
          <w:sz w:val="26"/>
          <w:szCs w:val="26"/>
        </w:rPr>
        <w:t xml:space="preserve"> и газопроводы, артезианские скважины для технического водоснабжения, </w:t>
      </w:r>
      <w:proofErr w:type="spellStart"/>
      <w:r w:rsidRPr="00167396">
        <w:rPr>
          <w:rFonts w:ascii="Times New Roman" w:hAnsi="Times New Roman"/>
          <w:sz w:val="26"/>
          <w:szCs w:val="26"/>
        </w:rPr>
        <w:t>водоохлаждающие</w:t>
      </w:r>
      <w:proofErr w:type="spellEnd"/>
      <w:r w:rsidRPr="00167396">
        <w:rPr>
          <w:rFonts w:ascii="Times New Roman" w:hAnsi="Times New Roman"/>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устройств, обеспечивающих требования СП 51.13330, не менее 25 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 xml:space="preserve">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167396">
        <w:rPr>
          <w:rFonts w:ascii="Times New Roman" w:hAnsi="Times New Roman"/>
          <w:sz w:val="26"/>
          <w:szCs w:val="26"/>
        </w:rPr>
        <w:t>снарушением</w:t>
      </w:r>
      <w:proofErr w:type="spellEnd"/>
      <w:proofErr w:type="gramEnd"/>
      <w:r w:rsidRPr="00167396">
        <w:rPr>
          <w:rFonts w:ascii="Times New Roman" w:hAnsi="Times New Roman"/>
          <w:sz w:val="26"/>
          <w:szCs w:val="26"/>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w:t>
      </w:r>
      <w:proofErr w:type="gramStart"/>
      <w:r w:rsidRPr="00167396">
        <w:rPr>
          <w:rFonts w:ascii="Times New Roman" w:hAnsi="Times New Roman"/>
          <w:sz w:val="26"/>
          <w:szCs w:val="26"/>
        </w:rPr>
        <w:t xml:space="preserve">(Настоящий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w:t>
      </w:r>
      <w:proofErr w:type="gramEnd"/>
      <w:r w:rsidRPr="00167396">
        <w:rPr>
          <w:rFonts w:ascii="Times New Roman" w:hAnsi="Times New Roman"/>
          <w:sz w:val="26"/>
          <w:szCs w:val="26"/>
        </w:rPr>
        <w:t xml:space="preserve">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емкостей для хранения и </w:t>
      </w:r>
      <w:proofErr w:type="spellStart"/>
      <w:r w:rsidRPr="00167396">
        <w:rPr>
          <w:rFonts w:ascii="Times New Roman" w:hAnsi="Times New Roman"/>
          <w:sz w:val="26"/>
          <w:szCs w:val="26"/>
        </w:rPr>
        <w:t>разгазирования</w:t>
      </w:r>
      <w:proofErr w:type="spellEnd"/>
      <w:r w:rsidRPr="00167396">
        <w:rPr>
          <w:rFonts w:ascii="Times New Roman" w:hAnsi="Times New Roman"/>
          <w:sz w:val="26"/>
          <w:szCs w:val="2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roofErr w:type="gramEnd"/>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 xml:space="preserve">Статья 42. Зона санитарной охраны объектов </w:t>
      </w:r>
      <w:proofErr w:type="spellStart"/>
      <w:r w:rsidRPr="00D37D39">
        <w:rPr>
          <w:rFonts w:ascii="Times New Roman" w:hAnsi="Times New Roman"/>
          <w:b/>
          <w:sz w:val="26"/>
          <w:szCs w:val="26"/>
        </w:rPr>
        <w:t>водообеспечивающей</w:t>
      </w:r>
      <w:proofErr w:type="spellEnd"/>
      <w:r w:rsidRPr="00D37D39">
        <w:rPr>
          <w:rFonts w:ascii="Times New Roman" w:hAnsi="Times New Roman"/>
          <w:b/>
          <w:sz w:val="26"/>
          <w:szCs w:val="26"/>
        </w:rPr>
        <w:t xml:space="preserve">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от остальных помещений (отстойники, </w:t>
      </w:r>
      <w:proofErr w:type="spellStart"/>
      <w:r w:rsidRPr="00167396">
        <w:rPr>
          <w:rFonts w:ascii="Times New Roman" w:hAnsi="Times New Roman"/>
          <w:sz w:val="26"/>
          <w:szCs w:val="26"/>
        </w:rPr>
        <w:t>реагентное</w:t>
      </w:r>
      <w:proofErr w:type="spellEnd"/>
      <w:r w:rsidRPr="00167396">
        <w:rPr>
          <w:rFonts w:ascii="Times New Roman" w:hAnsi="Times New Roman"/>
          <w:sz w:val="26"/>
          <w:szCs w:val="26"/>
        </w:rPr>
        <w:t xml:space="preserve">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 xml:space="preserve">Статья 45. </w:t>
      </w:r>
      <w:proofErr w:type="spellStart"/>
      <w:r w:rsidRPr="00C54528">
        <w:rPr>
          <w:rFonts w:ascii="Times New Roman" w:hAnsi="Times New Roman"/>
          <w:b/>
          <w:sz w:val="26"/>
          <w:szCs w:val="26"/>
        </w:rPr>
        <w:t>Водоохранные</w:t>
      </w:r>
      <w:proofErr w:type="spellEnd"/>
      <w:r w:rsidRPr="00C54528">
        <w:rPr>
          <w:rFonts w:ascii="Times New Roman" w:hAnsi="Times New Roman"/>
          <w:b/>
          <w:sz w:val="26"/>
          <w:szCs w:val="26"/>
        </w:rPr>
        <w:t xml:space="preserve">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и режимы использования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Для реки, ручья протяженностью менее 10 км от истока до устья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совпадает с прибрежной защитной полосой. Радиус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этого водотока.</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3363EC" w:rsidRPr="00950585" w:rsidTr="003363EC">
        <w:tc>
          <w:tcPr>
            <w:tcW w:w="567"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 xml:space="preserve">№ </w:t>
            </w:r>
            <w:proofErr w:type="gramStart"/>
            <w:r w:rsidRPr="003363EC">
              <w:rPr>
                <w:rFonts w:ascii="Times New Roman" w:hAnsi="Times New Roman"/>
                <w:b/>
              </w:rPr>
              <w:t>п</w:t>
            </w:r>
            <w:proofErr w:type="gramEnd"/>
            <w:r w:rsidRPr="003363EC">
              <w:rPr>
                <w:rFonts w:ascii="Times New Roman" w:hAnsi="Times New Roman"/>
                <w:b/>
              </w:rPr>
              <w:t>/п</w:t>
            </w:r>
          </w:p>
        </w:tc>
        <w:tc>
          <w:tcPr>
            <w:tcW w:w="2133"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Наименование водоема</w:t>
            </w:r>
          </w:p>
        </w:tc>
        <w:tc>
          <w:tcPr>
            <w:tcW w:w="1688"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 xml:space="preserve">Длина реки, </w:t>
            </w:r>
            <w:proofErr w:type="gramStart"/>
            <w:r w:rsidRPr="003363EC">
              <w:rPr>
                <w:rFonts w:ascii="Times New Roman" w:hAnsi="Times New Roman"/>
                <w:b/>
              </w:rPr>
              <w:t>км</w:t>
            </w:r>
            <w:proofErr w:type="gramEnd"/>
          </w:p>
        </w:tc>
        <w:tc>
          <w:tcPr>
            <w:tcW w:w="1700"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 xml:space="preserve">Ширина водоохраной зоны, </w:t>
            </w:r>
            <w:proofErr w:type="gramStart"/>
            <w:r w:rsidRPr="003363EC">
              <w:rPr>
                <w:rFonts w:ascii="Times New Roman" w:hAnsi="Times New Roman"/>
                <w:b/>
              </w:rPr>
              <w:t>м</w:t>
            </w:r>
            <w:proofErr w:type="gramEnd"/>
          </w:p>
        </w:tc>
        <w:tc>
          <w:tcPr>
            <w:tcW w:w="1625"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 xml:space="preserve">Ширина прибрежной полосы, </w:t>
            </w:r>
            <w:proofErr w:type="gramStart"/>
            <w:r w:rsidRPr="003363EC">
              <w:rPr>
                <w:rFonts w:ascii="Times New Roman" w:hAnsi="Times New Roman"/>
                <w:b/>
              </w:rPr>
              <w:t>м</w:t>
            </w:r>
            <w:proofErr w:type="gramEnd"/>
          </w:p>
        </w:tc>
        <w:tc>
          <w:tcPr>
            <w:tcW w:w="1620"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 xml:space="preserve">Ширина береговой полосы, </w:t>
            </w:r>
            <w:proofErr w:type="gramStart"/>
            <w:r w:rsidRPr="003363EC">
              <w:rPr>
                <w:rFonts w:ascii="Times New Roman" w:hAnsi="Times New Roman"/>
                <w:b/>
              </w:rPr>
              <w:t>м</w:t>
            </w:r>
            <w:proofErr w:type="gramEnd"/>
          </w:p>
        </w:tc>
      </w:tr>
      <w:tr w:rsidR="009D6F1E" w:rsidRPr="009D6F1E" w:rsidTr="002E152B">
        <w:tc>
          <w:tcPr>
            <w:tcW w:w="567"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1</w:t>
            </w:r>
          </w:p>
        </w:tc>
        <w:tc>
          <w:tcPr>
            <w:tcW w:w="2133"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 xml:space="preserve">р. </w:t>
            </w:r>
            <w:proofErr w:type="spellStart"/>
            <w:r w:rsidRPr="009D6F1E">
              <w:rPr>
                <w:rFonts w:ascii="Times New Roman" w:hAnsi="Times New Roman"/>
                <w:sz w:val="26"/>
                <w:szCs w:val="26"/>
              </w:rPr>
              <w:t>Пельня</w:t>
            </w:r>
            <w:proofErr w:type="spellEnd"/>
          </w:p>
        </w:tc>
        <w:tc>
          <w:tcPr>
            <w:tcW w:w="1688"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12</w:t>
            </w:r>
          </w:p>
        </w:tc>
        <w:tc>
          <w:tcPr>
            <w:tcW w:w="1700"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100</w:t>
            </w:r>
          </w:p>
        </w:tc>
        <w:tc>
          <w:tcPr>
            <w:tcW w:w="1625"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50</w:t>
            </w:r>
          </w:p>
        </w:tc>
        <w:tc>
          <w:tcPr>
            <w:tcW w:w="1620"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20</w:t>
            </w:r>
          </w:p>
        </w:tc>
      </w:tr>
      <w:tr w:rsidR="009D6F1E" w:rsidRPr="009D6F1E" w:rsidTr="002E152B">
        <w:tc>
          <w:tcPr>
            <w:tcW w:w="567"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2</w:t>
            </w:r>
          </w:p>
        </w:tc>
        <w:tc>
          <w:tcPr>
            <w:tcW w:w="2133" w:type="dxa"/>
          </w:tcPr>
          <w:p w:rsidR="009D6F1E" w:rsidRPr="009D6F1E" w:rsidRDefault="009D6F1E" w:rsidP="009D6F1E">
            <w:pPr>
              <w:jc w:val="center"/>
              <w:rPr>
                <w:rFonts w:ascii="Times New Roman" w:hAnsi="Times New Roman"/>
                <w:sz w:val="26"/>
                <w:szCs w:val="26"/>
              </w:rPr>
            </w:pPr>
            <w:r>
              <w:rPr>
                <w:rFonts w:ascii="Times New Roman" w:hAnsi="Times New Roman"/>
                <w:sz w:val="26"/>
                <w:szCs w:val="26"/>
              </w:rPr>
              <w:t>р</w:t>
            </w:r>
            <w:r w:rsidRPr="009D6F1E">
              <w:rPr>
                <w:rFonts w:ascii="Times New Roman" w:hAnsi="Times New Roman"/>
                <w:sz w:val="26"/>
                <w:szCs w:val="26"/>
              </w:rPr>
              <w:t>. Городенка</w:t>
            </w:r>
          </w:p>
        </w:tc>
        <w:tc>
          <w:tcPr>
            <w:tcW w:w="1688"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Более 10 км</w:t>
            </w:r>
          </w:p>
        </w:tc>
        <w:tc>
          <w:tcPr>
            <w:tcW w:w="1700"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100</w:t>
            </w:r>
          </w:p>
        </w:tc>
        <w:tc>
          <w:tcPr>
            <w:tcW w:w="1625"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50</w:t>
            </w:r>
          </w:p>
        </w:tc>
        <w:tc>
          <w:tcPr>
            <w:tcW w:w="1620"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20</w:t>
            </w:r>
          </w:p>
        </w:tc>
      </w:tr>
      <w:tr w:rsidR="009D6F1E" w:rsidRPr="009D6F1E" w:rsidTr="002E152B">
        <w:tc>
          <w:tcPr>
            <w:tcW w:w="567"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3</w:t>
            </w:r>
          </w:p>
        </w:tc>
        <w:tc>
          <w:tcPr>
            <w:tcW w:w="2133"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ручьи б/</w:t>
            </w:r>
            <w:proofErr w:type="gramStart"/>
            <w:r w:rsidRPr="009D6F1E">
              <w:rPr>
                <w:rFonts w:ascii="Times New Roman" w:hAnsi="Times New Roman"/>
                <w:sz w:val="26"/>
                <w:szCs w:val="26"/>
              </w:rPr>
              <w:t>н</w:t>
            </w:r>
            <w:proofErr w:type="gramEnd"/>
          </w:p>
        </w:tc>
        <w:tc>
          <w:tcPr>
            <w:tcW w:w="1688"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менее 10 км</w:t>
            </w:r>
          </w:p>
        </w:tc>
        <w:tc>
          <w:tcPr>
            <w:tcW w:w="1700"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50</w:t>
            </w:r>
          </w:p>
        </w:tc>
        <w:tc>
          <w:tcPr>
            <w:tcW w:w="1625"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50</w:t>
            </w:r>
          </w:p>
        </w:tc>
        <w:tc>
          <w:tcPr>
            <w:tcW w:w="1620" w:type="dxa"/>
          </w:tcPr>
          <w:p w:rsidR="009D6F1E" w:rsidRPr="009D6F1E" w:rsidRDefault="009D6F1E" w:rsidP="009D6F1E">
            <w:pPr>
              <w:jc w:val="center"/>
              <w:rPr>
                <w:rFonts w:ascii="Times New Roman" w:hAnsi="Times New Roman"/>
                <w:sz w:val="26"/>
                <w:szCs w:val="26"/>
              </w:rPr>
            </w:pPr>
            <w:r w:rsidRPr="009D6F1E">
              <w:rPr>
                <w:rFonts w:ascii="Times New Roman" w:hAnsi="Times New Roman"/>
                <w:sz w:val="26"/>
                <w:szCs w:val="26"/>
              </w:rPr>
              <w:t>5</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167396">
        <w:rPr>
          <w:rFonts w:ascii="Times New Roman" w:hAnsi="Times New Roman"/>
          <w:sz w:val="26"/>
          <w:szCs w:val="26"/>
        </w:rPr>
        <w:t xml:space="preserve">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w:t>
      </w:r>
      <w:r w:rsidRPr="00167396">
        <w:rPr>
          <w:rFonts w:ascii="Times New Roman" w:hAnsi="Times New Roman"/>
          <w:sz w:val="26"/>
          <w:szCs w:val="26"/>
        </w:rPr>
        <w:lastRenderedPageBreak/>
        <w:t>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озера, водохранилища, имеющих особо ценное </w:t>
      </w:r>
      <w:proofErr w:type="spellStart"/>
      <w:r w:rsidRPr="00167396">
        <w:rPr>
          <w:rFonts w:ascii="Times New Roman" w:hAnsi="Times New Roman"/>
          <w:sz w:val="26"/>
          <w:szCs w:val="26"/>
        </w:rPr>
        <w:t>рыбохозяйственное</w:t>
      </w:r>
      <w:proofErr w:type="spellEnd"/>
      <w:r w:rsidRPr="00167396">
        <w:rPr>
          <w:rFonts w:ascii="Times New Roman" w:hAnsi="Times New Roman"/>
          <w:sz w:val="26"/>
          <w:szCs w:val="26"/>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167396">
        <w:rPr>
          <w:rFonts w:ascii="Times New Roman" w:hAnsi="Times New Roman"/>
          <w:sz w:val="26"/>
          <w:szCs w:val="26"/>
        </w:rPr>
        <w:t xml:space="preserve">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167396">
        <w:rPr>
          <w:rFonts w:ascii="Times New Roman" w:hAnsi="Times New Roman"/>
          <w:sz w:val="26"/>
          <w:szCs w:val="26"/>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территорий, которые прилегают к </w:t>
      </w:r>
      <w:proofErr w:type="spellStart"/>
      <w:r w:rsidRPr="00167396">
        <w:rPr>
          <w:rFonts w:ascii="Times New Roman" w:hAnsi="Times New Roman"/>
          <w:sz w:val="26"/>
          <w:szCs w:val="26"/>
        </w:rPr>
        <w:t>незарегулированным</w:t>
      </w:r>
      <w:proofErr w:type="spellEnd"/>
      <w:r w:rsidRPr="00167396">
        <w:rPr>
          <w:rFonts w:ascii="Times New Roman" w:hAnsi="Times New Roman"/>
          <w:sz w:val="26"/>
          <w:szCs w:val="26"/>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w:t>
      </w:r>
      <w:proofErr w:type="gramStart"/>
      <w:r w:rsidRPr="00167396">
        <w:rPr>
          <w:rFonts w:ascii="Times New Roman" w:hAnsi="Times New Roman"/>
          <w:sz w:val="26"/>
          <w:szCs w:val="26"/>
        </w:rPr>
        <w:t>Правил</w:t>
      </w:r>
      <w:proofErr w:type="gramEnd"/>
      <w:r w:rsidRPr="00167396">
        <w:rPr>
          <w:rFonts w:ascii="Times New Roman" w:hAnsi="Times New Roman"/>
          <w:sz w:val="26"/>
          <w:szCs w:val="26"/>
        </w:rPr>
        <w:t xml:space="preserve">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167396">
        <w:rPr>
          <w:rFonts w:ascii="Times New Roman" w:hAnsi="Times New Roman"/>
          <w:sz w:val="26"/>
          <w:szCs w:val="26"/>
        </w:rPr>
        <w:lastRenderedPageBreak/>
        <w:t>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w:t>
      </w:r>
      <w:r w:rsidRPr="00167396">
        <w:rPr>
          <w:rFonts w:ascii="Times New Roman" w:hAnsi="Times New Roman"/>
          <w:sz w:val="26"/>
          <w:szCs w:val="26"/>
        </w:rPr>
        <w:lastRenderedPageBreak/>
        <w:t>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а территории сельского поселения «</w:t>
      </w:r>
      <w:r w:rsidR="009853CA">
        <w:rPr>
          <w:rFonts w:ascii="Times New Roman" w:hAnsi="Times New Roman"/>
          <w:sz w:val="26"/>
          <w:szCs w:val="26"/>
        </w:rPr>
        <w:t>Деревня Красный Городок</w:t>
      </w:r>
      <w:r w:rsidRPr="000A6337">
        <w:rPr>
          <w:rFonts w:ascii="Times New Roman" w:hAnsi="Times New Roman"/>
          <w:sz w:val="26"/>
          <w:szCs w:val="26"/>
        </w:rPr>
        <w:t>» имеются следующие объекты культурного наследия</w:t>
      </w:r>
      <w:r>
        <w:rPr>
          <w:rFonts w:ascii="Times New Roman" w:hAnsi="Times New Roman"/>
          <w:sz w:val="26"/>
          <w:szCs w:val="26"/>
        </w:rPr>
        <w:t>:</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337"/>
        <w:gridCol w:w="1874"/>
        <w:gridCol w:w="3192"/>
      </w:tblGrid>
      <w:tr w:rsidR="003137E2" w:rsidRPr="003137E2" w:rsidTr="003137E2">
        <w:trPr>
          <w:trHeight w:val="632"/>
        </w:trPr>
        <w:tc>
          <w:tcPr>
            <w:tcW w:w="1260" w:type="dxa"/>
            <w:shd w:val="clear" w:color="auto" w:fill="auto"/>
            <w:vAlign w:val="center"/>
          </w:tcPr>
          <w:p w:rsidR="003137E2" w:rsidRPr="003137E2" w:rsidRDefault="003137E2" w:rsidP="00B10B3F">
            <w:pPr>
              <w:jc w:val="center"/>
              <w:rPr>
                <w:rFonts w:ascii="Times New Roman" w:hAnsi="Times New Roman"/>
                <w:b/>
                <w:color w:val="000000"/>
                <w:sz w:val="26"/>
                <w:szCs w:val="26"/>
              </w:rPr>
            </w:pPr>
            <w:r w:rsidRPr="003137E2">
              <w:rPr>
                <w:rFonts w:ascii="Times New Roman" w:hAnsi="Times New Roman"/>
                <w:b/>
                <w:color w:val="000000"/>
                <w:sz w:val="26"/>
                <w:szCs w:val="26"/>
              </w:rPr>
              <w:t xml:space="preserve">№ </w:t>
            </w:r>
            <w:proofErr w:type="gramStart"/>
            <w:r w:rsidRPr="003137E2">
              <w:rPr>
                <w:rFonts w:ascii="Times New Roman" w:hAnsi="Times New Roman"/>
                <w:b/>
                <w:color w:val="000000"/>
                <w:sz w:val="26"/>
                <w:szCs w:val="26"/>
              </w:rPr>
              <w:t>п</w:t>
            </w:r>
            <w:proofErr w:type="gramEnd"/>
            <w:r w:rsidRPr="003137E2">
              <w:rPr>
                <w:rFonts w:ascii="Times New Roman" w:hAnsi="Times New Roman"/>
                <w:b/>
                <w:color w:val="000000"/>
                <w:sz w:val="26"/>
                <w:szCs w:val="26"/>
              </w:rPr>
              <w:t>/п</w:t>
            </w:r>
          </w:p>
        </w:tc>
        <w:tc>
          <w:tcPr>
            <w:tcW w:w="3337" w:type="dxa"/>
            <w:shd w:val="clear" w:color="auto" w:fill="auto"/>
            <w:vAlign w:val="center"/>
          </w:tcPr>
          <w:p w:rsidR="003137E2" w:rsidRPr="003137E2" w:rsidRDefault="003137E2" w:rsidP="00B10B3F">
            <w:pPr>
              <w:jc w:val="center"/>
              <w:rPr>
                <w:rFonts w:ascii="Times New Roman" w:hAnsi="Times New Roman"/>
                <w:b/>
                <w:color w:val="000000"/>
                <w:sz w:val="26"/>
                <w:szCs w:val="26"/>
              </w:rPr>
            </w:pPr>
            <w:r w:rsidRPr="003137E2">
              <w:rPr>
                <w:rFonts w:ascii="Times New Roman" w:hAnsi="Times New Roman"/>
                <w:b/>
                <w:color w:val="000000"/>
                <w:sz w:val="26"/>
                <w:szCs w:val="26"/>
              </w:rPr>
              <w:t>Наименование объекта</w:t>
            </w:r>
          </w:p>
        </w:tc>
        <w:tc>
          <w:tcPr>
            <w:tcW w:w="1874" w:type="dxa"/>
            <w:shd w:val="clear" w:color="auto" w:fill="auto"/>
            <w:vAlign w:val="center"/>
          </w:tcPr>
          <w:p w:rsidR="003137E2" w:rsidRPr="003137E2" w:rsidRDefault="003137E2" w:rsidP="00B10B3F">
            <w:pPr>
              <w:jc w:val="center"/>
              <w:rPr>
                <w:rFonts w:ascii="Times New Roman" w:hAnsi="Times New Roman"/>
                <w:b/>
                <w:color w:val="000000"/>
                <w:sz w:val="26"/>
                <w:szCs w:val="26"/>
              </w:rPr>
            </w:pPr>
            <w:r w:rsidRPr="003137E2">
              <w:rPr>
                <w:rFonts w:ascii="Times New Roman" w:hAnsi="Times New Roman"/>
                <w:b/>
                <w:color w:val="000000"/>
                <w:sz w:val="26"/>
                <w:szCs w:val="26"/>
              </w:rPr>
              <w:t>Датировка объекта</w:t>
            </w:r>
          </w:p>
        </w:tc>
        <w:tc>
          <w:tcPr>
            <w:tcW w:w="3192" w:type="dxa"/>
            <w:shd w:val="clear" w:color="auto" w:fill="auto"/>
            <w:vAlign w:val="center"/>
          </w:tcPr>
          <w:p w:rsidR="003137E2" w:rsidRPr="003137E2" w:rsidRDefault="003137E2" w:rsidP="00B10B3F">
            <w:pPr>
              <w:jc w:val="center"/>
              <w:rPr>
                <w:rFonts w:ascii="Times New Roman" w:hAnsi="Times New Roman"/>
                <w:b/>
                <w:color w:val="000000"/>
                <w:sz w:val="26"/>
                <w:szCs w:val="26"/>
              </w:rPr>
            </w:pPr>
            <w:r w:rsidRPr="003137E2">
              <w:rPr>
                <w:rFonts w:ascii="Times New Roman" w:hAnsi="Times New Roman"/>
                <w:b/>
                <w:color w:val="000000"/>
                <w:sz w:val="26"/>
                <w:szCs w:val="26"/>
              </w:rPr>
              <w:t>Местонахождение объекта</w:t>
            </w:r>
          </w:p>
        </w:tc>
      </w:tr>
      <w:tr w:rsidR="003137E2" w:rsidRPr="003137E2" w:rsidTr="003137E2">
        <w:trPr>
          <w:trHeight w:val="375"/>
        </w:trPr>
        <w:tc>
          <w:tcPr>
            <w:tcW w:w="9663" w:type="dxa"/>
            <w:gridSpan w:val="4"/>
            <w:shd w:val="clear" w:color="auto" w:fill="auto"/>
          </w:tcPr>
          <w:p w:rsidR="003137E2" w:rsidRPr="003137E2" w:rsidRDefault="003137E2" w:rsidP="00B10B3F">
            <w:pPr>
              <w:jc w:val="center"/>
              <w:rPr>
                <w:rFonts w:ascii="Times New Roman" w:hAnsi="Times New Roman"/>
                <w:b/>
                <w:i/>
                <w:sz w:val="26"/>
                <w:szCs w:val="26"/>
              </w:rPr>
            </w:pPr>
            <w:r w:rsidRPr="003137E2">
              <w:rPr>
                <w:rFonts w:ascii="Times New Roman" w:hAnsi="Times New Roman"/>
                <w:b/>
                <w:i/>
                <w:sz w:val="26"/>
                <w:szCs w:val="26"/>
              </w:rPr>
              <w:t>Объекты культурного наследия федерального значения</w:t>
            </w:r>
          </w:p>
        </w:tc>
      </w:tr>
      <w:tr w:rsidR="003137E2" w:rsidRPr="003137E2" w:rsidTr="003137E2">
        <w:trPr>
          <w:trHeight w:val="246"/>
        </w:trPr>
        <w:tc>
          <w:tcPr>
            <w:tcW w:w="1260" w:type="dxa"/>
            <w:shd w:val="clear" w:color="auto" w:fill="auto"/>
          </w:tcPr>
          <w:p w:rsidR="003137E2" w:rsidRPr="003137E2" w:rsidRDefault="003137E2" w:rsidP="00B10B3F">
            <w:pPr>
              <w:jc w:val="center"/>
              <w:rPr>
                <w:rFonts w:ascii="Times New Roman" w:hAnsi="Times New Roman"/>
                <w:color w:val="000000"/>
                <w:sz w:val="26"/>
                <w:szCs w:val="26"/>
              </w:rPr>
            </w:pPr>
          </w:p>
          <w:p w:rsidR="003137E2" w:rsidRPr="003137E2" w:rsidRDefault="003137E2" w:rsidP="00B10B3F">
            <w:pPr>
              <w:jc w:val="center"/>
              <w:rPr>
                <w:rFonts w:ascii="Times New Roman" w:hAnsi="Times New Roman"/>
                <w:color w:val="000000"/>
                <w:sz w:val="26"/>
                <w:szCs w:val="26"/>
              </w:rPr>
            </w:pPr>
            <w:r w:rsidRPr="003137E2">
              <w:rPr>
                <w:rFonts w:ascii="Times New Roman" w:hAnsi="Times New Roman"/>
                <w:color w:val="000000"/>
                <w:sz w:val="26"/>
                <w:szCs w:val="26"/>
              </w:rPr>
              <w:t>1</w:t>
            </w:r>
          </w:p>
        </w:tc>
        <w:tc>
          <w:tcPr>
            <w:tcW w:w="3337" w:type="dxa"/>
            <w:shd w:val="clear" w:color="auto" w:fill="auto"/>
          </w:tcPr>
          <w:p w:rsidR="003137E2" w:rsidRPr="003137E2" w:rsidRDefault="003137E2" w:rsidP="00B10B3F">
            <w:pPr>
              <w:jc w:val="center"/>
              <w:rPr>
                <w:rFonts w:ascii="Times New Roman" w:hAnsi="Times New Roman"/>
                <w:sz w:val="26"/>
                <w:szCs w:val="26"/>
              </w:rPr>
            </w:pPr>
          </w:p>
          <w:p w:rsidR="003137E2" w:rsidRPr="003137E2" w:rsidRDefault="003137E2" w:rsidP="00B10B3F">
            <w:pPr>
              <w:jc w:val="center"/>
              <w:rPr>
                <w:rFonts w:ascii="Times New Roman" w:hAnsi="Times New Roman"/>
                <w:sz w:val="26"/>
                <w:szCs w:val="26"/>
              </w:rPr>
            </w:pPr>
            <w:r w:rsidRPr="003137E2">
              <w:rPr>
                <w:rFonts w:ascii="Times New Roman" w:hAnsi="Times New Roman"/>
                <w:sz w:val="26"/>
                <w:szCs w:val="26"/>
              </w:rPr>
              <w:t>Усадьба «Грабцево»</w:t>
            </w:r>
          </w:p>
        </w:tc>
        <w:tc>
          <w:tcPr>
            <w:tcW w:w="1874" w:type="dxa"/>
            <w:shd w:val="clear" w:color="auto" w:fill="auto"/>
          </w:tcPr>
          <w:p w:rsidR="003137E2" w:rsidRPr="003137E2" w:rsidRDefault="003137E2" w:rsidP="00B10B3F">
            <w:pPr>
              <w:shd w:val="clear" w:color="auto" w:fill="FFFFFF"/>
              <w:jc w:val="center"/>
              <w:rPr>
                <w:rFonts w:ascii="Times New Roman" w:hAnsi="Times New Roman"/>
                <w:sz w:val="26"/>
                <w:szCs w:val="26"/>
              </w:rPr>
            </w:pPr>
          </w:p>
          <w:p w:rsidR="003137E2" w:rsidRPr="003137E2" w:rsidRDefault="003137E2" w:rsidP="00B10B3F">
            <w:pPr>
              <w:shd w:val="clear" w:color="auto" w:fill="FFFFFF"/>
              <w:jc w:val="center"/>
              <w:rPr>
                <w:rFonts w:ascii="Times New Roman" w:hAnsi="Times New Roman"/>
                <w:sz w:val="26"/>
                <w:szCs w:val="26"/>
              </w:rPr>
            </w:pPr>
            <w:r w:rsidRPr="003137E2">
              <w:rPr>
                <w:rFonts w:ascii="Times New Roman" w:hAnsi="Times New Roman"/>
                <w:sz w:val="26"/>
                <w:szCs w:val="26"/>
                <w:lang w:val="en-US"/>
              </w:rPr>
              <w:t>XVIII-XIX</w:t>
            </w:r>
            <w:r w:rsidRPr="003137E2">
              <w:rPr>
                <w:rFonts w:ascii="Times New Roman" w:hAnsi="Times New Roman"/>
                <w:sz w:val="26"/>
                <w:szCs w:val="26"/>
              </w:rPr>
              <w:t xml:space="preserve"> в.</w:t>
            </w:r>
          </w:p>
        </w:tc>
        <w:tc>
          <w:tcPr>
            <w:tcW w:w="3192" w:type="dxa"/>
            <w:shd w:val="clear" w:color="auto" w:fill="auto"/>
          </w:tcPr>
          <w:p w:rsidR="003137E2" w:rsidRPr="003137E2" w:rsidRDefault="003137E2" w:rsidP="00B10B3F">
            <w:pPr>
              <w:shd w:val="clear" w:color="auto" w:fill="FFFFFF"/>
              <w:spacing w:line="317" w:lineRule="exact"/>
              <w:jc w:val="center"/>
              <w:rPr>
                <w:rFonts w:ascii="Times New Roman" w:hAnsi="Times New Roman"/>
                <w:sz w:val="26"/>
                <w:szCs w:val="26"/>
              </w:rPr>
            </w:pPr>
          </w:p>
          <w:p w:rsidR="003137E2" w:rsidRPr="003137E2" w:rsidRDefault="003137E2" w:rsidP="00B10B3F">
            <w:pPr>
              <w:shd w:val="clear" w:color="auto" w:fill="FFFFFF"/>
              <w:spacing w:line="317" w:lineRule="exact"/>
              <w:jc w:val="center"/>
              <w:rPr>
                <w:rFonts w:ascii="Times New Roman" w:hAnsi="Times New Roman"/>
                <w:sz w:val="26"/>
                <w:szCs w:val="26"/>
              </w:rPr>
            </w:pPr>
            <w:r w:rsidRPr="003137E2">
              <w:rPr>
                <w:rFonts w:ascii="Times New Roman" w:hAnsi="Times New Roman"/>
                <w:sz w:val="26"/>
                <w:szCs w:val="26"/>
              </w:rPr>
              <w:t>с. Грабцево</w:t>
            </w:r>
          </w:p>
        </w:tc>
      </w:tr>
      <w:tr w:rsidR="003137E2" w:rsidRPr="003137E2" w:rsidTr="003137E2">
        <w:trPr>
          <w:trHeight w:val="246"/>
        </w:trPr>
        <w:tc>
          <w:tcPr>
            <w:tcW w:w="9663" w:type="dxa"/>
            <w:gridSpan w:val="4"/>
            <w:shd w:val="clear" w:color="auto" w:fill="auto"/>
          </w:tcPr>
          <w:p w:rsidR="003137E2" w:rsidRPr="003137E2" w:rsidRDefault="003137E2" w:rsidP="00B10B3F">
            <w:pPr>
              <w:shd w:val="clear" w:color="auto" w:fill="FFFFFF"/>
              <w:spacing w:line="269" w:lineRule="exact"/>
              <w:ind w:right="163" w:firstLine="10"/>
              <w:jc w:val="center"/>
              <w:rPr>
                <w:rFonts w:ascii="Times New Roman" w:hAnsi="Times New Roman"/>
                <w:color w:val="000000"/>
                <w:spacing w:val="-2"/>
                <w:sz w:val="26"/>
                <w:szCs w:val="26"/>
              </w:rPr>
            </w:pPr>
            <w:r w:rsidRPr="003137E2">
              <w:rPr>
                <w:rFonts w:ascii="Times New Roman" w:hAnsi="Times New Roman"/>
                <w:b/>
                <w:i/>
                <w:color w:val="000000"/>
                <w:sz w:val="26"/>
                <w:szCs w:val="26"/>
              </w:rPr>
              <w:t>Выявленные объекты культурного наследия</w:t>
            </w:r>
          </w:p>
        </w:tc>
      </w:tr>
      <w:tr w:rsidR="003137E2" w:rsidRPr="003137E2" w:rsidTr="003137E2">
        <w:trPr>
          <w:trHeight w:val="246"/>
        </w:trPr>
        <w:tc>
          <w:tcPr>
            <w:tcW w:w="1260" w:type="dxa"/>
            <w:shd w:val="clear" w:color="auto" w:fill="auto"/>
          </w:tcPr>
          <w:p w:rsidR="003137E2" w:rsidRPr="003137E2" w:rsidRDefault="003137E2" w:rsidP="00B10B3F">
            <w:pPr>
              <w:jc w:val="center"/>
              <w:rPr>
                <w:rFonts w:ascii="Times New Roman" w:hAnsi="Times New Roman"/>
                <w:color w:val="000000"/>
                <w:sz w:val="26"/>
                <w:szCs w:val="26"/>
              </w:rPr>
            </w:pPr>
          </w:p>
          <w:p w:rsidR="003137E2" w:rsidRPr="003137E2" w:rsidRDefault="003137E2" w:rsidP="00B10B3F">
            <w:pPr>
              <w:jc w:val="center"/>
              <w:rPr>
                <w:rFonts w:ascii="Times New Roman" w:hAnsi="Times New Roman"/>
                <w:color w:val="000000"/>
                <w:sz w:val="26"/>
                <w:szCs w:val="26"/>
              </w:rPr>
            </w:pPr>
            <w:r w:rsidRPr="003137E2">
              <w:rPr>
                <w:rFonts w:ascii="Times New Roman" w:hAnsi="Times New Roman"/>
                <w:color w:val="000000"/>
                <w:sz w:val="26"/>
                <w:szCs w:val="26"/>
              </w:rPr>
              <w:t>2</w:t>
            </w:r>
          </w:p>
        </w:tc>
        <w:tc>
          <w:tcPr>
            <w:tcW w:w="3337" w:type="dxa"/>
            <w:shd w:val="clear" w:color="auto" w:fill="auto"/>
          </w:tcPr>
          <w:p w:rsidR="003137E2" w:rsidRPr="003137E2" w:rsidRDefault="003137E2" w:rsidP="003137E2">
            <w:pPr>
              <w:rPr>
                <w:rFonts w:ascii="Times New Roman" w:hAnsi="Times New Roman"/>
                <w:color w:val="000000"/>
                <w:sz w:val="26"/>
                <w:szCs w:val="26"/>
              </w:rPr>
            </w:pPr>
          </w:p>
          <w:p w:rsidR="003137E2" w:rsidRPr="003137E2" w:rsidRDefault="003137E2" w:rsidP="00B10B3F">
            <w:pPr>
              <w:jc w:val="center"/>
              <w:rPr>
                <w:rFonts w:ascii="Times New Roman" w:hAnsi="Times New Roman"/>
                <w:color w:val="000000"/>
                <w:sz w:val="26"/>
                <w:szCs w:val="26"/>
              </w:rPr>
            </w:pPr>
            <w:r w:rsidRPr="003137E2">
              <w:rPr>
                <w:rFonts w:ascii="Times New Roman" w:hAnsi="Times New Roman"/>
                <w:color w:val="000000"/>
                <w:sz w:val="26"/>
                <w:szCs w:val="26"/>
              </w:rPr>
              <w:t>Церковь Воскресенская</w:t>
            </w:r>
          </w:p>
        </w:tc>
        <w:tc>
          <w:tcPr>
            <w:tcW w:w="1874" w:type="dxa"/>
            <w:shd w:val="clear" w:color="auto" w:fill="auto"/>
          </w:tcPr>
          <w:p w:rsidR="003137E2" w:rsidRPr="003137E2" w:rsidRDefault="003137E2" w:rsidP="00B10B3F">
            <w:pPr>
              <w:shd w:val="clear" w:color="auto" w:fill="FFFFFF"/>
              <w:spacing w:line="322" w:lineRule="exact"/>
              <w:rPr>
                <w:rFonts w:ascii="Times New Roman" w:hAnsi="Times New Roman"/>
                <w:color w:val="000000"/>
                <w:sz w:val="26"/>
                <w:szCs w:val="26"/>
              </w:rPr>
            </w:pPr>
          </w:p>
          <w:p w:rsidR="003137E2" w:rsidRPr="003137E2" w:rsidRDefault="003137E2" w:rsidP="00B10B3F">
            <w:pPr>
              <w:shd w:val="clear" w:color="auto" w:fill="FFFFFF"/>
              <w:spacing w:line="322" w:lineRule="exact"/>
              <w:jc w:val="center"/>
              <w:rPr>
                <w:rFonts w:ascii="Times New Roman" w:hAnsi="Times New Roman"/>
                <w:color w:val="000000"/>
                <w:sz w:val="26"/>
                <w:szCs w:val="26"/>
              </w:rPr>
            </w:pPr>
            <w:r w:rsidRPr="003137E2">
              <w:rPr>
                <w:rFonts w:ascii="Times New Roman" w:hAnsi="Times New Roman"/>
                <w:color w:val="000000"/>
                <w:sz w:val="26"/>
                <w:szCs w:val="26"/>
              </w:rPr>
              <w:t xml:space="preserve">нач. </w:t>
            </w:r>
            <w:r w:rsidRPr="003137E2">
              <w:rPr>
                <w:rFonts w:ascii="Times New Roman" w:hAnsi="Times New Roman"/>
                <w:color w:val="000000"/>
                <w:sz w:val="26"/>
                <w:szCs w:val="26"/>
                <w:lang w:val="en-US"/>
              </w:rPr>
              <w:t>XIX</w:t>
            </w:r>
            <w:r w:rsidRPr="003137E2">
              <w:rPr>
                <w:rFonts w:ascii="Times New Roman" w:hAnsi="Times New Roman"/>
                <w:color w:val="000000"/>
                <w:sz w:val="26"/>
                <w:szCs w:val="26"/>
              </w:rPr>
              <w:t xml:space="preserve"> в</w:t>
            </w:r>
          </w:p>
        </w:tc>
        <w:tc>
          <w:tcPr>
            <w:tcW w:w="3192" w:type="dxa"/>
            <w:shd w:val="clear" w:color="auto" w:fill="auto"/>
          </w:tcPr>
          <w:p w:rsidR="003137E2" w:rsidRPr="003137E2" w:rsidRDefault="003137E2" w:rsidP="00B10B3F">
            <w:pPr>
              <w:shd w:val="clear" w:color="auto" w:fill="FFFFFF"/>
              <w:spacing w:line="326" w:lineRule="exact"/>
              <w:jc w:val="center"/>
              <w:rPr>
                <w:rFonts w:ascii="Times New Roman" w:hAnsi="Times New Roman"/>
                <w:color w:val="000000"/>
                <w:sz w:val="26"/>
                <w:szCs w:val="26"/>
              </w:rPr>
            </w:pPr>
          </w:p>
          <w:p w:rsidR="003137E2" w:rsidRPr="003137E2" w:rsidRDefault="003137E2" w:rsidP="00B10B3F">
            <w:pPr>
              <w:shd w:val="clear" w:color="auto" w:fill="FFFFFF"/>
              <w:spacing w:line="326" w:lineRule="exact"/>
              <w:jc w:val="center"/>
              <w:rPr>
                <w:rFonts w:ascii="Times New Roman" w:hAnsi="Times New Roman"/>
                <w:color w:val="000000"/>
                <w:sz w:val="26"/>
                <w:szCs w:val="26"/>
              </w:rPr>
            </w:pPr>
            <w:r w:rsidRPr="003137E2">
              <w:rPr>
                <w:rFonts w:ascii="Times New Roman" w:hAnsi="Times New Roman"/>
                <w:color w:val="000000"/>
                <w:sz w:val="26"/>
                <w:szCs w:val="26"/>
              </w:rPr>
              <w:t>с. Воскресенское</w:t>
            </w:r>
          </w:p>
        </w:tc>
      </w:tr>
    </w:tbl>
    <w:p w:rsidR="009853CA" w:rsidRPr="00B22701" w:rsidRDefault="009853CA" w:rsidP="009853CA">
      <w:pPr>
        <w:suppressAutoHyphens/>
        <w:spacing w:after="0" w:line="360" w:lineRule="auto"/>
        <w:ind w:firstLine="720"/>
        <w:contextualSpacing/>
        <w:jc w:val="both"/>
        <w:rPr>
          <w:rFonts w:ascii="Times New Roman" w:eastAsia="Times New Roman" w:hAnsi="Times New Roman"/>
          <w:b/>
          <w:color w:val="000000"/>
          <w:sz w:val="26"/>
          <w:szCs w:val="26"/>
          <w:lang w:eastAsia="ru-RU"/>
        </w:rPr>
      </w:pPr>
      <w:r w:rsidRPr="00B22701">
        <w:rPr>
          <w:rFonts w:ascii="Times New Roman" w:eastAsia="Times New Roman" w:hAnsi="Times New Roman"/>
          <w:b/>
          <w:color w:val="000000"/>
          <w:sz w:val="26"/>
          <w:szCs w:val="26"/>
          <w:lang w:eastAsia="ru-RU"/>
        </w:rPr>
        <w:t xml:space="preserve">Усадьба </w:t>
      </w:r>
      <w:r w:rsidR="003137E2">
        <w:rPr>
          <w:rFonts w:ascii="Times New Roman" w:eastAsia="Times New Roman" w:hAnsi="Times New Roman"/>
          <w:b/>
          <w:color w:val="000000"/>
          <w:sz w:val="26"/>
          <w:szCs w:val="26"/>
          <w:lang w:eastAsia="ru-RU"/>
        </w:rPr>
        <w:t>«</w:t>
      </w:r>
      <w:proofErr w:type="spellStart"/>
      <w:r w:rsidR="003137E2">
        <w:rPr>
          <w:rFonts w:ascii="Times New Roman" w:eastAsia="Times New Roman" w:hAnsi="Times New Roman"/>
          <w:b/>
          <w:color w:val="000000"/>
          <w:sz w:val="26"/>
          <w:szCs w:val="26"/>
          <w:lang w:eastAsia="ru-RU"/>
        </w:rPr>
        <w:t>Грабцево»</w:t>
      </w:r>
      <w:proofErr w:type="spellEnd"/>
      <w:r w:rsidRPr="00B22701">
        <w:rPr>
          <w:rFonts w:ascii="Times New Roman" w:eastAsia="Times New Roman" w:hAnsi="Times New Roman"/>
          <w:b/>
          <w:color w:val="000000"/>
          <w:sz w:val="26"/>
          <w:szCs w:val="26"/>
          <w:lang w:eastAsia="ru-RU"/>
        </w:rPr>
        <w:t xml:space="preserve"> </w:t>
      </w:r>
    </w:p>
    <w:p w:rsidR="003137E2" w:rsidRPr="003137E2" w:rsidRDefault="003137E2" w:rsidP="003137E2">
      <w:pPr>
        <w:spacing w:after="0" w:line="360" w:lineRule="auto"/>
        <w:ind w:firstLine="851"/>
        <w:contextualSpacing/>
        <w:jc w:val="both"/>
        <w:rPr>
          <w:rFonts w:ascii="Times New Roman" w:eastAsia="Times New Roman" w:hAnsi="Times New Roman"/>
          <w:color w:val="000000"/>
          <w:sz w:val="26"/>
          <w:szCs w:val="26"/>
          <w:lang w:eastAsia="ru-RU"/>
        </w:rPr>
      </w:pPr>
      <w:r w:rsidRPr="003137E2">
        <w:rPr>
          <w:rFonts w:ascii="Times New Roman" w:eastAsia="Times New Roman" w:hAnsi="Times New Roman"/>
          <w:color w:val="000000"/>
          <w:sz w:val="26"/>
          <w:szCs w:val="26"/>
          <w:lang w:eastAsia="ru-RU"/>
        </w:rPr>
        <w:t xml:space="preserve">Уровень значимости – федеральный, общая площадь – не установлена, дата создания – XVIII-XIX в., нормативный акт – Постановление Совета Министров РСФСР от 30.08.1960 № 176. </w:t>
      </w:r>
    </w:p>
    <w:p w:rsidR="003137E2" w:rsidRPr="003137E2" w:rsidRDefault="003137E2" w:rsidP="003137E2">
      <w:pPr>
        <w:spacing w:after="0" w:line="360" w:lineRule="auto"/>
        <w:ind w:firstLine="851"/>
        <w:contextualSpacing/>
        <w:jc w:val="both"/>
        <w:rPr>
          <w:rFonts w:ascii="Times New Roman" w:eastAsia="Times New Roman" w:hAnsi="Times New Roman"/>
          <w:color w:val="000000"/>
          <w:sz w:val="26"/>
          <w:szCs w:val="26"/>
          <w:lang w:eastAsia="ru-RU"/>
        </w:rPr>
      </w:pPr>
      <w:r w:rsidRPr="003137E2">
        <w:rPr>
          <w:rFonts w:ascii="Times New Roman" w:eastAsia="Times New Roman" w:hAnsi="Times New Roman"/>
          <w:color w:val="000000"/>
          <w:sz w:val="26"/>
          <w:szCs w:val="26"/>
          <w:lang w:eastAsia="ru-RU"/>
        </w:rPr>
        <w:t xml:space="preserve">Усадьба была построена в середине XVIII в. П.Д Еропкиным, сенатором, ген. </w:t>
      </w:r>
      <w:proofErr w:type="spellStart"/>
      <w:r w:rsidRPr="003137E2">
        <w:rPr>
          <w:rFonts w:ascii="Times New Roman" w:eastAsia="Times New Roman" w:hAnsi="Times New Roman"/>
          <w:color w:val="000000"/>
          <w:sz w:val="26"/>
          <w:szCs w:val="26"/>
          <w:lang w:eastAsia="ru-RU"/>
        </w:rPr>
        <w:t>анщефом</w:t>
      </w:r>
      <w:proofErr w:type="spellEnd"/>
      <w:r w:rsidRPr="003137E2">
        <w:rPr>
          <w:rFonts w:ascii="Times New Roman" w:eastAsia="Times New Roman" w:hAnsi="Times New Roman"/>
          <w:color w:val="000000"/>
          <w:sz w:val="26"/>
          <w:szCs w:val="26"/>
          <w:lang w:eastAsia="ru-RU"/>
        </w:rPr>
        <w:t xml:space="preserve">, подавлявшим в 1771 чумной бунт в Москве. Трехэтажный кирпичный усадебный дом с двумя флигелями, с </w:t>
      </w:r>
      <w:proofErr w:type="spellStart"/>
      <w:r w:rsidRPr="003137E2">
        <w:rPr>
          <w:rFonts w:ascii="Times New Roman" w:eastAsia="Times New Roman" w:hAnsi="Times New Roman"/>
          <w:color w:val="000000"/>
          <w:sz w:val="26"/>
          <w:szCs w:val="26"/>
          <w:lang w:eastAsia="ru-RU"/>
        </w:rPr>
        <w:t>привратными</w:t>
      </w:r>
      <w:proofErr w:type="spellEnd"/>
      <w:r w:rsidRPr="003137E2">
        <w:rPr>
          <w:rFonts w:ascii="Times New Roman" w:eastAsia="Times New Roman" w:hAnsi="Times New Roman"/>
          <w:color w:val="000000"/>
          <w:sz w:val="26"/>
          <w:szCs w:val="26"/>
          <w:lang w:eastAsia="ru-RU"/>
        </w:rPr>
        <w:t xml:space="preserve"> строениями, башнями и оградой возведен в готическом стиле и расположен в центре населенного пункта с. Грабцево. В архитектурный ансамбль усадьбы «Грабцево» помимо главного дома середины XIX в. с прилегающими служебными </w:t>
      </w:r>
      <w:r w:rsidRPr="003137E2">
        <w:rPr>
          <w:rFonts w:ascii="Times New Roman" w:eastAsia="Times New Roman" w:hAnsi="Times New Roman"/>
          <w:color w:val="000000"/>
          <w:sz w:val="26"/>
          <w:szCs w:val="26"/>
          <w:lang w:eastAsia="ru-RU"/>
        </w:rPr>
        <w:lastRenderedPageBreak/>
        <w:t xml:space="preserve">постройками, входят два храма Успенский и Никольский, часовня в честь святых Адриана и Наталии, колокольня, регулярный парк и пруд – место проведения водных праздников в XVIII в. </w:t>
      </w:r>
    </w:p>
    <w:p w:rsidR="003137E2" w:rsidRPr="003137E2" w:rsidRDefault="003137E2" w:rsidP="003137E2">
      <w:pPr>
        <w:spacing w:after="0" w:line="360" w:lineRule="auto"/>
        <w:ind w:firstLine="851"/>
        <w:contextualSpacing/>
        <w:jc w:val="both"/>
        <w:rPr>
          <w:rFonts w:ascii="Times New Roman" w:eastAsia="Times New Roman" w:hAnsi="Times New Roman"/>
          <w:color w:val="000000"/>
          <w:sz w:val="26"/>
          <w:szCs w:val="26"/>
          <w:lang w:eastAsia="ru-RU"/>
        </w:rPr>
      </w:pPr>
      <w:r w:rsidRPr="003137E2">
        <w:rPr>
          <w:rFonts w:ascii="Times New Roman" w:eastAsia="Times New Roman" w:hAnsi="Times New Roman"/>
          <w:color w:val="000000"/>
          <w:sz w:val="26"/>
          <w:szCs w:val="26"/>
          <w:lang w:eastAsia="ru-RU"/>
        </w:rPr>
        <w:t xml:space="preserve">           В настоящее время на территории сельского поселения «Село Грабцево» находится только Успенский храм, остальной архитектурный ансамбль усадьбы «Грабцево» расположен на территории МО «Город Калуга».</w:t>
      </w:r>
    </w:p>
    <w:p w:rsidR="003137E2" w:rsidRDefault="003137E2" w:rsidP="003137E2">
      <w:pPr>
        <w:spacing w:after="0" w:line="360" w:lineRule="auto"/>
        <w:ind w:firstLine="851"/>
        <w:contextualSpacing/>
        <w:jc w:val="both"/>
        <w:rPr>
          <w:rFonts w:ascii="Times New Roman" w:eastAsia="Times New Roman" w:hAnsi="Times New Roman"/>
          <w:color w:val="000000"/>
          <w:sz w:val="26"/>
          <w:szCs w:val="26"/>
          <w:lang w:eastAsia="ru-RU"/>
        </w:rPr>
      </w:pPr>
      <w:r w:rsidRPr="003137E2">
        <w:rPr>
          <w:rFonts w:ascii="Times New Roman" w:eastAsia="Times New Roman" w:hAnsi="Times New Roman"/>
          <w:color w:val="000000"/>
          <w:sz w:val="26"/>
          <w:szCs w:val="26"/>
          <w:lang w:eastAsia="ru-RU"/>
        </w:rPr>
        <w:t xml:space="preserve">          Градостроительная деятельность на территории памятников культуры МО СП «Село Грабцево»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 </w:t>
      </w:r>
    </w:p>
    <w:p w:rsidR="00307733" w:rsidRPr="00167396" w:rsidRDefault="00307733" w:rsidP="003137E2">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w:t>
      </w:r>
      <w:proofErr w:type="gramStart"/>
      <w:r w:rsidRPr="00167396">
        <w:rPr>
          <w:rFonts w:ascii="Times New Roman" w:hAnsi="Times New Roman"/>
          <w:sz w:val="26"/>
          <w:szCs w:val="26"/>
        </w:rPr>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w:t>
      </w:r>
      <w:proofErr w:type="gramEnd"/>
      <w:r w:rsidRPr="00167396">
        <w:rPr>
          <w:rFonts w:ascii="Times New Roman" w:hAnsi="Times New Roman"/>
          <w:sz w:val="26"/>
          <w:szCs w:val="26"/>
        </w:rPr>
        <w:t xml:space="preserve">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w:t>
      </w:r>
      <w:r w:rsidRPr="00167396">
        <w:rPr>
          <w:rFonts w:ascii="Times New Roman" w:hAnsi="Times New Roman"/>
          <w:sz w:val="26"/>
          <w:szCs w:val="26"/>
        </w:rPr>
        <w:lastRenderedPageBreak/>
        <w:t>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Требования к составлению </w:t>
      </w:r>
      <w:proofErr w:type="gramStart"/>
      <w:r w:rsidRPr="00167396">
        <w:rPr>
          <w:rFonts w:ascii="Times New Roman" w:hAnsi="Times New Roman"/>
          <w:sz w:val="26"/>
          <w:szCs w:val="26"/>
        </w:rPr>
        <w:t>проектов границ территорий объектов культурного наследия</w:t>
      </w:r>
      <w:proofErr w:type="gramEnd"/>
      <w:r w:rsidRPr="00167396">
        <w:rPr>
          <w:rFonts w:ascii="Times New Roman" w:hAnsi="Times New Roman"/>
          <w:sz w:val="26"/>
          <w:szCs w:val="26"/>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w:t>
      </w:r>
      <w:proofErr w:type="gramStart"/>
      <w:r w:rsidRPr="00167396">
        <w:rPr>
          <w:rFonts w:ascii="Times New Roman" w:hAnsi="Times New Roman"/>
          <w:sz w:val="26"/>
          <w:szCs w:val="26"/>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rsidRPr="00167396">
        <w:rPr>
          <w:rFonts w:ascii="Times New Roman" w:hAnsi="Times New Roman"/>
          <w:sz w:val="26"/>
          <w:szCs w:val="26"/>
        </w:rPr>
        <w:t xml:space="preserve">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6. </w:t>
      </w:r>
      <w:proofErr w:type="gramStart"/>
      <w:r w:rsidRPr="00167396">
        <w:rPr>
          <w:rFonts w:ascii="Times New Roman" w:hAnsi="Times New Roman"/>
          <w:sz w:val="26"/>
          <w:szCs w:val="26"/>
        </w:rPr>
        <w:t>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7. </w:t>
      </w:r>
      <w:proofErr w:type="gramStart"/>
      <w:r w:rsidRPr="00167396">
        <w:rPr>
          <w:rFonts w:ascii="Times New Roman" w:hAnsi="Times New Roman"/>
          <w:sz w:val="26"/>
          <w:szCs w:val="26"/>
        </w:rPr>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w:t>
      </w:r>
      <w:proofErr w:type="gramEnd"/>
      <w:r w:rsidRPr="00167396">
        <w:rPr>
          <w:rFonts w:ascii="Times New Roman" w:hAnsi="Times New Roman"/>
          <w:sz w:val="26"/>
          <w:szCs w:val="26"/>
        </w:rPr>
        <w:t xml:space="preserve">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Требования к осуществлению деятельности в границах территории объекта культурного наследия и особый режим использования земельного участка, водного </w:t>
      </w:r>
      <w:r w:rsidRPr="00167396">
        <w:rPr>
          <w:rFonts w:ascii="Times New Roman" w:hAnsi="Times New Roman"/>
          <w:sz w:val="26"/>
          <w:szCs w:val="26"/>
        </w:rPr>
        <w:lastRenderedPageBreak/>
        <w:t>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167396">
        <w:rPr>
          <w:rFonts w:ascii="Times New Roman" w:hAnsi="Times New Roman"/>
          <w:sz w:val="26"/>
          <w:szCs w:val="26"/>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Применительно к территории достопримечательного места градостроительный регламент устанавливается в соответствии с законодательством </w:t>
      </w:r>
      <w:r w:rsidRPr="00167396">
        <w:rPr>
          <w:rFonts w:ascii="Times New Roman" w:hAnsi="Times New Roman"/>
          <w:sz w:val="26"/>
          <w:szCs w:val="26"/>
        </w:rPr>
        <w:lastRenderedPageBreak/>
        <w:t>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w:t>
      </w:r>
      <w:proofErr w:type="gramStart"/>
      <w:r w:rsidRPr="00167396">
        <w:rPr>
          <w:rFonts w:ascii="Times New Roman" w:hAnsi="Times New Roman"/>
          <w:sz w:val="26"/>
          <w:szCs w:val="26"/>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w:t>
      </w:r>
      <w:proofErr w:type="gramStart"/>
      <w:r w:rsidRPr="00167396">
        <w:rPr>
          <w:rFonts w:ascii="Times New Roman" w:hAnsi="Times New Roman"/>
          <w:sz w:val="26"/>
          <w:szCs w:val="26"/>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rsidRPr="00167396">
        <w:rPr>
          <w:rFonts w:ascii="Times New Roman" w:hAnsi="Times New Roman"/>
          <w:sz w:val="26"/>
          <w:szCs w:val="26"/>
        </w:rPr>
        <w:t xml:space="preserve"> культурного наследия (памятников </w:t>
      </w:r>
      <w:r w:rsidRPr="00167396">
        <w:rPr>
          <w:rFonts w:ascii="Times New Roman" w:hAnsi="Times New Roman"/>
          <w:sz w:val="26"/>
          <w:szCs w:val="26"/>
        </w:rPr>
        <w:lastRenderedPageBreak/>
        <w:t>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167396">
        <w:rPr>
          <w:rFonts w:ascii="Times New Roman" w:hAnsi="Times New Roman"/>
          <w:sz w:val="26"/>
          <w:szCs w:val="26"/>
        </w:rPr>
        <w:t xml:space="preserve">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w:t>
      </w:r>
      <w:proofErr w:type="gramStart"/>
      <w:r w:rsidRPr="00167396">
        <w:rPr>
          <w:rFonts w:ascii="Times New Roman" w:hAnsi="Times New Roman"/>
          <w:sz w:val="26"/>
          <w:szCs w:val="26"/>
        </w:rPr>
        <w:t>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w:t>
      </w:r>
      <w:proofErr w:type="gramEnd"/>
      <w:r w:rsidRPr="00167396">
        <w:rPr>
          <w:rFonts w:ascii="Times New Roman" w:hAnsi="Times New Roman"/>
          <w:sz w:val="26"/>
          <w:szCs w:val="26"/>
        </w:rPr>
        <w:t xml:space="preserve">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w:t>
      </w:r>
      <w:proofErr w:type="gramStart"/>
      <w:r w:rsidRPr="00167396">
        <w:rPr>
          <w:rFonts w:ascii="Times New Roman" w:hAnsi="Times New Roman"/>
          <w:sz w:val="26"/>
          <w:szCs w:val="26"/>
        </w:rPr>
        <w:t xml:space="preserve">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w:t>
      </w:r>
      <w:r w:rsidRPr="00167396">
        <w:rPr>
          <w:rFonts w:ascii="Times New Roman" w:hAnsi="Times New Roman"/>
          <w:sz w:val="26"/>
          <w:szCs w:val="26"/>
        </w:rPr>
        <w:lastRenderedPageBreak/>
        <w:t xml:space="preserve">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w:t>
      </w:r>
      <w:proofErr w:type="spellStart"/>
      <w:r w:rsidRPr="00167396">
        <w:rPr>
          <w:rFonts w:ascii="Times New Roman" w:hAnsi="Times New Roman"/>
          <w:sz w:val="26"/>
          <w:szCs w:val="26"/>
        </w:rPr>
        <w:t>вграницах</w:t>
      </w:r>
      <w:proofErr w:type="spellEnd"/>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w:t>
      </w:r>
      <w:proofErr w:type="gramEnd"/>
      <w:r w:rsidRPr="00167396">
        <w:rPr>
          <w:rFonts w:ascii="Times New Roman" w:hAnsi="Times New Roman"/>
          <w:sz w:val="26"/>
          <w:szCs w:val="26"/>
        </w:rPr>
        <w:t xml:space="preserve">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w:t>
      </w:r>
      <w:proofErr w:type="gramStart"/>
      <w:r w:rsidRPr="00167396">
        <w:rPr>
          <w:rFonts w:ascii="Times New Roman" w:hAnsi="Times New Roman"/>
          <w:sz w:val="26"/>
          <w:szCs w:val="26"/>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167396">
        <w:rPr>
          <w:rFonts w:ascii="Times New Roman" w:hAnsi="Times New Roman"/>
          <w:sz w:val="26"/>
          <w:szCs w:val="26"/>
        </w:rPr>
        <w:t xml:space="preserve">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w:t>
      </w:r>
      <w:proofErr w:type="gramStart"/>
      <w:r w:rsidRPr="00167396">
        <w:rPr>
          <w:rFonts w:ascii="Times New Roman" w:hAnsi="Times New Roman"/>
          <w:sz w:val="26"/>
          <w:szCs w:val="26"/>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rsidRPr="00167396">
        <w:rPr>
          <w:rFonts w:ascii="Times New Roman" w:hAnsi="Times New Roman"/>
          <w:sz w:val="26"/>
          <w:szCs w:val="26"/>
        </w:rPr>
        <w:t xml:space="preserve">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w:t>
      </w:r>
      <w:proofErr w:type="gramStart"/>
      <w:r w:rsidRPr="00167396">
        <w:rPr>
          <w:rFonts w:ascii="Times New Roman" w:hAnsi="Times New Roman"/>
          <w:sz w:val="26"/>
          <w:szCs w:val="26"/>
        </w:rPr>
        <w:t>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w:t>
      </w:r>
      <w:proofErr w:type="gramEnd"/>
      <w:r w:rsidRPr="00167396">
        <w:rPr>
          <w:rFonts w:ascii="Times New Roman" w:hAnsi="Times New Roman"/>
          <w:sz w:val="26"/>
          <w:szCs w:val="26"/>
        </w:rPr>
        <w:t xml:space="preserve">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w:t>
      </w:r>
      <w:proofErr w:type="gramStart"/>
      <w:r w:rsidRPr="00167396">
        <w:rPr>
          <w:rFonts w:ascii="Times New Roman" w:hAnsi="Times New Roman"/>
          <w:sz w:val="26"/>
          <w:szCs w:val="26"/>
        </w:rPr>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rsidRPr="00167396">
        <w:rPr>
          <w:rFonts w:ascii="Times New Roman" w:hAnsi="Times New Roman"/>
          <w:sz w:val="26"/>
          <w:szCs w:val="26"/>
        </w:rPr>
        <w:t xml:space="preserve"> содержанию и использованию выявленного объекта культурного 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w:t>
      </w:r>
      <w:r w:rsidRPr="00167396">
        <w:rPr>
          <w:rFonts w:ascii="Times New Roman" w:hAnsi="Times New Roman"/>
          <w:sz w:val="26"/>
          <w:szCs w:val="26"/>
        </w:rPr>
        <w:lastRenderedPageBreak/>
        <w:t>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7. </w:t>
      </w:r>
      <w:proofErr w:type="gramStart"/>
      <w:r w:rsidRPr="00167396">
        <w:rPr>
          <w:rFonts w:ascii="Times New Roman" w:hAnsi="Times New Roman"/>
          <w:sz w:val="26"/>
          <w:szCs w:val="26"/>
        </w:rPr>
        <w:t>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8. В случае ликвидации опасности разрушения объектов, указанных в настоящей статье, либо устранения угрозы нарушения их целостности и </w:t>
      </w:r>
      <w:proofErr w:type="gramStart"/>
      <w:r w:rsidRPr="00167396">
        <w:rPr>
          <w:rFonts w:ascii="Times New Roman" w:hAnsi="Times New Roman"/>
          <w:sz w:val="26"/>
          <w:szCs w:val="26"/>
        </w:rPr>
        <w:t>сохранности</w:t>
      </w:r>
      <w:proofErr w:type="gramEnd"/>
      <w:r w:rsidRPr="00167396">
        <w:rPr>
          <w:rFonts w:ascii="Times New Roman" w:hAnsi="Times New Roman"/>
          <w:sz w:val="26"/>
          <w:szCs w:val="26"/>
        </w:rPr>
        <w:t xml:space="preserve"> приостановленные работы могут быть возобновлены по письменному </w:t>
      </w:r>
      <w:r w:rsidRPr="00167396">
        <w:rPr>
          <w:rFonts w:ascii="Times New Roman" w:hAnsi="Times New Roman"/>
          <w:sz w:val="26"/>
          <w:szCs w:val="26"/>
        </w:rPr>
        <w:lastRenderedPageBreak/>
        <w:t>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9. </w:t>
      </w:r>
      <w:proofErr w:type="gramStart"/>
      <w:r w:rsidRPr="00167396">
        <w:rPr>
          <w:rFonts w:ascii="Times New Roman" w:hAnsi="Times New Roman"/>
          <w:sz w:val="26"/>
          <w:szCs w:val="26"/>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w:t>
      </w:r>
      <w:proofErr w:type="gramEnd"/>
      <w:r w:rsidRPr="00167396">
        <w:rPr>
          <w:rFonts w:ascii="Times New Roman" w:hAnsi="Times New Roman"/>
          <w:sz w:val="26"/>
          <w:szCs w:val="26"/>
        </w:rPr>
        <w:t xml:space="preserve">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Зона регулирования застройки и хозяйственной деятельности - территория, в пределах которой устанавливается режим использования земель, </w:t>
      </w:r>
      <w:r w:rsidRPr="00167396">
        <w:rPr>
          <w:rFonts w:ascii="Times New Roman" w:hAnsi="Times New Roman"/>
          <w:sz w:val="26"/>
          <w:szCs w:val="26"/>
        </w:rPr>
        <w:lastRenderedPageBreak/>
        <w:t>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w:t>
      </w:r>
      <w:proofErr w:type="gramStart"/>
      <w:r w:rsidRPr="00167396">
        <w:rPr>
          <w:rFonts w:ascii="Times New Roman" w:hAnsi="Times New Roman"/>
          <w:sz w:val="26"/>
          <w:szCs w:val="26"/>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sidRPr="00167396">
        <w:rPr>
          <w:rFonts w:ascii="Times New Roman" w:hAnsi="Times New Roman"/>
          <w:sz w:val="26"/>
          <w:szCs w:val="26"/>
        </w:rPr>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w:t>
      </w:r>
      <w:proofErr w:type="spellStart"/>
      <w:r w:rsidRPr="00167396">
        <w:rPr>
          <w:rFonts w:ascii="Times New Roman" w:hAnsi="Times New Roman"/>
          <w:sz w:val="26"/>
          <w:szCs w:val="26"/>
        </w:rPr>
        <w:t>основаниипроектов</w:t>
      </w:r>
      <w:proofErr w:type="spellEnd"/>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4. Порядок </w:t>
      </w:r>
      <w:proofErr w:type="gramStart"/>
      <w:r w:rsidRPr="00167396">
        <w:rPr>
          <w:rFonts w:ascii="Times New Roman" w:hAnsi="Times New Roman"/>
          <w:sz w:val="26"/>
          <w:szCs w:val="26"/>
        </w:rPr>
        <w:t>разработки проекта зон охраны объекта культурного</w:t>
      </w:r>
      <w:proofErr w:type="gramEnd"/>
      <w:r w:rsidRPr="00167396">
        <w:rPr>
          <w:rFonts w:ascii="Times New Roman" w:hAnsi="Times New Roman"/>
          <w:sz w:val="26"/>
          <w:szCs w:val="26"/>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в условиях </w:t>
      </w:r>
      <w:proofErr w:type="gramStart"/>
      <w:r w:rsidRPr="00167396">
        <w:rPr>
          <w:rFonts w:ascii="Times New Roman" w:hAnsi="Times New Roman"/>
          <w:sz w:val="26"/>
          <w:szCs w:val="26"/>
        </w:rPr>
        <w:t>сложного</w:t>
      </w:r>
      <w:proofErr w:type="gramEnd"/>
      <w:r w:rsidRPr="00167396">
        <w:rPr>
          <w:rFonts w:ascii="Times New Roman" w:hAnsi="Times New Roman"/>
          <w:sz w:val="26"/>
          <w:szCs w:val="26"/>
        </w:rPr>
        <w:t xml:space="preserve">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условиях реконструкции указанные расстояния до инженерных сетей допускается сокращать, но принимать не менее, 2 м: до </w:t>
      </w:r>
      <w:proofErr w:type="spellStart"/>
      <w:r w:rsidRPr="00167396">
        <w:rPr>
          <w:rFonts w:ascii="Times New Roman" w:hAnsi="Times New Roman"/>
          <w:sz w:val="26"/>
          <w:szCs w:val="26"/>
        </w:rPr>
        <w:t>водонесущих</w:t>
      </w:r>
      <w:proofErr w:type="spellEnd"/>
      <w:r w:rsidRPr="00167396">
        <w:rPr>
          <w:rFonts w:ascii="Times New Roman" w:hAnsi="Times New Roman"/>
          <w:sz w:val="26"/>
          <w:szCs w:val="26"/>
        </w:rPr>
        <w:t xml:space="preserve"> сетей – 5</w:t>
      </w:r>
      <w:r w:rsidR="00167396">
        <w:rPr>
          <w:rFonts w:ascii="Times New Roman" w:hAnsi="Times New Roman"/>
          <w:sz w:val="26"/>
          <w:szCs w:val="26"/>
        </w:rPr>
        <w:t xml:space="preserve"> м</w:t>
      </w:r>
      <w:r w:rsidRPr="00167396">
        <w:rPr>
          <w:rFonts w:ascii="Times New Roman" w:hAnsi="Times New Roman"/>
          <w:sz w:val="26"/>
          <w:szCs w:val="26"/>
        </w:rPr>
        <w:t xml:space="preserve">; </w:t>
      </w:r>
      <w:proofErr w:type="spellStart"/>
      <w:r w:rsidRPr="00167396">
        <w:rPr>
          <w:rFonts w:ascii="Times New Roman" w:hAnsi="Times New Roman"/>
          <w:sz w:val="26"/>
          <w:szCs w:val="26"/>
        </w:rPr>
        <w:t>неводонесущих</w:t>
      </w:r>
      <w:proofErr w:type="spellEnd"/>
      <w:r w:rsidRPr="00167396">
        <w:rPr>
          <w:rFonts w:ascii="Times New Roman" w:hAnsi="Times New Roman"/>
          <w:sz w:val="26"/>
          <w:szCs w:val="26"/>
        </w:rPr>
        <w:t xml:space="preserve">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t>Статья 48. Иные ограничения</w:t>
      </w:r>
      <w:r>
        <w:rPr>
          <w:rFonts w:ascii="Times New Roman" w:hAnsi="Times New Roman"/>
          <w:b/>
          <w:sz w:val="26"/>
          <w:szCs w:val="26"/>
        </w:rPr>
        <w:t>.</w:t>
      </w:r>
    </w:p>
    <w:p w:rsidR="003137E2" w:rsidRDefault="003137E2" w:rsidP="000F7883">
      <w:pPr>
        <w:pStyle w:val="Main"/>
        <w:ind w:firstLine="851"/>
        <w:rPr>
          <w:color w:val="000000"/>
          <w:sz w:val="26"/>
          <w:szCs w:val="26"/>
        </w:rPr>
      </w:pPr>
      <w:r w:rsidRPr="00D329D0">
        <w:rPr>
          <w:color w:val="000000"/>
          <w:sz w:val="26"/>
          <w:szCs w:val="26"/>
        </w:rPr>
        <w:t xml:space="preserve">По данным администрации </w:t>
      </w:r>
      <w:r>
        <w:rPr>
          <w:color w:val="000000"/>
          <w:sz w:val="26"/>
          <w:szCs w:val="26"/>
        </w:rPr>
        <w:t>МО СП «</w:t>
      </w:r>
      <w:r w:rsidRPr="00B44AEA">
        <w:rPr>
          <w:sz w:val="26"/>
          <w:szCs w:val="26"/>
        </w:rPr>
        <w:t>Село Грабцево</w:t>
      </w:r>
      <w:r>
        <w:rPr>
          <w:color w:val="000000"/>
          <w:sz w:val="26"/>
          <w:szCs w:val="26"/>
        </w:rPr>
        <w:t xml:space="preserve">» на территории сельского поселения расположены </w:t>
      </w:r>
      <w:r w:rsidRPr="00B44AEA">
        <w:rPr>
          <w:sz w:val="26"/>
          <w:szCs w:val="26"/>
        </w:rPr>
        <w:t>3</w:t>
      </w:r>
      <w:r>
        <w:rPr>
          <w:color w:val="000000"/>
          <w:sz w:val="26"/>
          <w:szCs w:val="26"/>
        </w:rPr>
        <w:t xml:space="preserve"> кладбища:</w:t>
      </w:r>
    </w:p>
    <w:p w:rsidR="003137E2" w:rsidRDefault="003137E2" w:rsidP="000F7883">
      <w:pPr>
        <w:pStyle w:val="Main"/>
        <w:numPr>
          <w:ilvl w:val="0"/>
          <w:numId w:val="32"/>
        </w:numPr>
        <w:ind w:left="0" w:firstLine="851"/>
        <w:rPr>
          <w:sz w:val="26"/>
          <w:szCs w:val="26"/>
        </w:rPr>
      </w:pPr>
      <w:r w:rsidRPr="009D4E3B">
        <w:rPr>
          <w:sz w:val="26"/>
          <w:szCs w:val="26"/>
        </w:rPr>
        <w:t xml:space="preserve">село Воскресенское, </w:t>
      </w:r>
      <w:r w:rsidRPr="00EE2C01">
        <w:rPr>
          <w:sz w:val="26"/>
          <w:szCs w:val="26"/>
        </w:rPr>
        <w:t xml:space="preserve">размер санитарно-защитной зоны - </w:t>
      </w:r>
      <w:r>
        <w:rPr>
          <w:sz w:val="26"/>
          <w:szCs w:val="26"/>
        </w:rPr>
        <w:t>100</w:t>
      </w:r>
      <w:r w:rsidRPr="00EE2C01">
        <w:rPr>
          <w:sz w:val="26"/>
          <w:szCs w:val="26"/>
        </w:rPr>
        <w:t xml:space="preserve"> м</w:t>
      </w:r>
      <w:r w:rsidR="000F7883">
        <w:rPr>
          <w:sz w:val="26"/>
          <w:szCs w:val="26"/>
        </w:rPr>
        <w:t>;</w:t>
      </w:r>
    </w:p>
    <w:p w:rsidR="000F7883" w:rsidRDefault="003137E2" w:rsidP="000F7883">
      <w:pPr>
        <w:pStyle w:val="Main"/>
        <w:numPr>
          <w:ilvl w:val="0"/>
          <w:numId w:val="32"/>
        </w:numPr>
        <w:ind w:left="0" w:firstLine="851"/>
        <w:rPr>
          <w:sz w:val="26"/>
          <w:szCs w:val="26"/>
        </w:rPr>
      </w:pPr>
      <w:r w:rsidRPr="009461D0">
        <w:rPr>
          <w:sz w:val="26"/>
          <w:szCs w:val="26"/>
        </w:rPr>
        <w:t xml:space="preserve">дер. </w:t>
      </w:r>
      <w:proofErr w:type="spellStart"/>
      <w:r w:rsidRPr="009461D0">
        <w:rPr>
          <w:sz w:val="26"/>
          <w:szCs w:val="26"/>
        </w:rPr>
        <w:t>Бутырки</w:t>
      </w:r>
      <w:proofErr w:type="spellEnd"/>
      <w:r w:rsidRPr="009461D0">
        <w:rPr>
          <w:sz w:val="26"/>
          <w:szCs w:val="26"/>
        </w:rPr>
        <w:t xml:space="preserve">, размер санитарно-защитной зоны - </w:t>
      </w:r>
      <w:r w:rsidR="000F7883">
        <w:rPr>
          <w:sz w:val="26"/>
          <w:szCs w:val="26"/>
        </w:rPr>
        <w:t>100 м;</w:t>
      </w:r>
    </w:p>
    <w:p w:rsidR="003137E2" w:rsidRPr="009461D0" w:rsidRDefault="003137E2" w:rsidP="000F7883">
      <w:pPr>
        <w:pStyle w:val="Main"/>
        <w:numPr>
          <w:ilvl w:val="0"/>
          <w:numId w:val="32"/>
        </w:numPr>
        <w:ind w:left="0" w:firstLine="851"/>
        <w:rPr>
          <w:sz w:val="26"/>
          <w:szCs w:val="26"/>
        </w:rPr>
      </w:pPr>
      <w:r w:rsidRPr="009461D0">
        <w:rPr>
          <w:sz w:val="26"/>
          <w:szCs w:val="26"/>
        </w:rPr>
        <w:t xml:space="preserve">дер. </w:t>
      </w:r>
      <w:proofErr w:type="spellStart"/>
      <w:r w:rsidRPr="009461D0">
        <w:rPr>
          <w:sz w:val="26"/>
          <w:szCs w:val="26"/>
        </w:rPr>
        <w:t>Фелисово</w:t>
      </w:r>
      <w:proofErr w:type="spellEnd"/>
      <w:r w:rsidRPr="009461D0">
        <w:rPr>
          <w:sz w:val="26"/>
          <w:szCs w:val="26"/>
        </w:rPr>
        <w:t xml:space="preserve">, размер санитарно-защитной зоны - </w:t>
      </w:r>
      <w:r w:rsidR="000F7883">
        <w:rPr>
          <w:sz w:val="26"/>
          <w:szCs w:val="26"/>
        </w:rPr>
        <w:t>10</w:t>
      </w:r>
      <w:r w:rsidRPr="009461D0">
        <w:rPr>
          <w:sz w:val="26"/>
          <w:szCs w:val="26"/>
        </w:rPr>
        <w:t>0 м</w:t>
      </w:r>
      <w:r w:rsidR="000F7883">
        <w:rPr>
          <w:sz w:val="26"/>
          <w:szCs w:val="26"/>
        </w:rPr>
        <w:t>.</w:t>
      </w:r>
    </w:p>
    <w:p w:rsidR="00671E53" w:rsidRPr="00B22701" w:rsidRDefault="00671E53" w:rsidP="00671E53">
      <w:pPr>
        <w:ind w:firstLine="851"/>
        <w:jc w:val="both"/>
        <w:rPr>
          <w:rFonts w:ascii="Times New Roman" w:hAnsi="Times New Roman"/>
          <w:sz w:val="26"/>
          <w:szCs w:val="26"/>
        </w:rPr>
      </w:pPr>
      <w:r w:rsidRPr="00B22701">
        <w:rPr>
          <w:rFonts w:ascii="Times New Roman" w:hAnsi="Times New Roman"/>
          <w:sz w:val="26"/>
          <w:szCs w:val="26"/>
        </w:rPr>
        <w:t>По данным комитета ветеринарии по Калужской области (письмо от 13.12.2012 г. № 1624-12) на территории МО СП «Деревня Красный Городок»  скотомогильники отсутствуют.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83"/>
        <w:gridCol w:w="2331"/>
        <w:gridCol w:w="3720"/>
      </w:tblGrid>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b/>
                <w:sz w:val="26"/>
                <w:szCs w:val="26"/>
              </w:rPr>
            </w:pPr>
            <w:r w:rsidRPr="0051170F">
              <w:rPr>
                <w:rFonts w:ascii="Times New Roman" w:hAnsi="Times New Roman"/>
                <w:b/>
                <w:sz w:val="26"/>
                <w:szCs w:val="26"/>
              </w:rPr>
              <w:t>№</w:t>
            </w:r>
          </w:p>
        </w:tc>
        <w:tc>
          <w:tcPr>
            <w:tcW w:w="2883" w:type="dxa"/>
            <w:shd w:val="clear" w:color="auto" w:fill="auto"/>
            <w:vAlign w:val="center"/>
          </w:tcPr>
          <w:p w:rsidR="000F7883" w:rsidRPr="0051170F" w:rsidRDefault="000F7883" w:rsidP="00B10B3F">
            <w:pPr>
              <w:jc w:val="center"/>
              <w:rPr>
                <w:rFonts w:ascii="Times New Roman" w:hAnsi="Times New Roman"/>
                <w:b/>
                <w:sz w:val="26"/>
                <w:szCs w:val="26"/>
              </w:rPr>
            </w:pPr>
            <w:r w:rsidRPr="0051170F">
              <w:rPr>
                <w:rFonts w:ascii="Times New Roman" w:hAnsi="Times New Roman"/>
                <w:b/>
                <w:sz w:val="26"/>
                <w:szCs w:val="26"/>
              </w:rPr>
              <w:t>Наименование объекта</w:t>
            </w:r>
          </w:p>
        </w:tc>
        <w:tc>
          <w:tcPr>
            <w:tcW w:w="2258" w:type="dxa"/>
            <w:shd w:val="clear" w:color="auto" w:fill="auto"/>
            <w:vAlign w:val="center"/>
          </w:tcPr>
          <w:p w:rsidR="000F7883" w:rsidRPr="0051170F" w:rsidRDefault="000F7883" w:rsidP="00B10B3F">
            <w:pPr>
              <w:jc w:val="center"/>
              <w:rPr>
                <w:rFonts w:ascii="Times New Roman" w:hAnsi="Times New Roman"/>
                <w:b/>
                <w:sz w:val="26"/>
                <w:szCs w:val="26"/>
              </w:rPr>
            </w:pPr>
            <w:r w:rsidRPr="0051170F">
              <w:rPr>
                <w:rFonts w:ascii="Times New Roman" w:hAnsi="Times New Roman"/>
                <w:b/>
                <w:sz w:val="26"/>
                <w:szCs w:val="26"/>
              </w:rPr>
              <w:t>Параметры зон</w:t>
            </w:r>
            <w:proofErr w:type="gramStart"/>
            <w:r w:rsidRPr="0051170F">
              <w:rPr>
                <w:rFonts w:ascii="Times New Roman" w:hAnsi="Times New Roman"/>
                <w:b/>
                <w:sz w:val="26"/>
                <w:szCs w:val="26"/>
              </w:rPr>
              <w:t>,(</w:t>
            </w:r>
            <w:proofErr w:type="gramEnd"/>
            <w:r w:rsidRPr="0051170F">
              <w:rPr>
                <w:rFonts w:ascii="Times New Roman" w:hAnsi="Times New Roman"/>
                <w:b/>
                <w:sz w:val="26"/>
                <w:szCs w:val="26"/>
              </w:rPr>
              <w:t>м)</w:t>
            </w:r>
          </w:p>
        </w:tc>
        <w:tc>
          <w:tcPr>
            <w:tcW w:w="3779" w:type="dxa"/>
            <w:shd w:val="clear" w:color="auto" w:fill="auto"/>
            <w:vAlign w:val="center"/>
          </w:tcPr>
          <w:p w:rsidR="000F7883" w:rsidRPr="0051170F" w:rsidRDefault="000F7883" w:rsidP="00B10B3F">
            <w:pPr>
              <w:jc w:val="center"/>
              <w:rPr>
                <w:rFonts w:ascii="Times New Roman" w:hAnsi="Times New Roman"/>
                <w:b/>
                <w:sz w:val="26"/>
                <w:szCs w:val="26"/>
              </w:rPr>
            </w:pPr>
            <w:r w:rsidRPr="0051170F">
              <w:rPr>
                <w:rFonts w:ascii="Times New Roman" w:hAnsi="Times New Roman"/>
                <w:b/>
                <w:sz w:val="26"/>
                <w:szCs w:val="26"/>
              </w:rPr>
              <w:t>Ограничения использования земельных участков в границах зон</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1</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Линии электропередач 220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3779" w:type="dxa"/>
            <w:vMerge w:val="restart"/>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Согласно Постановлению Правительства Российской Федерации №160 от 24.02.2009г. «О порядке установления охранных зон объектов электросетевого хозяйства и особых условий использования земельных участков, расположенных в </w:t>
            </w:r>
            <w:r w:rsidRPr="0051170F">
              <w:rPr>
                <w:rFonts w:ascii="Times New Roman" w:hAnsi="Times New Roman"/>
                <w:sz w:val="26"/>
                <w:szCs w:val="26"/>
              </w:rPr>
              <w:lastRenderedPageBreak/>
              <w:t>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а)</w:t>
            </w:r>
            <w:r w:rsidRPr="0051170F">
              <w:rPr>
                <w:rFonts w:ascii="Times New Roman" w:hAnsi="Times New Roman"/>
                <w:sz w:val="26"/>
                <w:szCs w:val="26"/>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б)</w:t>
            </w:r>
            <w:r w:rsidRPr="0051170F">
              <w:rPr>
                <w:rFonts w:ascii="Times New Roman" w:hAnsi="Times New Roman"/>
                <w:sz w:val="26"/>
                <w:szCs w:val="26"/>
              </w:rPr>
              <w:tab/>
              <w:t xml:space="preserve">размещать любые объекты и предметы (материалы) в </w:t>
            </w:r>
            <w:proofErr w:type="gramStart"/>
            <w:r w:rsidRPr="0051170F">
              <w:rPr>
                <w:rFonts w:ascii="Times New Roman" w:hAnsi="Times New Roman"/>
                <w:sz w:val="26"/>
                <w:szCs w:val="26"/>
              </w:rPr>
              <w:t>пределах</w:t>
            </w:r>
            <w:proofErr w:type="gramEnd"/>
            <w:r w:rsidRPr="0051170F">
              <w:rPr>
                <w:rFonts w:ascii="Times New Roman" w:hAnsi="Times New Roman"/>
                <w:sz w:val="26"/>
                <w:szCs w:val="26"/>
              </w:rPr>
              <w:t xml:space="preserve">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51170F">
              <w:rPr>
                <w:rFonts w:ascii="Times New Roman" w:hAnsi="Times New Roman"/>
                <w:sz w:val="26"/>
                <w:szCs w:val="26"/>
              </w:rPr>
              <w:lastRenderedPageBreak/>
              <w:t>доступа проходов и подъездов;</w:t>
            </w:r>
          </w:p>
          <w:p w:rsidR="000F7883" w:rsidRPr="0051170F" w:rsidRDefault="000F7883" w:rsidP="00B10B3F">
            <w:pPr>
              <w:jc w:val="both"/>
              <w:rPr>
                <w:rFonts w:ascii="Times New Roman" w:hAnsi="Times New Roman"/>
                <w:sz w:val="26"/>
                <w:szCs w:val="26"/>
              </w:rPr>
            </w:pPr>
            <w:proofErr w:type="gramStart"/>
            <w:r w:rsidRPr="0051170F">
              <w:rPr>
                <w:rFonts w:ascii="Times New Roman" w:hAnsi="Times New Roman"/>
                <w:sz w:val="26"/>
                <w:szCs w:val="26"/>
              </w:rPr>
              <w:t>в)</w:t>
            </w:r>
            <w:r w:rsidRPr="0051170F">
              <w:rPr>
                <w:rFonts w:ascii="Times New Roman" w:hAnsi="Times New Roman"/>
                <w:sz w:val="26"/>
                <w:szCs w:val="26"/>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1170F">
              <w:rPr>
                <w:rFonts w:ascii="Times New Roman" w:hAnsi="Times New Roman"/>
                <w:sz w:val="26"/>
                <w:szCs w:val="26"/>
              </w:rPr>
              <w:t xml:space="preserve"> линий электропередачи;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г)</w:t>
            </w:r>
            <w:r w:rsidRPr="0051170F">
              <w:rPr>
                <w:rFonts w:ascii="Times New Roman" w:hAnsi="Times New Roman"/>
                <w:sz w:val="26"/>
                <w:szCs w:val="26"/>
              </w:rPr>
              <w:tab/>
              <w:t>размещать свалки;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д)</w:t>
            </w:r>
            <w:r w:rsidRPr="0051170F">
              <w:rPr>
                <w:rFonts w:ascii="Times New Roman" w:hAnsi="Times New Roman"/>
                <w:sz w:val="26"/>
                <w:szCs w:val="26"/>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е)</w:t>
            </w:r>
            <w:r w:rsidRPr="0051170F">
              <w:rPr>
                <w:rFonts w:ascii="Times New Roman" w:hAnsi="Times New Roman"/>
                <w:sz w:val="26"/>
                <w:szCs w:val="26"/>
              </w:rPr>
              <w:tab/>
              <w:t>складировать или размещать хранилища любых, в том числе горюче-смазочных, материалов;</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ж)</w:t>
            </w:r>
            <w:r w:rsidRPr="0051170F">
              <w:rPr>
                <w:rFonts w:ascii="Times New Roman" w:hAnsi="Times New Roman"/>
                <w:sz w:val="26"/>
                <w:szCs w:val="26"/>
              </w:rPr>
              <w:tab/>
              <w:t xml:space="preserve">размещать детские и </w:t>
            </w:r>
            <w:r w:rsidRPr="0051170F">
              <w:rPr>
                <w:rFonts w:ascii="Times New Roman" w:hAnsi="Times New Roman"/>
                <w:sz w:val="26"/>
                <w:szCs w:val="26"/>
              </w:rPr>
              <w:lastRenderedPageBreak/>
              <w:t>спортивные площадки, стадионы, рынки, торговые точки, полевые станы,</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з)</w:t>
            </w:r>
            <w:r w:rsidRPr="0051170F">
              <w:rPr>
                <w:rFonts w:ascii="Times New Roman" w:hAnsi="Times New Roman"/>
                <w:sz w:val="26"/>
                <w:szCs w:val="26"/>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и)</w:t>
            </w:r>
            <w:r w:rsidRPr="0051170F">
              <w:rPr>
                <w:rFonts w:ascii="Times New Roman" w:hAnsi="Times New Roman"/>
                <w:sz w:val="26"/>
                <w:szCs w:val="26"/>
              </w:rPr>
              <w:tab/>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к) осуществлять проход судов с поднятыми стрелами кранов и других механизмов (в охранных зонах воздушных линий электропередачи).</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2</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Линии электропередач 110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3</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Линии электропередач </w:t>
            </w:r>
            <w:r w:rsidRPr="0051170F">
              <w:rPr>
                <w:rFonts w:ascii="Times New Roman" w:hAnsi="Times New Roman"/>
                <w:sz w:val="26"/>
                <w:szCs w:val="26"/>
              </w:rPr>
              <w:lastRenderedPageBreak/>
              <w:t xml:space="preserve">35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 xml:space="preserve">15 м в каждую сторону от края </w:t>
            </w:r>
            <w:r w:rsidRPr="0051170F">
              <w:rPr>
                <w:rFonts w:ascii="Times New Roman" w:hAnsi="Times New Roman"/>
                <w:sz w:val="26"/>
                <w:szCs w:val="26"/>
              </w:rPr>
              <w:lastRenderedPageBreak/>
              <w:t>провода</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4</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Линии электропередач 10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10 м в каждую сторону от края провода</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5</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Линии электропередач</w:t>
            </w:r>
          </w:p>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1 – 20кВ </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10 в каждую сторону от края провода (5 - для линий с самонесущими или изолированными проводами, размещенных в границах населенных пунктов)</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6</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Линии электропередач</w:t>
            </w:r>
          </w:p>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до 1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2 м в каждую сторону от края провода</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7</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Подземные кабельные линий электропередачи </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proofErr w:type="gramStart"/>
            <w:r w:rsidRPr="0051170F">
              <w:rPr>
                <w:rFonts w:ascii="Times New Roman" w:hAnsi="Times New Roman"/>
                <w:sz w:val="26"/>
                <w:szCs w:val="26"/>
              </w:rPr>
              <w:t xml:space="preserve">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w:t>
            </w:r>
            <w:r w:rsidRPr="0051170F">
              <w:rPr>
                <w:rFonts w:ascii="Times New Roman" w:hAnsi="Times New Roman"/>
                <w:sz w:val="26"/>
                <w:szCs w:val="26"/>
              </w:rPr>
              <w:lastRenderedPageBreak/>
              <w:t>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w:t>
            </w:r>
            <w:proofErr w:type="gramEnd"/>
            <w:r w:rsidRPr="0051170F">
              <w:rPr>
                <w:rFonts w:ascii="Times New Roman" w:hAnsi="Times New Roman"/>
                <w:sz w:val="26"/>
                <w:szCs w:val="26"/>
              </w:rPr>
              <w:t xml:space="preserve"> в сторону проезжей части улицы)</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8</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Газораспределительные сети</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условными линиями, проходящими на расстоянии 2 </w:t>
            </w:r>
            <w:r w:rsidRPr="0051170F">
              <w:rPr>
                <w:rFonts w:ascii="Times New Roman" w:hAnsi="Times New Roman"/>
                <w:sz w:val="26"/>
                <w:szCs w:val="26"/>
              </w:rPr>
              <w:lastRenderedPageBreak/>
              <w:t>метров с каждой стороны газопровода</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c>
          <w:tcPr>
            <w:tcW w:w="3779" w:type="dxa"/>
            <w:vMerge w:val="restart"/>
            <w:shd w:val="clear" w:color="auto" w:fill="auto"/>
            <w:vAlign w:val="center"/>
          </w:tcPr>
          <w:p w:rsidR="000F7883" w:rsidRPr="0051170F" w:rsidRDefault="000F7883" w:rsidP="00B10B3F">
            <w:pPr>
              <w:jc w:val="both"/>
              <w:rPr>
                <w:rFonts w:ascii="Times New Roman" w:hAnsi="Times New Roman"/>
                <w:sz w:val="26"/>
                <w:szCs w:val="26"/>
              </w:rPr>
            </w:pPr>
            <w:proofErr w:type="gramStart"/>
            <w:r w:rsidRPr="0051170F">
              <w:rPr>
                <w:rFonts w:ascii="Times New Roman" w:hAnsi="Times New Roman"/>
                <w:sz w:val="26"/>
                <w:szCs w:val="26"/>
              </w:rPr>
              <w:lastRenderedPageBreak/>
              <w:t>Согласно Постановления</w:t>
            </w:r>
            <w:proofErr w:type="gramEnd"/>
            <w:r w:rsidRPr="0051170F">
              <w:rPr>
                <w:rFonts w:ascii="Times New Roman" w:hAnsi="Times New Roman"/>
                <w:sz w:val="26"/>
                <w:szCs w:val="26"/>
              </w:rPr>
              <w:t xml:space="preserve"> Правительства РФ от 20.11.2000 № 878 «Об утверждении Правил охраны газораспределительных сетей» на земельные участки, </w:t>
            </w:r>
            <w:r w:rsidRPr="0051170F">
              <w:rPr>
                <w:rFonts w:ascii="Times New Roman" w:hAnsi="Times New Roman"/>
                <w:sz w:val="26"/>
                <w:szCs w:val="26"/>
              </w:rPr>
              <w:lastRenderedPageBreak/>
              <w:t>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а) строить объекты жилищно-гражданского и производственного назначения;</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д) устраивать свалки и склады, разливать растворы кислот, солей, щелочей и других химически активных веществ;</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ж) разводить огонь и размещать источники огня;</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1170F">
              <w:rPr>
                <w:rFonts w:ascii="Times New Roman" w:hAnsi="Times New Roman"/>
                <w:sz w:val="26"/>
                <w:szCs w:val="26"/>
              </w:rPr>
              <w:t>дств св</w:t>
            </w:r>
            <w:proofErr w:type="gramEnd"/>
            <w:r w:rsidRPr="0051170F">
              <w:rPr>
                <w:rFonts w:ascii="Times New Roman" w:hAnsi="Times New Roman"/>
                <w:sz w:val="26"/>
                <w:szCs w:val="26"/>
              </w:rPr>
              <w:t>язи, освещения и систем телемеханики;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л) самовольно подключаться к газораспределительным сетям.</w:t>
            </w:r>
          </w:p>
          <w:p w:rsidR="000F7883" w:rsidRPr="0051170F" w:rsidRDefault="000F7883" w:rsidP="00B10B3F">
            <w:pPr>
              <w:jc w:val="both"/>
              <w:rPr>
                <w:rFonts w:ascii="Times New Roman" w:hAnsi="Times New Roman"/>
                <w:sz w:val="26"/>
                <w:szCs w:val="26"/>
              </w:rPr>
            </w:pPr>
            <w:proofErr w:type="gramStart"/>
            <w:r w:rsidRPr="0051170F">
              <w:rPr>
                <w:rFonts w:ascii="Times New Roman" w:hAnsi="Times New Roman"/>
                <w:sz w:val="26"/>
                <w:szCs w:val="26"/>
              </w:rPr>
              <w:t xml:space="preserve">- Лесохозяйственные, сельскохозяйственные и другие работы, не подпадающие под </w:t>
            </w:r>
            <w:r w:rsidRPr="0051170F">
              <w:rPr>
                <w:rFonts w:ascii="Times New Roman" w:hAnsi="Times New Roman"/>
                <w:sz w:val="26"/>
                <w:szCs w:val="26"/>
              </w:rPr>
              <w:lastRenderedPageBreak/>
              <w:t>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9</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Отдельно стоящие </w:t>
            </w:r>
            <w:proofErr w:type="gramStart"/>
            <w:r w:rsidRPr="0051170F">
              <w:rPr>
                <w:rFonts w:ascii="Times New Roman" w:hAnsi="Times New Roman"/>
                <w:sz w:val="26"/>
                <w:szCs w:val="26"/>
              </w:rPr>
              <w:t>газорегуляторных</w:t>
            </w:r>
            <w:proofErr w:type="gramEnd"/>
            <w:r w:rsidRPr="0051170F">
              <w:rPr>
                <w:rFonts w:ascii="Times New Roman" w:hAnsi="Times New Roman"/>
                <w:sz w:val="26"/>
                <w:szCs w:val="26"/>
              </w:rPr>
              <w:t xml:space="preserve"> пункты</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замкнутой линией, проведенной на расстоянии 10 метров от границ этих объектов. </w:t>
            </w:r>
          </w:p>
          <w:p w:rsidR="000F7883" w:rsidRPr="0051170F" w:rsidRDefault="000F7883" w:rsidP="00B10B3F">
            <w:pPr>
              <w:jc w:val="both"/>
              <w:rPr>
                <w:rFonts w:ascii="Times New Roman" w:hAnsi="Times New Roman"/>
                <w:sz w:val="26"/>
                <w:szCs w:val="26"/>
              </w:rPr>
            </w:pP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Для газорегуляторных пунктов, </w:t>
            </w:r>
            <w:r w:rsidRPr="0051170F">
              <w:rPr>
                <w:rFonts w:ascii="Times New Roman" w:hAnsi="Times New Roman"/>
                <w:sz w:val="26"/>
                <w:szCs w:val="26"/>
              </w:rPr>
              <w:lastRenderedPageBreak/>
              <w:t>пристроенных к зданиям, охранная зона не регламентируется</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10</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Кладбища</w:t>
            </w:r>
          </w:p>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от 10 до 20 га</w:t>
            </w:r>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Санитарно-защитная зона 300 м</w:t>
            </w:r>
          </w:p>
        </w:tc>
        <w:tc>
          <w:tcPr>
            <w:tcW w:w="3779" w:type="dxa"/>
            <w:vMerge w:val="restart"/>
            <w:shd w:val="clear" w:color="auto" w:fill="auto"/>
            <w:vAlign w:val="center"/>
          </w:tcPr>
          <w:p w:rsidR="000F7883" w:rsidRPr="0051170F" w:rsidRDefault="000F7883" w:rsidP="00B10B3F">
            <w:pPr>
              <w:jc w:val="both"/>
              <w:rPr>
                <w:rFonts w:ascii="Times New Roman" w:hAnsi="Times New Roman"/>
                <w:sz w:val="26"/>
                <w:szCs w:val="26"/>
              </w:rPr>
            </w:pPr>
            <w:proofErr w:type="gramStart"/>
            <w:r w:rsidRPr="0051170F">
              <w:rPr>
                <w:rFonts w:ascii="Times New Roman" w:hAnsi="Times New Roman"/>
                <w:sz w:val="26"/>
                <w:szCs w:val="26"/>
              </w:rPr>
              <w:t>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w:t>
            </w:r>
            <w:proofErr w:type="gramEnd"/>
            <w:r w:rsidRPr="0051170F">
              <w:rPr>
                <w:rFonts w:ascii="Times New Roman" w:hAnsi="Times New Roman"/>
                <w:sz w:val="26"/>
                <w:szCs w:val="26"/>
              </w:rPr>
              <w:t xml:space="preserve"> коттеджной застройки, коллективных или индивидуальных дачных и садово-огородных участков, а также другие территории с нормируемыми показателями </w:t>
            </w:r>
            <w:r w:rsidRPr="0051170F">
              <w:rPr>
                <w:rFonts w:ascii="Times New Roman" w:hAnsi="Times New Roman"/>
                <w:sz w:val="26"/>
                <w:szCs w:val="26"/>
              </w:rPr>
              <w:lastRenderedPageBreak/>
              <w:t>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11</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Кладбища от 10 и менее </w:t>
            </w:r>
            <w:proofErr w:type="gramStart"/>
            <w:r w:rsidRPr="0051170F">
              <w:rPr>
                <w:rFonts w:ascii="Times New Roman" w:hAnsi="Times New Roman"/>
                <w:sz w:val="26"/>
                <w:szCs w:val="26"/>
              </w:rPr>
              <w:t>га</w:t>
            </w:r>
            <w:proofErr w:type="gramEnd"/>
            <w:r w:rsidRPr="0051170F">
              <w:rPr>
                <w:rFonts w:ascii="Times New Roman" w:hAnsi="Times New Roman"/>
                <w:sz w:val="26"/>
                <w:szCs w:val="26"/>
              </w:rPr>
              <w:t>.</w:t>
            </w:r>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Санитарно-защитная зона 100 м</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12</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Закрытые кладбища и мемориальные комплексы, кладбища с погребением после кремации, колумбарии, сельские кладбища</w:t>
            </w:r>
          </w:p>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(перечень </w:t>
            </w:r>
            <w:proofErr w:type="gramStart"/>
            <w:r w:rsidRPr="0051170F">
              <w:rPr>
                <w:rFonts w:ascii="Times New Roman" w:hAnsi="Times New Roman"/>
                <w:sz w:val="26"/>
                <w:szCs w:val="26"/>
              </w:rPr>
              <w:t>см</w:t>
            </w:r>
            <w:proofErr w:type="gramEnd"/>
            <w:r w:rsidRPr="0051170F">
              <w:rPr>
                <w:rFonts w:ascii="Times New Roman" w:hAnsi="Times New Roman"/>
                <w:sz w:val="26"/>
                <w:szCs w:val="26"/>
              </w:rPr>
              <w:t xml:space="preserve"> ниже)</w:t>
            </w:r>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Санитарно-защитная зона 50 м</w:t>
            </w:r>
          </w:p>
        </w:tc>
        <w:tc>
          <w:tcPr>
            <w:tcW w:w="3779" w:type="dxa"/>
            <w:vMerge/>
            <w:shd w:val="clear" w:color="auto" w:fill="auto"/>
            <w:vAlign w:val="center"/>
          </w:tcPr>
          <w:p w:rsidR="000F7883" w:rsidRPr="0051170F" w:rsidRDefault="000F7883" w:rsidP="00B10B3F">
            <w:pPr>
              <w:jc w:val="center"/>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13</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Объект культурного наследия</w:t>
            </w:r>
          </w:p>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(наименования объектов </w:t>
            </w:r>
            <w:proofErr w:type="gramStart"/>
            <w:r w:rsidRPr="0051170F">
              <w:rPr>
                <w:rFonts w:ascii="Times New Roman" w:hAnsi="Times New Roman"/>
                <w:sz w:val="26"/>
                <w:szCs w:val="26"/>
              </w:rPr>
              <w:t>см</w:t>
            </w:r>
            <w:proofErr w:type="gramEnd"/>
            <w:r w:rsidRPr="0051170F">
              <w:rPr>
                <w:rFonts w:ascii="Times New Roman" w:hAnsi="Times New Roman"/>
                <w:sz w:val="26"/>
                <w:szCs w:val="26"/>
              </w:rPr>
              <w:t xml:space="preserve"> ниже в таблице)</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Для памятника, расположенного в границах населенного пункта, на расстоянии 100 метров от внешних границ территории памятника, </w:t>
            </w:r>
          </w:p>
          <w:p w:rsidR="000F7883" w:rsidRPr="0051170F" w:rsidRDefault="000F7883" w:rsidP="00B10B3F">
            <w:pPr>
              <w:jc w:val="both"/>
              <w:rPr>
                <w:rFonts w:ascii="Times New Roman" w:hAnsi="Times New Roman"/>
                <w:sz w:val="26"/>
                <w:szCs w:val="26"/>
              </w:rPr>
            </w:pP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Для памятника, расположенного вне границ населенного пункта, на расстоянии 200 метров от внешних границ территории памятника;</w:t>
            </w:r>
          </w:p>
          <w:p w:rsidR="000F7883" w:rsidRPr="0051170F" w:rsidRDefault="000F7883" w:rsidP="00B10B3F">
            <w:pPr>
              <w:jc w:val="both"/>
              <w:rPr>
                <w:rFonts w:ascii="Times New Roman" w:hAnsi="Times New Roman"/>
                <w:sz w:val="26"/>
                <w:szCs w:val="26"/>
              </w:rPr>
            </w:pPr>
          </w:p>
          <w:p w:rsidR="000F7883" w:rsidRPr="0051170F" w:rsidRDefault="000F7883" w:rsidP="00B10B3F">
            <w:pPr>
              <w:jc w:val="both"/>
              <w:rPr>
                <w:rFonts w:ascii="Times New Roman" w:hAnsi="Times New Roman"/>
                <w:sz w:val="26"/>
                <w:szCs w:val="26"/>
              </w:rPr>
            </w:pP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Для ансамбля, расположенного в границах населенного пункта, на расстоянии 150 метров от </w:t>
            </w:r>
            <w:r w:rsidRPr="0051170F">
              <w:rPr>
                <w:rFonts w:ascii="Times New Roman" w:hAnsi="Times New Roman"/>
                <w:sz w:val="26"/>
                <w:szCs w:val="26"/>
              </w:rPr>
              <w:lastRenderedPageBreak/>
              <w:t>внешних границ территории ансамбля,</w:t>
            </w:r>
          </w:p>
          <w:p w:rsidR="000F7883" w:rsidRPr="0051170F" w:rsidRDefault="000F7883" w:rsidP="00B10B3F">
            <w:pPr>
              <w:jc w:val="both"/>
              <w:rPr>
                <w:rFonts w:ascii="Times New Roman" w:hAnsi="Times New Roman"/>
                <w:sz w:val="26"/>
                <w:szCs w:val="26"/>
              </w:rPr>
            </w:pP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Для ансамбля, расположенного вне границ населенного пункта, на расстоянии 250 метров от внешних границ территории ансамбля.</w:t>
            </w:r>
          </w:p>
          <w:p w:rsidR="000F7883" w:rsidRPr="0051170F" w:rsidRDefault="000F7883" w:rsidP="00B10B3F">
            <w:pPr>
              <w:jc w:val="both"/>
              <w:rPr>
                <w:rFonts w:ascii="Times New Roman" w:hAnsi="Times New Roman"/>
                <w:sz w:val="26"/>
                <w:szCs w:val="26"/>
              </w:rPr>
            </w:pP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w:t>
            </w:r>
            <w:r w:rsidRPr="0051170F">
              <w:rPr>
                <w:rFonts w:ascii="Times New Roman" w:hAnsi="Times New Roman"/>
                <w:sz w:val="26"/>
                <w:szCs w:val="26"/>
              </w:rPr>
              <w:lastRenderedPageBreak/>
              <w:t>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tc>
        <w:tc>
          <w:tcPr>
            <w:tcW w:w="3779"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lastRenderedPageBreak/>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Федеральным законом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В границах территории объекта культурного наследия:</w:t>
            </w:r>
          </w:p>
          <w:p w:rsidR="000F7883" w:rsidRPr="0051170F" w:rsidRDefault="000F7883" w:rsidP="00B10B3F">
            <w:pPr>
              <w:jc w:val="both"/>
              <w:rPr>
                <w:rFonts w:ascii="Times New Roman" w:hAnsi="Times New Roman"/>
                <w:sz w:val="26"/>
                <w:szCs w:val="26"/>
              </w:rPr>
            </w:pPr>
            <w:proofErr w:type="gramStart"/>
            <w:r w:rsidRPr="0051170F">
              <w:rPr>
                <w:rFonts w:ascii="Times New Roman" w:hAnsi="Times New Roman"/>
                <w:sz w:val="26"/>
                <w:szCs w:val="26"/>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w:t>
            </w:r>
            <w:r w:rsidRPr="0051170F">
              <w:rPr>
                <w:rFonts w:ascii="Times New Roman" w:hAnsi="Times New Roman"/>
                <w:sz w:val="26"/>
                <w:szCs w:val="26"/>
              </w:rPr>
              <w:lastRenderedPageBreak/>
              <w:t>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0F7883" w:rsidRPr="0051170F" w:rsidRDefault="000F7883" w:rsidP="00B10B3F">
            <w:pPr>
              <w:jc w:val="both"/>
              <w:rPr>
                <w:rFonts w:ascii="Times New Roman" w:hAnsi="Times New Roman"/>
                <w:sz w:val="26"/>
                <w:szCs w:val="26"/>
              </w:rPr>
            </w:pPr>
            <w:proofErr w:type="gramStart"/>
            <w:r w:rsidRPr="0051170F">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51170F">
              <w:rPr>
                <w:rFonts w:ascii="Times New Roman" w:hAnsi="Times New Roman"/>
                <w:sz w:val="26"/>
                <w:szCs w:val="26"/>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w:t>
            </w:r>
            <w:r w:rsidRPr="0051170F">
              <w:rPr>
                <w:rFonts w:ascii="Times New Roman" w:hAnsi="Times New Roman"/>
                <w:sz w:val="26"/>
                <w:szCs w:val="26"/>
              </w:rPr>
              <w:lastRenderedPageBreak/>
              <w:t>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14</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Водный объект</w:t>
            </w:r>
          </w:p>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(наименования рек </w:t>
            </w:r>
            <w:proofErr w:type="spellStart"/>
            <w:r w:rsidRPr="0051170F">
              <w:rPr>
                <w:rFonts w:ascii="Times New Roman" w:hAnsi="Times New Roman"/>
                <w:sz w:val="26"/>
                <w:szCs w:val="26"/>
              </w:rPr>
              <w:t>смниже</w:t>
            </w:r>
            <w:proofErr w:type="spellEnd"/>
            <w:r w:rsidRPr="0051170F">
              <w:rPr>
                <w:rFonts w:ascii="Times New Roman" w:hAnsi="Times New Roman"/>
                <w:sz w:val="26"/>
                <w:szCs w:val="26"/>
              </w:rPr>
              <w:t xml:space="preserve"> в таблице)</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рек или ручьев устанавливается от их истока для рек или ручьев </w:t>
            </w:r>
            <w:r w:rsidRPr="0051170F">
              <w:rPr>
                <w:rFonts w:ascii="Times New Roman" w:hAnsi="Times New Roman"/>
                <w:sz w:val="26"/>
                <w:szCs w:val="26"/>
              </w:rPr>
              <w:lastRenderedPageBreak/>
              <w:t>протяженностью:</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1) до десяти километров - в размере пятидесяти метров;</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2) от десяти до пятидесяти километров - в размере ста метров;</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3) от пятидесяти километров и более - в размере двухсот метров.</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Для реки, ручья протяженностью менее десяти километров от истока до устья </w:t>
            </w:r>
            <w:proofErr w:type="spellStart"/>
            <w:r w:rsidRPr="0051170F">
              <w:rPr>
                <w:rFonts w:ascii="Times New Roman" w:hAnsi="Times New Roman"/>
                <w:sz w:val="26"/>
                <w:szCs w:val="26"/>
              </w:rPr>
              <w:t>водоохранная</w:t>
            </w:r>
            <w:proofErr w:type="spellEnd"/>
            <w:r w:rsidRPr="0051170F">
              <w:rPr>
                <w:rFonts w:ascii="Times New Roman" w:hAnsi="Times New Roman"/>
                <w:sz w:val="26"/>
                <w:szCs w:val="26"/>
              </w:rPr>
              <w:t xml:space="preserve"> зона совпадает с прибрежной защитной полосой. Радиус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для истоков реки, ручья устанавливается в размере пятидесяти метров.</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водоохраннойзоны</w:t>
            </w:r>
            <w:proofErr w:type="spellEnd"/>
            <w:r w:rsidRPr="0051170F">
              <w:rPr>
                <w:rFonts w:ascii="Times New Roman" w:hAnsi="Times New Roman"/>
                <w:sz w:val="26"/>
                <w:szCs w:val="26"/>
              </w:rPr>
              <w:t xml:space="preserve"> озера, водохранилища, за исключением озера, </w:t>
            </w:r>
            <w:r w:rsidRPr="0051170F">
              <w:rPr>
                <w:rFonts w:ascii="Times New Roman" w:hAnsi="Times New Roman"/>
                <w:sz w:val="26"/>
                <w:szCs w:val="26"/>
              </w:rPr>
              <w:lastRenderedPageBreak/>
              <w:t xml:space="preserve">расположенного внутри болота, или озера, водохранилища с акваторией менее 0,5 квадратного километра, устанавливается в размере пятидесяти метров. </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этого водотока.</w:t>
            </w:r>
          </w:p>
          <w:p w:rsidR="000F7883" w:rsidRPr="0051170F" w:rsidRDefault="000F7883" w:rsidP="00B10B3F">
            <w:pPr>
              <w:pStyle w:val="ConsPlusNormal"/>
              <w:ind w:firstLine="34"/>
              <w:jc w:val="both"/>
              <w:rPr>
                <w:sz w:val="26"/>
                <w:szCs w:val="26"/>
              </w:rPr>
            </w:pPr>
            <w:r w:rsidRPr="0051170F">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F7883" w:rsidRPr="0051170F" w:rsidRDefault="000F7883" w:rsidP="00B10B3F">
            <w:pPr>
              <w:jc w:val="both"/>
              <w:rPr>
                <w:rFonts w:ascii="Times New Roman" w:hAnsi="Times New Roman"/>
                <w:sz w:val="26"/>
                <w:szCs w:val="26"/>
              </w:rPr>
            </w:pPr>
          </w:p>
        </w:tc>
        <w:tc>
          <w:tcPr>
            <w:tcW w:w="3779" w:type="dxa"/>
            <w:shd w:val="clear" w:color="auto" w:fill="auto"/>
            <w:vAlign w:val="center"/>
          </w:tcPr>
          <w:p w:rsidR="000F7883" w:rsidRPr="0051170F" w:rsidRDefault="000F7883" w:rsidP="00B10B3F">
            <w:pPr>
              <w:pStyle w:val="ConsPlusNormal"/>
              <w:ind w:firstLine="540"/>
              <w:jc w:val="both"/>
              <w:rPr>
                <w:sz w:val="26"/>
                <w:szCs w:val="26"/>
              </w:rPr>
            </w:pPr>
            <w:r w:rsidRPr="0051170F">
              <w:rPr>
                <w:sz w:val="26"/>
                <w:szCs w:val="26"/>
              </w:rPr>
              <w:lastRenderedPageBreak/>
              <w:t xml:space="preserve">В соответствии с Водным кодексом Российской Федерации от 03.06.2006 № 74-ФЗ </w:t>
            </w:r>
          </w:p>
          <w:p w:rsidR="000F7883" w:rsidRPr="0051170F" w:rsidRDefault="000F7883" w:rsidP="00B10B3F">
            <w:pPr>
              <w:pStyle w:val="ConsPlusNormal"/>
              <w:jc w:val="both"/>
              <w:rPr>
                <w:sz w:val="26"/>
                <w:szCs w:val="26"/>
              </w:rPr>
            </w:pPr>
            <w:r w:rsidRPr="0051170F">
              <w:rPr>
                <w:sz w:val="26"/>
                <w:szCs w:val="26"/>
              </w:rPr>
              <w:t xml:space="preserve">В границах </w:t>
            </w:r>
            <w:proofErr w:type="spellStart"/>
            <w:r w:rsidRPr="0051170F">
              <w:rPr>
                <w:sz w:val="26"/>
                <w:szCs w:val="26"/>
              </w:rPr>
              <w:t>водоохранных</w:t>
            </w:r>
            <w:proofErr w:type="spellEnd"/>
            <w:r w:rsidRPr="0051170F">
              <w:rPr>
                <w:sz w:val="26"/>
                <w:szCs w:val="26"/>
              </w:rPr>
              <w:t xml:space="preserve"> зон запрещаются:</w:t>
            </w:r>
          </w:p>
          <w:p w:rsidR="000F7883" w:rsidRPr="0051170F" w:rsidRDefault="000F7883" w:rsidP="00B10B3F">
            <w:pPr>
              <w:pStyle w:val="ConsPlusNormal"/>
              <w:ind w:firstLine="540"/>
              <w:jc w:val="both"/>
              <w:rPr>
                <w:sz w:val="26"/>
                <w:szCs w:val="26"/>
              </w:rPr>
            </w:pPr>
            <w:r w:rsidRPr="0051170F">
              <w:rPr>
                <w:sz w:val="26"/>
                <w:szCs w:val="26"/>
              </w:rPr>
              <w:t>1) использование сточных вод в целях регулирования плодородия почв;</w:t>
            </w:r>
          </w:p>
          <w:p w:rsidR="000F7883" w:rsidRPr="0051170F" w:rsidRDefault="000F7883" w:rsidP="00B10B3F">
            <w:pPr>
              <w:pStyle w:val="ConsPlusNormal"/>
              <w:ind w:firstLine="540"/>
              <w:jc w:val="both"/>
              <w:rPr>
                <w:sz w:val="26"/>
                <w:szCs w:val="26"/>
              </w:rPr>
            </w:pPr>
            <w:r w:rsidRPr="0051170F">
              <w:rPr>
                <w:sz w:val="26"/>
                <w:szCs w:val="26"/>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F7883" w:rsidRPr="0051170F" w:rsidRDefault="000F7883" w:rsidP="00B10B3F">
            <w:pPr>
              <w:pStyle w:val="ConsPlusNormal"/>
              <w:ind w:firstLine="540"/>
              <w:jc w:val="both"/>
              <w:rPr>
                <w:sz w:val="26"/>
                <w:szCs w:val="26"/>
              </w:rPr>
            </w:pPr>
            <w:r w:rsidRPr="0051170F">
              <w:rPr>
                <w:sz w:val="26"/>
                <w:szCs w:val="26"/>
              </w:rPr>
              <w:t>3) осуществление авиационных мер по борьбе с вредными организмами;</w:t>
            </w:r>
          </w:p>
          <w:p w:rsidR="000F7883" w:rsidRPr="0051170F" w:rsidRDefault="000F7883" w:rsidP="00B10B3F">
            <w:pPr>
              <w:pStyle w:val="ConsPlusNormal"/>
              <w:ind w:firstLine="540"/>
              <w:jc w:val="both"/>
              <w:rPr>
                <w:sz w:val="26"/>
                <w:szCs w:val="26"/>
              </w:rPr>
            </w:pPr>
            <w:r w:rsidRPr="0051170F">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F7883" w:rsidRPr="0051170F" w:rsidRDefault="000F7883" w:rsidP="00B10B3F">
            <w:pPr>
              <w:pStyle w:val="ConsPlusNormal"/>
              <w:ind w:firstLine="540"/>
              <w:jc w:val="both"/>
              <w:rPr>
                <w:sz w:val="26"/>
                <w:szCs w:val="26"/>
              </w:rPr>
            </w:pPr>
            <w:proofErr w:type="gramStart"/>
            <w:r w:rsidRPr="0051170F">
              <w:rPr>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F7883" w:rsidRPr="0051170F" w:rsidRDefault="000F7883" w:rsidP="00B10B3F">
            <w:pPr>
              <w:pStyle w:val="ConsPlusNormal"/>
              <w:ind w:firstLine="540"/>
              <w:jc w:val="both"/>
              <w:rPr>
                <w:sz w:val="26"/>
                <w:szCs w:val="26"/>
              </w:rPr>
            </w:pPr>
            <w:r w:rsidRPr="0051170F">
              <w:rPr>
                <w:sz w:val="26"/>
                <w:szCs w:val="26"/>
              </w:rPr>
              <w:t xml:space="preserve">6) размещение специализированных хранилищ пестицидов и </w:t>
            </w:r>
            <w:proofErr w:type="spellStart"/>
            <w:r w:rsidRPr="0051170F">
              <w:rPr>
                <w:sz w:val="26"/>
                <w:szCs w:val="26"/>
              </w:rPr>
              <w:t>агрохимикатов</w:t>
            </w:r>
            <w:proofErr w:type="spellEnd"/>
            <w:r w:rsidRPr="0051170F">
              <w:rPr>
                <w:sz w:val="26"/>
                <w:szCs w:val="26"/>
              </w:rPr>
              <w:t xml:space="preserve">, применение </w:t>
            </w:r>
            <w:r w:rsidRPr="0051170F">
              <w:rPr>
                <w:sz w:val="26"/>
                <w:szCs w:val="26"/>
              </w:rPr>
              <w:lastRenderedPageBreak/>
              <w:t xml:space="preserve">пестицидов и </w:t>
            </w:r>
            <w:proofErr w:type="spellStart"/>
            <w:r w:rsidRPr="0051170F">
              <w:rPr>
                <w:sz w:val="26"/>
                <w:szCs w:val="26"/>
              </w:rPr>
              <w:t>агрохимикатов</w:t>
            </w:r>
            <w:proofErr w:type="spellEnd"/>
            <w:r w:rsidRPr="0051170F">
              <w:rPr>
                <w:sz w:val="26"/>
                <w:szCs w:val="26"/>
              </w:rPr>
              <w:t>;</w:t>
            </w:r>
          </w:p>
          <w:p w:rsidR="000F7883" w:rsidRPr="0051170F" w:rsidRDefault="000F7883" w:rsidP="00B10B3F">
            <w:pPr>
              <w:pStyle w:val="ConsPlusNormal"/>
              <w:ind w:firstLine="540"/>
              <w:jc w:val="both"/>
              <w:rPr>
                <w:sz w:val="26"/>
                <w:szCs w:val="26"/>
              </w:rPr>
            </w:pPr>
            <w:r w:rsidRPr="0051170F">
              <w:rPr>
                <w:sz w:val="26"/>
                <w:szCs w:val="26"/>
              </w:rPr>
              <w:t>7) сброс сточных, в том числе дренажных, вод;</w:t>
            </w:r>
          </w:p>
          <w:p w:rsidR="000F7883" w:rsidRPr="0051170F" w:rsidRDefault="000F7883" w:rsidP="00B10B3F">
            <w:pPr>
              <w:pStyle w:val="ConsPlusNormal"/>
              <w:ind w:firstLine="540"/>
              <w:jc w:val="both"/>
              <w:rPr>
                <w:sz w:val="26"/>
                <w:szCs w:val="26"/>
              </w:rPr>
            </w:pPr>
            <w:proofErr w:type="gramStart"/>
            <w:r w:rsidRPr="0051170F">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 w:history="1">
              <w:r w:rsidRPr="0051170F">
                <w:rPr>
                  <w:sz w:val="26"/>
                  <w:szCs w:val="26"/>
                </w:rPr>
                <w:t>статьей 19.1</w:t>
              </w:r>
            </w:hyperlink>
            <w:r w:rsidRPr="0051170F">
              <w:rPr>
                <w:sz w:val="26"/>
                <w:szCs w:val="26"/>
              </w:rPr>
              <w:t xml:space="preserve"> Закона Российской Федерации от21</w:t>
            </w:r>
            <w:proofErr w:type="gramEnd"/>
            <w:r w:rsidRPr="0051170F">
              <w:rPr>
                <w:sz w:val="26"/>
                <w:szCs w:val="26"/>
              </w:rPr>
              <w:t xml:space="preserve"> февраля 1992 года N 2395-1 "О недрах").</w:t>
            </w:r>
          </w:p>
          <w:p w:rsidR="000F7883" w:rsidRPr="0051170F" w:rsidRDefault="000F7883" w:rsidP="00B10B3F">
            <w:pPr>
              <w:pStyle w:val="ConsPlusNormal"/>
              <w:ind w:firstLine="540"/>
              <w:jc w:val="both"/>
              <w:rPr>
                <w:sz w:val="26"/>
                <w:szCs w:val="26"/>
              </w:rPr>
            </w:pPr>
            <w:r w:rsidRPr="0051170F">
              <w:rPr>
                <w:sz w:val="26"/>
                <w:szCs w:val="26"/>
              </w:rPr>
              <w:t xml:space="preserve">В границах </w:t>
            </w:r>
            <w:proofErr w:type="spellStart"/>
            <w:r w:rsidRPr="0051170F">
              <w:rPr>
                <w:sz w:val="26"/>
                <w:szCs w:val="26"/>
              </w:rPr>
              <w:t>водоохранных</w:t>
            </w:r>
            <w:proofErr w:type="spellEnd"/>
            <w:r w:rsidRPr="0051170F">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w:t>
            </w:r>
            <w:r w:rsidRPr="0051170F">
              <w:rPr>
                <w:sz w:val="26"/>
                <w:szCs w:val="26"/>
              </w:rPr>
              <w:lastRenderedPageBreak/>
              <w:t>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F7883" w:rsidRPr="0051170F" w:rsidRDefault="000F7883" w:rsidP="00B10B3F">
            <w:pPr>
              <w:pStyle w:val="ConsPlusNormal"/>
              <w:ind w:firstLine="540"/>
              <w:jc w:val="both"/>
              <w:rPr>
                <w:sz w:val="26"/>
                <w:szCs w:val="26"/>
              </w:rPr>
            </w:pPr>
            <w:r w:rsidRPr="0051170F">
              <w:rPr>
                <w:sz w:val="26"/>
                <w:szCs w:val="26"/>
              </w:rPr>
              <w:t>1) централизованные системы водоотведения (канализации), централизованные ливневые системы водоотведения;</w:t>
            </w:r>
          </w:p>
          <w:p w:rsidR="000F7883" w:rsidRPr="0051170F" w:rsidRDefault="000F7883" w:rsidP="00B10B3F">
            <w:pPr>
              <w:pStyle w:val="ConsPlusNormal"/>
              <w:ind w:firstLine="540"/>
              <w:jc w:val="both"/>
              <w:rPr>
                <w:sz w:val="26"/>
                <w:szCs w:val="26"/>
              </w:rPr>
            </w:pPr>
            <w:r w:rsidRPr="0051170F">
              <w:rPr>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F7883" w:rsidRPr="0051170F" w:rsidRDefault="000F7883" w:rsidP="00B10B3F">
            <w:pPr>
              <w:pStyle w:val="ConsPlusNormal"/>
              <w:ind w:firstLine="540"/>
              <w:jc w:val="both"/>
              <w:rPr>
                <w:sz w:val="26"/>
                <w:szCs w:val="26"/>
              </w:rPr>
            </w:pPr>
            <w:r w:rsidRPr="0051170F">
              <w:rPr>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F7883" w:rsidRPr="0051170F" w:rsidRDefault="000F7883" w:rsidP="00B10B3F">
            <w:pPr>
              <w:pStyle w:val="ConsPlusNormal"/>
              <w:ind w:firstLine="540"/>
              <w:jc w:val="both"/>
              <w:rPr>
                <w:sz w:val="26"/>
                <w:szCs w:val="26"/>
              </w:rPr>
            </w:pPr>
            <w:r w:rsidRPr="0051170F">
              <w:rPr>
                <w:sz w:val="26"/>
                <w:szCs w:val="26"/>
              </w:rPr>
              <w:t xml:space="preserve">4) сооружения для сбора </w:t>
            </w:r>
            <w:r w:rsidRPr="0051170F">
              <w:rPr>
                <w:sz w:val="26"/>
                <w:szCs w:val="26"/>
              </w:rPr>
              <w:lastRenderedPageBreak/>
              <w:t>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F7883" w:rsidRPr="0051170F" w:rsidRDefault="000F7883" w:rsidP="00B10B3F">
            <w:pPr>
              <w:jc w:val="both"/>
              <w:rPr>
                <w:rFonts w:ascii="Times New Roman" w:hAnsi="Times New Roman"/>
                <w:sz w:val="26"/>
                <w:szCs w:val="26"/>
              </w:rPr>
            </w:pP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15</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 xml:space="preserve">Канализация </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Бытовой напорной канализации — 5 метров от трубы до фундамента здания или сооружения.</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канализация самотечная, охранная зона составит — 3 метра.</w:t>
            </w:r>
          </w:p>
        </w:tc>
        <w:tc>
          <w:tcPr>
            <w:tcW w:w="3779" w:type="dxa"/>
            <w:shd w:val="clear" w:color="auto" w:fill="auto"/>
            <w:vAlign w:val="center"/>
          </w:tcPr>
          <w:p w:rsidR="000F7883" w:rsidRPr="0051170F" w:rsidRDefault="000F7883" w:rsidP="00B10B3F">
            <w:pPr>
              <w:pStyle w:val="ConsPlusNormal"/>
              <w:ind w:firstLine="540"/>
              <w:jc w:val="both"/>
              <w:rPr>
                <w:sz w:val="26"/>
                <w:szCs w:val="26"/>
              </w:rPr>
            </w:pPr>
            <w:r w:rsidRPr="0051170F">
              <w:rPr>
                <w:sz w:val="26"/>
                <w:szCs w:val="26"/>
              </w:rPr>
              <w:t>СП 42.13330.2011.</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16</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Водопровод</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водопровода — 3 метра.</w:t>
            </w:r>
          </w:p>
        </w:tc>
        <w:tc>
          <w:tcPr>
            <w:tcW w:w="3779" w:type="dxa"/>
            <w:shd w:val="clear" w:color="auto" w:fill="auto"/>
            <w:vAlign w:val="center"/>
          </w:tcPr>
          <w:p w:rsidR="000F7883" w:rsidRPr="0051170F" w:rsidRDefault="000F7883" w:rsidP="00B10B3F">
            <w:pPr>
              <w:pStyle w:val="ConsPlusNormal"/>
              <w:ind w:firstLine="540"/>
              <w:jc w:val="both"/>
              <w:rPr>
                <w:sz w:val="26"/>
                <w:szCs w:val="26"/>
              </w:rPr>
            </w:pPr>
            <w:r w:rsidRPr="0051170F">
              <w:rPr>
                <w:sz w:val="26"/>
                <w:szCs w:val="26"/>
              </w:rPr>
              <w:t>СП 42.13330.2011</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17</w:t>
            </w:r>
          </w:p>
        </w:tc>
        <w:tc>
          <w:tcPr>
            <w:tcW w:w="2883"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Тепловые сети</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Минимальная охранная зона </w:t>
            </w:r>
            <w:r w:rsidRPr="0051170F">
              <w:rPr>
                <w:rFonts w:ascii="Times New Roman" w:hAnsi="Times New Roman"/>
                <w:sz w:val="26"/>
                <w:szCs w:val="26"/>
              </w:rPr>
              <w:lastRenderedPageBreak/>
              <w:t xml:space="preserve">тепловых сетей от наружной стенки канала, тоннеля, от оболочки </w:t>
            </w:r>
            <w:proofErr w:type="spellStart"/>
            <w:r w:rsidRPr="0051170F">
              <w:rPr>
                <w:rFonts w:ascii="Times New Roman" w:hAnsi="Times New Roman"/>
                <w:sz w:val="26"/>
                <w:szCs w:val="26"/>
              </w:rPr>
              <w:t>бесканальной</w:t>
            </w:r>
            <w:proofErr w:type="spellEnd"/>
            <w:r w:rsidRPr="0051170F">
              <w:rPr>
                <w:rFonts w:ascii="Times New Roman" w:hAnsi="Times New Roman"/>
                <w:sz w:val="26"/>
                <w:szCs w:val="26"/>
              </w:rPr>
              <w:t xml:space="preserve"> прокладки, до фундамента здания — 5 метров.</w:t>
            </w:r>
          </w:p>
        </w:tc>
        <w:tc>
          <w:tcPr>
            <w:tcW w:w="3779" w:type="dxa"/>
            <w:shd w:val="clear" w:color="auto" w:fill="auto"/>
            <w:vAlign w:val="center"/>
          </w:tcPr>
          <w:p w:rsidR="000F7883" w:rsidRPr="0051170F" w:rsidRDefault="000F7883" w:rsidP="00B10B3F">
            <w:pPr>
              <w:pStyle w:val="ConsPlusNormal"/>
              <w:ind w:firstLine="540"/>
              <w:jc w:val="both"/>
              <w:rPr>
                <w:sz w:val="26"/>
                <w:szCs w:val="26"/>
              </w:rPr>
            </w:pPr>
            <w:r w:rsidRPr="0051170F">
              <w:rPr>
                <w:sz w:val="26"/>
                <w:szCs w:val="26"/>
              </w:rPr>
              <w:lastRenderedPageBreak/>
              <w:t>СП 42.13330.2011</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lastRenderedPageBreak/>
              <w:t>18</w:t>
            </w:r>
          </w:p>
        </w:tc>
        <w:tc>
          <w:tcPr>
            <w:tcW w:w="2883"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Полигон по захоронению и сортировке бытового мусора</w:t>
            </w:r>
          </w:p>
        </w:tc>
        <w:tc>
          <w:tcPr>
            <w:tcW w:w="2258"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Размер санитарно-защитной зоны от жилой застройки до границ полигона – 500 м</w:t>
            </w:r>
          </w:p>
        </w:tc>
        <w:tc>
          <w:tcPr>
            <w:tcW w:w="3779" w:type="dxa"/>
            <w:shd w:val="clear" w:color="auto" w:fill="auto"/>
            <w:vAlign w:val="center"/>
          </w:tcPr>
          <w:p w:rsidR="000F7883" w:rsidRPr="0051170F" w:rsidRDefault="000F7883" w:rsidP="00B10B3F">
            <w:pPr>
              <w:pStyle w:val="ConsPlusNormal"/>
              <w:jc w:val="both"/>
              <w:rPr>
                <w:sz w:val="26"/>
                <w:szCs w:val="26"/>
              </w:rPr>
            </w:pPr>
            <w:r w:rsidRPr="0051170F">
              <w:rPr>
                <w:sz w:val="26"/>
                <w:szCs w:val="26"/>
              </w:rPr>
              <w:t xml:space="preserve">СанПиН 2.1.7.722-98 </w:t>
            </w:r>
          </w:p>
          <w:p w:rsidR="000F7883" w:rsidRPr="0051170F" w:rsidRDefault="000F7883" w:rsidP="00B10B3F">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0F7883" w:rsidRPr="0051170F" w:rsidRDefault="000F7883" w:rsidP="00B10B3F">
            <w:pPr>
              <w:pStyle w:val="ConsPlusNormal"/>
              <w:ind w:firstLine="540"/>
              <w:jc w:val="both"/>
              <w:rPr>
                <w:sz w:val="26"/>
                <w:szCs w:val="26"/>
              </w:rPr>
            </w:pPr>
            <w:r w:rsidRPr="0051170F">
              <w:rPr>
                <w:sz w:val="26"/>
                <w:szCs w:val="26"/>
              </w:rPr>
              <w:t>жилую застройку;</w:t>
            </w:r>
          </w:p>
          <w:p w:rsidR="000F7883" w:rsidRPr="0051170F" w:rsidRDefault="000F7883" w:rsidP="00B10B3F">
            <w:pPr>
              <w:pStyle w:val="ConsPlusNormal"/>
              <w:ind w:firstLine="540"/>
              <w:jc w:val="both"/>
              <w:rPr>
                <w:sz w:val="26"/>
                <w:szCs w:val="26"/>
              </w:rPr>
            </w:pPr>
            <w:r w:rsidRPr="0051170F">
              <w:rPr>
                <w:sz w:val="26"/>
                <w:szCs w:val="26"/>
              </w:rPr>
              <w:t>ландшафтно-рекреационные зоны;</w:t>
            </w:r>
          </w:p>
          <w:p w:rsidR="000F7883" w:rsidRPr="0051170F" w:rsidRDefault="000F7883" w:rsidP="00B10B3F">
            <w:pPr>
              <w:pStyle w:val="ConsPlusNormal"/>
              <w:ind w:firstLine="540"/>
              <w:jc w:val="both"/>
              <w:rPr>
                <w:sz w:val="26"/>
                <w:szCs w:val="26"/>
              </w:rPr>
            </w:pPr>
            <w:r w:rsidRPr="0051170F">
              <w:rPr>
                <w:sz w:val="26"/>
                <w:szCs w:val="26"/>
              </w:rPr>
              <w:t>зоны отдыха, территории курортов;</w:t>
            </w:r>
          </w:p>
          <w:p w:rsidR="000F7883" w:rsidRPr="0051170F" w:rsidRDefault="000F7883" w:rsidP="00B10B3F">
            <w:pPr>
              <w:pStyle w:val="ConsPlusNormal"/>
              <w:ind w:firstLine="540"/>
              <w:jc w:val="both"/>
              <w:rPr>
                <w:sz w:val="26"/>
                <w:szCs w:val="26"/>
              </w:rPr>
            </w:pPr>
            <w:r w:rsidRPr="0051170F">
              <w:rPr>
                <w:sz w:val="26"/>
                <w:szCs w:val="26"/>
              </w:rPr>
              <w:t>санаториев и домов отдыха;</w:t>
            </w:r>
          </w:p>
          <w:p w:rsidR="000F7883" w:rsidRPr="0051170F" w:rsidRDefault="000F7883" w:rsidP="00B10B3F">
            <w:pPr>
              <w:pStyle w:val="ConsPlusNormal"/>
              <w:ind w:firstLine="540"/>
              <w:jc w:val="both"/>
              <w:rPr>
                <w:sz w:val="26"/>
                <w:szCs w:val="26"/>
              </w:rPr>
            </w:pPr>
            <w:r w:rsidRPr="0051170F">
              <w:rPr>
                <w:sz w:val="26"/>
                <w:szCs w:val="26"/>
              </w:rPr>
              <w:t>территории садоводческих товариществ и коттеджной застройки;</w:t>
            </w:r>
          </w:p>
          <w:p w:rsidR="000F7883" w:rsidRPr="0051170F" w:rsidRDefault="000F7883" w:rsidP="00B10B3F">
            <w:pPr>
              <w:pStyle w:val="ConsPlusNormal"/>
              <w:ind w:firstLine="540"/>
              <w:jc w:val="both"/>
              <w:rPr>
                <w:sz w:val="26"/>
                <w:szCs w:val="26"/>
              </w:rPr>
            </w:pPr>
            <w:r w:rsidRPr="0051170F">
              <w:rPr>
                <w:sz w:val="26"/>
                <w:szCs w:val="26"/>
              </w:rPr>
              <w:t>коллективных или индивидуальных дачных и садово-огородных участков;</w:t>
            </w:r>
          </w:p>
          <w:p w:rsidR="000F7883" w:rsidRPr="0051170F" w:rsidRDefault="000F7883" w:rsidP="00B10B3F">
            <w:pPr>
              <w:pStyle w:val="ConsPlusNormal"/>
              <w:ind w:firstLine="540"/>
              <w:jc w:val="both"/>
              <w:rPr>
                <w:sz w:val="26"/>
                <w:szCs w:val="26"/>
              </w:rPr>
            </w:pPr>
            <w:r w:rsidRPr="0051170F">
              <w:rPr>
                <w:sz w:val="26"/>
                <w:szCs w:val="26"/>
              </w:rPr>
              <w:t>спортивные сооружения;</w:t>
            </w:r>
          </w:p>
          <w:p w:rsidR="000F7883" w:rsidRPr="0051170F" w:rsidRDefault="000F7883" w:rsidP="00B10B3F">
            <w:pPr>
              <w:pStyle w:val="ConsPlusNormal"/>
              <w:ind w:firstLine="540"/>
              <w:jc w:val="both"/>
              <w:rPr>
                <w:sz w:val="26"/>
                <w:szCs w:val="26"/>
              </w:rPr>
            </w:pPr>
            <w:r w:rsidRPr="0051170F">
              <w:rPr>
                <w:sz w:val="26"/>
                <w:szCs w:val="26"/>
              </w:rPr>
              <w:t>детские площадки;</w:t>
            </w:r>
          </w:p>
          <w:p w:rsidR="000F7883" w:rsidRPr="0051170F" w:rsidRDefault="000F7883" w:rsidP="00B10B3F">
            <w:pPr>
              <w:pStyle w:val="ConsPlusNormal"/>
              <w:ind w:firstLine="540"/>
              <w:jc w:val="both"/>
              <w:rPr>
                <w:sz w:val="26"/>
                <w:szCs w:val="26"/>
              </w:rPr>
            </w:pPr>
            <w:r w:rsidRPr="0051170F">
              <w:rPr>
                <w:sz w:val="26"/>
                <w:szCs w:val="26"/>
              </w:rPr>
              <w:t>образовательные и детские учреждения;</w:t>
            </w:r>
          </w:p>
          <w:p w:rsidR="000F7883" w:rsidRPr="0051170F" w:rsidRDefault="000F7883" w:rsidP="00B10B3F">
            <w:pPr>
              <w:pStyle w:val="ConsPlusNormal"/>
              <w:ind w:firstLine="540"/>
              <w:jc w:val="both"/>
              <w:rPr>
                <w:sz w:val="26"/>
                <w:szCs w:val="26"/>
              </w:rPr>
            </w:pPr>
            <w:r w:rsidRPr="0051170F">
              <w:rPr>
                <w:sz w:val="26"/>
                <w:szCs w:val="26"/>
              </w:rPr>
              <w:t>лечебно-профилактические и оздоровительные учреждения общего пользования.</w:t>
            </w:r>
          </w:p>
        </w:tc>
      </w:tr>
      <w:tr w:rsidR="000F7883" w:rsidRPr="0051170F" w:rsidTr="00B10B3F">
        <w:tc>
          <w:tcPr>
            <w:tcW w:w="651" w:type="dxa"/>
            <w:shd w:val="clear" w:color="auto" w:fill="auto"/>
            <w:vAlign w:val="center"/>
          </w:tcPr>
          <w:p w:rsidR="000F7883" w:rsidRPr="0051170F" w:rsidRDefault="000F7883" w:rsidP="00B10B3F">
            <w:pPr>
              <w:jc w:val="center"/>
              <w:rPr>
                <w:rFonts w:ascii="Times New Roman" w:hAnsi="Times New Roman"/>
                <w:sz w:val="26"/>
                <w:szCs w:val="26"/>
              </w:rPr>
            </w:pPr>
            <w:r w:rsidRPr="0051170F">
              <w:rPr>
                <w:rFonts w:ascii="Times New Roman" w:hAnsi="Times New Roman"/>
                <w:sz w:val="26"/>
                <w:szCs w:val="26"/>
              </w:rPr>
              <w:t>19</w:t>
            </w:r>
          </w:p>
        </w:tc>
        <w:tc>
          <w:tcPr>
            <w:tcW w:w="2883"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Скотомогильники</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w:t>
            </w:r>
            <w:proofErr w:type="spellStart"/>
            <w:proofErr w:type="gramStart"/>
            <w:r w:rsidRPr="0051170F">
              <w:rPr>
                <w:rFonts w:ascii="Times New Roman" w:hAnsi="Times New Roman"/>
                <w:sz w:val="26"/>
                <w:szCs w:val="26"/>
              </w:rPr>
              <w:t>Доп</w:t>
            </w:r>
            <w:proofErr w:type="spellEnd"/>
            <w:proofErr w:type="gramEnd"/>
            <w:r w:rsidRPr="0051170F">
              <w:rPr>
                <w:rFonts w:ascii="Times New Roman" w:hAnsi="Times New Roman"/>
                <w:sz w:val="26"/>
                <w:szCs w:val="26"/>
              </w:rPr>
              <w:t xml:space="preserve"> инф см ниже)</w:t>
            </w:r>
          </w:p>
        </w:tc>
        <w:tc>
          <w:tcPr>
            <w:tcW w:w="2258" w:type="dxa"/>
            <w:shd w:val="clear" w:color="auto" w:fill="auto"/>
            <w:vAlign w:val="center"/>
          </w:tcPr>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с захоронением в ямах-санитарно-защитная зона 1000 м</w:t>
            </w:r>
          </w:p>
          <w:p w:rsidR="000F7883" w:rsidRPr="0051170F" w:rsidRDefault="000F7883" w:rsidP="00B10B3F">
            <w:pPr>
              <w:jc w:val="both"/>
              <w:rPr>
                <w:rFonts w:ascii="Times New Roman" w:hAnsi="Times New Roman"/>
                <w:sz w:val="26"/>
                <w:szCs w:val="26"/>
              </w:rPr>
            </w:pPr>
            <w:r w:rsidRPr="0051170F">
              <w:rPr>
                <w:rFonts w:ascii="Times New Roman" w:hAnsi="Times New Roman"/>
                <w:sz w:val="26"/>
                <w:szCs w:val="26"/>
              </w:rPr>
              <w:t xml:space="preserve">- с </w:t>
            </w:r>
            <w:r w:rsidRPr="0051170F">
              <w:rPr>
                <w:rFonts w:ascii="Times New Roman" w:hAnsi="Times New Roman"/>
                <w:sz w:val="26"/>
                <w:szCs w:val="26"/>
              </w:rPr>
              <w:lastRenderedPageBreak/>
              <w:t>биологическими камерами 500 м</w:t>
            </w:r>
          </w:p>
        </w:tc>
        <w:tc>
          <w:tcPr>
            <w:tcW w:w="3779" w:type="dxa"/>
            <w:shd w:val="clear" w:color="auto" w:fill="auto"/>
            <w:vAlign w:val="center"/>
          </w:tcPr>
          <w:p w:rsidR="000F7883" w:rsidRPr="0051170F" w:rsidRDefault="000F7883" w:rsidP="00B10B3F">
            <w:pPr>
              <w:pStyle w:val="ConsPlusNormal"/>
              <w:jc w:val="both"/>
              <w:rPr>
                <w:sz w:val="26"/>
                <w:szCs w:val="26"/>
              </w:rPr>
            </w:pPr>
            <w:r w:rsidRPr="0051170F">
              <w:rPr>
                <w:sz w:val="26"/>
                <w:szCs w:val="26"/>
              </w:rPr>
              <w:lastRenderedPageBreak/>
              <w:t xml:space="preserve">СанПиН 2.2.1./2.1.1.1200-03 «Санитарно-защитные зоны и санитарная классификация предприятий, сооружений и иных объектов» </w:t>
            </w:r>
          </w:p>
          <w:p w:rsidR="000F7883" w:rsidRPr="0051170F" w:rsidRDefault="000F7883" w:rsidP="00B10B3F">
            <w:pPr>
              <w:pStyle w:val="ConsPlusNormal"/>
              <w:jc w:val="both"/>
              <w:rPr>
                <w:sz w:val="26"/>
                <w:szCs w:val="26"/>
              </w:rPr>
            </w:pPr>
            <w:r w:rsidRPr="0051170F">
              <w:rPr>
                <w:sz w:val="26"/>
                <w:szCs w:val="26"/>
              </w:rPr>
              <w:t xml:space="preserve">В санитарно-защитных зонах </w:t>
            </w:r>
            <w:r w:rsidRPr="0051170F">
              <w:rPr>
                <w:sz w:val="26"/>
                <w:szCs w:val="26"/>
              </w:rPr>
              <w:lastRenderedPageBreak/>
              <w:t>устанавливаются ограничения на осуществление градостроительной деятельности.</w:t>
            </w:r>
          </w:p>
          <w:p w:rsidR="000F7883" w:rsidRPr="0051170F" w:rsidRDefault="000F7883" w:rsidP="00B10B3F">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0F7883" w:rsidRPr="0051170F" w:rsidRDefault="000F7883" w:rsidP="00B10B3F">
            <w:pPr>
              <w:pStyle w:val="ConsPlusNormal"/>
              <w:jc w:val="both"/>
              <w:rPr>
                <w:sz w:val="26"/>
                <w:szCs w:val="26"/>
              </w:rPr>
            </w:pPr>
          </w:p>
          <w:p w:rsidR="000F7883" w:rsidRPr="0051170F" w:rsidRDefault="000F7883" w:rsidP="00B10B3F">
            <w:pPr>
              <w:pStyle w:val="ConsPlusNormal"/>
              <w:jc w:val="both"/>
              <w:rPr>
                <w:sz w:val="26"/>
                <w:szCs w:val="26"/>
              </w:rPr>
            </w:pPr>
            <w:r w:rsidRPr="0051170F">
              <w:rPr>
                <w:sz w:val="26"/>
                <w:szCs w:val="26"/>
              </w:rPr>
              <w:t>жилую застройку;</w:t>
            </w:r>
          </w:p>
          <w:p w:rsidR="000F7883" w:rsidRPr="0051170F" w:rsidRDefault="000F7883" w:rsidP="00B10B3F">
            <w:pPr>
              <w:pStyle w:val="ConsPlusNormal"/>
              <w:jc w:val="both"/>
              <w:rPr>
                <w:sz w:val="26"/>
                <w:szCs w:val="26"/>
              </w:rPr>
            </w:pPr>
            <w:r w:rsidRPr="0051170F">
              <w:rPr>
                <w:sz w:val="26"/>
                <w:szCs w:val="26"/>
              </w:rPr>
              <w:t>ландшафтно-рекреационные зоны;</w:t>
            </w:r>
          </w:p>
          <w:p w:rsidR="000F7883" w:rsidRPr="0051170F" w:rsidRDefault="000F7883" w:rsidP="00B10B3F">
            <w:pPr>
              <w:pStyle w:val="ConsPlusNormal"/>
              <w:jc w:val="both"/>
              <w:rPr>
                <w:sz w:val="26"/>
                <w:szCs w:val="26"/>
              </w:rPr>
            </w:pPr>
            <w:r w:rsidRPr="0051170F">
              <w:rPr>
                <w:sz w:val="26"/>
                <w:szCs w:val="26"/>
              </w:rPr>
              <w:t>зоны отдыха, территории курортов;</w:t>
            </w:r>
          </w:p>
          <w:p w:rsidR="000F7883" w:rsidRPr="0051170F" w:rsidRDefault="000F7883" w:rsidP="00B10B3F">
            <w:pPr>
              <w:pStyle w:val="ConsPlusNormal"/>
              <w:jc w:val="both"/>
              <w:rPr>
                <w:sz w:val="26"/>
                <w:szCs w:val="26"/>
              </w:rPr>
            </w:pPr>
            <w:r w:rsidRPr="0051170F">
              <w:rPr>
                <w:sz w:val="26"/>
                <w:szCs w:val="26"/>
              </w:rPr>
              <w:t>санаториев и домов отдыха;</w:t>
            </w:r>
          </w:p>
          <w:p w:rsidR="000F7883" w:rsidRPr="0051170F" w:rsidRDefault="000F7883" w:rsidP="00B10B3F">
            <w:pPr>
              <w:pStyle w:val="ConsPlusNormal"/>
              <w:jc w:val="both"/>
              <w:rPr>
                <w:sz w:val="26"/>
                <w:szCs w:val="26"/>
              </w:rPr>
            </w:pPr>
            <w:r w:rsidRPr="0051170F">
              <w:rPr>
                <w:sz w:val="26"/>
                <w:szCs w:val="26"/>
              </w:rPr>
              <w:t>территории садоводческих товариществ и коттеджной застройки;</w:t>
            </w:r>
          </w:p>
          <w:p w:rsidR="000F7883" w:rsidRPr="0051170F" w:rsidRDefault="000F7883" w:rsidP="00B10B3F">
            <w:pPr>
              <w:pStyle w:val="ConsPlusNormal"/>
              <w:jc w:val="both"/>
              <w:rPr>
                <w:sz w:val="26"/>
                <w:szCs w:val="26"/>
              </w:rPr>
            </w:pPr>
            <w:r w:rsidRPr="0051170F">
              <w:rPr>
                <w:sz w:val="26"/>
                <w:szCs w:val="26"/>
              </w:rPr>
              <w:t>коллективных или индивидуальных дачных и садово-огородных участков;</w:t>
            </w:r>
          </w:p>
          <w:p w:rsidR="000F7883" w:rsidRPr="0051170F" w:rsidRDefault="000F7883" w:rsidP="00B10B3F">
            <w:pPr>
              <w:pStyle w:val="ConsPlusNormal"/>
              <w:jc w:val="both"/>
              <w:rPr>
                <w:sz w:val="26"/>
                <w:szCs w:val="26"/>
              </w:rPr>
            </w:pPr>
            <w:r w:rsidRPr="0051170F">
              <w:rPr>
                <w:sz w:val="26"/>
                <w:szCs w:val="26"/>
              </w:rPr>
              <w:t>спортивные сооружения;</w:t>
            </w:r>
          </w:p>
          <w:p w:rsidR="000F7883" w:rsidRPr="0051170F" w:rsidRDefault="000F7883" w:rsidP="00B10B3F">
            <w:pPr>
              <w:pStyle w:val="ConsPlusNormal"/>
              <w:jc w:val="both"/>
              <w:rPr>
                <w:sz w:val="26"/>
                <w:szCs w:val="26"/>
              </w:rPr>
            </w:pPr>
            <w:r w:rsidRPr="0051170F">
              <w:rPr>
                <w:sz w:val="26"/>
                <w:szCs w:val="26"/>
              </w:rPr>
              <w:t>детские площадки;</w:t>
            </w:r>
          </w:p>
          <w:p w:rsidR="000F7883" w:rsidRPr="0051170F" w:rsidRDefault="000F7883" w:rsidP="00B10B3F">
            <w:pPr>
              <w:pStyle w:val="ConsPlusNormal"/>
              <w:jc w:val="both"/>
              <w:rPr>
                <w:sz w:val="26"/>
                <w:szCs w:val="26"/>
              </w:rPr>
            </w:pPr>
            <w:r w:rsidRPr="0051170F">
              <w:rPr>
                <w:sz w:val="26"/>
                <w:szCs w:val="26"/>
              </w:rPr>
              <w:t>образовательные и детские учреждения;</w:t>
            </w:r>
          </w:p>
          <w:p w:rsidR="000F7883" w:rsidRPr="0051170F" w:rsidRDefault="000F7883" w:rsidP="00B10B3F">
            <w:pPr>
              <w:pStyle w:val="ConsPlusNormal"/>
              <w:jc w:val="both"/>
              <w:rPr>
                <w:sz w:val="26"/>
                <w:szCs w:val="26"/>
              </w:rPr>
            </w:pPr>
            <w:r w:rsidRPr="0051170F">
              <w:rPr>
                <w:sz w:val="26"/>
                <w:szCs w:val="26"/>
              </w:rPr>
              <w:t>лечебно-профилактические и оздоровительные учреждения общего пользования.</w:t>
            </w:r>
          </w:p>
        </w:tc>
      </w:tr>
    </w:tbl>
    <w:p w:rsidR="00307733" w:rsidRDefault="00307733" w:rsidP="00167396">
      <w:pPr>
        <w:spacing w:after="0" w:line="360" w:lineRule="auto"/>
        <w:ind w:firstLine="851"/>
        <w:contextualSpacing/>
        <w:jc w:val="both"/>
        <w:rPr>
          <w:rFonts w:ascii="Times New Roman" w:hAnsi="Times New Roman"/>
          <w:sz w:val="26"/>
          <w:szCs w:val="26"/>
        </w:rPr>
      </w:pPr>
      <w:bookmarkStart w:id="1" w:name="_GoBack"/>
      <w:bookmarkEnd w:id="1"/>
    </w:p>
    <w:p w:rsidR="00E51990" w:rsidRDefault="00E51990"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3137E2"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br w:type="page"/>
      </w: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На карте градостроительного зонирования </w:t>
      </w:r>
      <w:proofErr w:type="gramStart"/>
      <w:r w:rsidRPr="00167396">
        <w:rPr>
          <w:rFonts w:ascii="Times New Roman" w:hAnsi="Times New Roman"/>
          <w:sz w:val="26"/>
          <w:szCs w:val="26"/>
        </w:rPr>
        <w:t>показаны</w:t>
      </w:r>
      <w:proofErr w:type="gram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границы зон с особыми условиями использования территорий – санитарно-защитные зоны,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167396">
        <w:rPr>
          <w:rFonts w:ascii="Times New Roman" w:hAnsi="Times New Roman"/>
          <w:sz w:val="26"/>
          <w:szCs w:val="26"/>
        </w:rPr>
        <w:t>поименования</w:t>
      </w:r>
      <w:proofErr w:type="spellEnd"/>
      <w:r w:rsidRPr="00167396">
        <w:rPr>
          <w:rFonts w:ascii="Times New Roman" w:hAnsi="Times New Roman"/>
          <w:sz w:val="26"/>
          <w:szCs w:val="26"/>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Временные строения и </w:t>
      </w:r>
      <w:proofErr w:type="gramStart"/>
      <w:r w:rsidRPr="00167396">
        <w:rPr>
          <w:rFonts w:ascii="Times New Roman" w:hAnsi="Times New Roman"/>
          <w:sz w:val="26"/>
          <w:szCs w:val="26"/>
        </w:rPr>
        <w:t>сооружения</w:t>
      </w:r>
      <w:proofErr w:type="gramEnd"/>
      <w:r w:rsidRPr="00167396">
        <w:rPr>
          <w:rFonts w:ascii="Times New Roman" w:hAnsi="Times New Roman"/>
          <w:sz w:val="26"/>
          <w:szCs w:val="26"/>
        </w:rPr>
        <w:t xml:space="preserve"> - конструкция </w:t>
      </w:r>
      <w:proofErr w:type="gramStart"/>
      <w:r w:rsidRPr="00167396">
        <w:rPr>
          <w:rFonts w:ascii="Times New Roman" w:hAnsi="Times New Roman"/>
          <w:sz w:val="26"/>
          <w:szCs w:val="26"/>
        </w:rPr>
        <w:t>которых</w:t>
      </w:r>
      <w:proofErr w:type="gramEnd"/>
      <w:r w:rsidRPr="00167396">
        <w:rPr>
          <w:rFonts w:ascii="Times New Roman" w:hAnsi="Times New Roman"/>
          <w:sz w:val="26"/>
          <w:szCs w:val="26"/>
        </w:rPr>
        <w:t xml:space="preserve"> является сборно-разборной или возможна их перестановка и перемещение на земельном </w:t>
      </w:r>
      <w:r w:rsidRPr="00167396">
        <w:rPr>
          <w:rFonts w:ascii="Times New Roman" w:hAnsi="Times New Roman"/>
          <w:sz w:val="26"/>
          <w:szCs w:val="26"/>
        </w:rPr>
        <w:lastRenderedPageBreak/>
        <w:t>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67396">
        <w:rPr>
          <w:rFonts w:ascii="Times New Roman" w:hAnsi="Times New Roman"/>
          <w:sz w:val="26"/>
          <w:szCs w:val="26"/>
        </w:rPr>
        <w:lastRenderedPageBreak/>
        <w:t>а также ограничения использования земельных участков</w:t>
      </w:r>
      <w:proofErr w:type="gramEnd"/>
      <w:r w:rsidRPr="00167396">
        <w:rPr>
          <w:rFonts w:ascii="Times New Roman" w:hAnsi="Times New Roman"/>
          <w:sz w:val="26"/>
          <w:szCs w:val="26"/>
        </w:rPr>
        <w:t xml:space="preserve">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r w:rsidRPr="00167396">
        <w:rPr>
          <w:rFonts w:ascii="Times New Roman" w:hAnsi="Times New Roman"/>
          <w:sz w:val="26"/>
          <w:szCs w:val="26"/>
        </w:rPr>
        <w:lastRenderedPageBreak/>
        <w:t>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w:t>
      </w:r>
      <w:proofErr w:type="gramStart"/>
      <w:r w:rsidRPr="00167396">
        <w:rPr>
          <w:rFonts w:ascii="Times New Roman" w:hAnsi="Times New Roman"/>
          <w:sz w:val="26"/>
          <w:szCs w:val="26"/>
        </w:rPr>
        <w:t>о-</w:t>
      </w:r>
      <w:proofErr w:type="gramEnd"/>
      <w:r w:rsidRPr="00167396">
        <w:rPr>
          <w:rFonts w:ascii="Times New Roman" w:hAnsi="Times New Roman"/>
          <w:sz w:val="26"/>
          <w:szCs w:val="26"/>
        </w:rPr>
        <w:t>,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w:t>
      </w:r>
      <w:r w:rsidRPr="00167396">
        <w:rPr>
          <w:rFonts w:ascii="Times New Roman" w:hAnsi="Times New Roman"/>
          <w:sz w:val="26"/>
          <w:szCs w:val="26"/>
        </w:rPr>
        <w:lastRenderedPageBreak/>
        <w:t>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Павильон - оборудованное строение, имеющее торговый зал и помещения для хранения товарного запаса, рассчитанное на одно или несколько рабочих мест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w:t>
      </w:r>
      <w:proofErr w:type="gramStart"/>
      <w:r w:rsidRPr="00167396">
        <w:rPr>
          <w:rFonts w:ascii="Times New Roman" w:hAnsi="Times New Roman"/>
          <w:sz w:val="26"/>
          <w:szCs w:val="26"/>
        </w:rPr>
        <w:t>дств к ж</w:t>
      </w:r>
      <w:proofErr w:type="gramEnd"/>
      <w:r w:rsidRPr="00167396">
        <w:rPr>
          <w:rFonts w:ascii="Times New Roman" w:hAnsi="Times New Roman"/>
          <w:sz w:val="26"/>
          <w:szCs w:val="26"/>
        </w:rPr>
        <w:t>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Приквартирный</w:t>
      </w:r>
      <w:proofErr w:type="spellEnd"/>
      <w:r w:rsidRPr="00167396">
        <w:rPr>
          <w:rFonts w:ascii="Times New Roman" w:hAnsi="Times New Roman"/>
          <w:sz w:val="26"/>
          <w:szCs w:val="26"/>
        </w:rPr>
        <w:t xml:space="preserve">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w:t>
      </w:r>
      <w:r w:rsidRPr="00167396">
        <w:rPr>
          <w:rFonts w:ascii="Times New Roman" w:hAnsi="Times New Roman"/>
          <w:sz w:val="26"/>
          <w:szCs w:val="26"/>
        </w:rPr>
        <w:lastRenderedPageBreak/>
        <w:t>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Усадебный жилой дом - одноквартирный дом с </w:t>
      </w:r>
      <w:proofErr w:type="spellStart"/>
      <w:r w:rsidRPr="00167396">
        <w:rPr>
          <w:rFonts w:ascii="Times New Roman" w:hAnsi="Times New Roman"/>
          <w:sz w:val="26"/>
          <w:szCs w:val="26"/>
        </w:rPr>
        <w:t>приквартирным</w:t>
      </w:r>
      <w:proofErr w:type="spellEnd"/>
      <w:r w:rsidRPr="00167396">
        <w:rPr>
          <w:rFonts w:ascii="Times New Roman" w:hAnsi="Times New Roman"/>
          <w:sz w:val="26"/>
          <w:szCs w:val="26"/>
        </w:rPr>
        <w:t xml:space="preserve">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мансардный - этаж в чердачном пространстве, фасад которого полностью или частично образован поверхностью (поверхностями) наклонной, </w:t>
      </w:r>
      <w:proofErr w:type="gramStart"/>
      <w:r w:rsidRPr="00167396">
        <w:rPr>
          <w:rFonts w:ascii="Times New Roman" w:hAnsi="Times New Roman"/>
          <w:sz w:val="26"/>
          <w:szCs w:val="26"/>
        </w:rPr>
        <w:t>ломаной</w:t>
      </w:r>
      <w:proofErr w:type="gramEnd"/>
      <w:r w:rsidRPr="00167396">
        <w:rPr>
          <w:rFonts w:ascii="Times New Roman" w:hAnsi="Times New Roman"/>
          <w:sz w:val="26"/>
          <w:szCs w:val="26"/>
        </w:rPr>
        <w:t xml:space="preserve"> или криволинейной крыши (СНиП 31-01-2003. </w:t>
      </w:r>
      <w:proofErr w:type="gramStart"/>
      <w:r w:rsidRPr="00167396">
        <w:rPr>
          <w:rFonts w:ascii="Times New Roman" w:hAnsi="Times New Roman"/>
          <w:sz w:val="26"/>
          <w:szCs w:val="26"/>
        </w:rPr>
        <w:t>Здания жилые многоквартирные).</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w:t>
      </w:r>
      <w:r w:rsidRPr="00167396">
        <w:rPr>
          <w:rFonts w:ascii="Times New Roman" w:hAnsi="Times New Roman"/>
          <w:sz w:val="26"/>
          <w:szCs w:val="26"/>
        </w:rPr>
        <w:lastRenderedPageBreak/>
        <w:t xml:space="preserve">перекрытия возвышается над уровнем тротуара или </w:t>
      </w:r>
      <w:proofErr w:type="spellStart"/>
      <w:r w:rsidRPr="00167396">
        <w:rPr>
          <w:rFonts w:ascii="Times New Roman" w:hAnsi="Times New Roman"/>
          <w:sz w:val="26"/>
          <w:szCs w:val="26"/>
        </w:rPr>
        <w:t>отмостки</w:t>
      </w:r>
      <w:proofErr w:type="spellEnd"/>
      <w:r w:rsidRPr="00167396">
        <w:rPr>
          <w:rFonts w:ascii="Times New Roman" w:hAnsi="Times New Roman"/>
          <w:sz w:val="26"/>
          <w:szCs w:val="26"/>
        </w:rPr>
        <w:t xml:space="preserve">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p>
    <w:sectPr w:rsidR="000327DC" w:rsidRPr="007D4C5D" w:rsidSect="00125273">
      <w:footerReference w:type="default" r:id="rId13"/>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2D" w:rsidRDefault="00B2592D" w:rsidP="008E574A">
      <w:pPr>
        <w:spacing w:after="0" w:line="240" w:lineRule="auto"/>
      </w:pPr>
      <w:r>
        <w:separator/>
      </w:r>
    </w:p>
  </w:endnote>
  <w:endnote w:type="continuationSeparator" w:id="0">
    <w:p w:rsidR="00B2592D" w:rsidRDefault="00B2592D"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6E" w:rsidRDefault="00A9706E">
    <w:pPr>
      <w:pStyle w:val="a8"/>
      <w:jc w:val="right"/>
    </w:pPr>
  </w:p>
  <w:p w:rsidR="00A9706E" w:rsidRDefault="00A970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2D" w:rsidRDefault="00B2592D" w:rsidP="008E574A">
      <w:pPr>
        <w:spacing w:after="0" w:line="240" w:lineRule="auto"/>
      </w:pPr>
      <w:r>
        <w:separator/>
      </w:r>
    </w:p>
  </w:footnote>
  <w:footnote w:type="continuationSeparator" w:id="0">
    <w:p w:rsidR="00B2592D" w:rsidRDefault="00B2592D"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200"/>
      <w:docPartObj>
        <w:docPartGallery w:val="Page Numbers (Top of Page)"/>
        <w:docPartUnique/>
      </w:docPartObj>
    </w:sdtPr>
    <w:sdtContent>
      <w:p w:rsidR="00A9706E" w:rsidRDefault="00A9706E">
        <w:pPr>
          <w:pStyle w:val="ab"/>
          <w:jc w:val="right"/>
        </w:pPr>
        <w:r>
          <w:fldChar w:fldCharType="begin"/>
        </w:r>
        <w:r>
          <w:instrText xml:space="preserve"> PAGE   \* MERGEFORMAT </w:instrText>
        </w:r>
        <w:r>
          <w:fldChar w:fldCharType="separate"/>
        </w:r>
        <w:r w:rsidR="000F7883">
          <w:rPr>
            <w:noProof/>
          </w:rPr>
          <w:t>117</w:t>
        </w:r>
        <w:r>
          <w:rPr>
            <w:noProof/>
          </w:rPr>
          <w:fldChar w:fldCharType="end"/>
        </w:r>
      </w:p>
    </w:sdtContent>
  </w:sdt>
  <w:p w:rsidR="00A9706E" w:rsidRDefault="00A9706E">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9372A1B"/>
    <w:multiLevelType w:val="hybridMultilevel"/>
    <w:tmpl w:val="EB78DC06"/>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87D7B"/>
    <w:multiLevelType w:val="hybridMultilevel"/>
    <w:tmpl w:val="D2721E10"/>
    <w:lvl w:ilvl="0" w:tplc="1C4AAA18">
      <w:start w:val="1"/>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D410A06"/>
    <w:multiLevelType w:val="hybridMultilevel"/>
    <w:tmpl w:val="7D685CA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243670A"/>
    <w:multiLevelType w:val="hybridMultilevel"/>
    <w:tmpl w:val="A0B862CA"/>
    <w:lvl w:ilvl="0" w:tplc="2DF8CC1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43848C6"/>
    <w:multiLevelType w:val="hybridMultilevel"/>
    <w:tmpl w:val="2398E806"/>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50C314C"/>
    <w:multiLevelType w:val="hybridMultilevel"/>
    <w:tmpl w:val="87DEE4AA"/>
    <w:lvl w:ilvl="0" w:tplc="3DCAE43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24">
    <w:nsid w:val="5A121E2D"/>
    <w:multiLevelType w:val="multilevel"/>
    <w:tmpl w:val="83608866"/>
    <w:numStyleLink w:val="1"/>
  </w:abstractNum>
  <w:abstractNum w:abstractNumId="25">
    <w:nsid w:val="5C3406E8"/>
    <w:multiLevelType w:val="hybridMultilevel"/>
    <w:tmpl w:val="6B06244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9"/>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27"/>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2"/>
    </w:lvlOverride>
    <w:lvlOverride w:ilvl="1"/>
    <w:lvlOverride w:ilvl="2"/>
    <w:lvlOverride w:ilvl="3"/>
    <w:lvlOverride w:ilvl="4"/>
    <w:lvlOverride w:ilvl="5"/>
    <w:lvlOverride w:ilvl="6"/>
    <w:lvlOverride w:ilvl="7"/>
    <w:lvlOverride w:ilvl="8"/>
  </w:num>
  <w:num w:numId="10">
    <w:abstractNumId w:val="8"/>
    <w:lvlOverride w:ilvl="0">
      <w:startOverride w:val="4"/>
    </w:lvlOverride>
    <w:lvlOverride w:ilvl="1"/>
    <w:lvlOverride w:ilvl="2"/>
    <w:lvlOverride w:ilvl="3"/>
    <w:lvlOverride w:ilvl="4"/>
    <w:lvlOverride w:ilvl="5"/>
    <w:lvlOverride w:ilvl="6"/>
    <w:lvlOverride w:ilvl="7"/>
    <w:lvlOverride w:ilvl="8"/>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
  </w:num>
  <w:num w:numId="15">
    <w:abstractNumId w:val="26"/>
  </w:num>
  <w:num w:numId="16">
    <w:abstractNumId w:val="0"/>
  </w:num>
  <w:num w:numId="17">
    <w:abstractNumId w:val="13"/>
  </w:num>
  <w:num w:numId="18">
    <w:abstractNumId w:val="2"/>
  </w:num>
  <w:num w:numId="19">
    <w:abstractNumId w:val="20"/>
  </w:num>
  <w:num w:numId="20">
    <w:abstractNumId w:val="5"/>
  </w:num>
  <w:num w:numId="21">
    <w:abstractNumId w:val="22"/>
  </w:num>
  <w:num w:numId="22">
    <w:abstractNumId w:val="25"/>
  </w:num>
  <w:num w:numId="23">
    <w:abstractNumId w:val="6"/>
  </w:num>
  <w:num w:numId="24">
    <w:abstractNumId w:val="17"/>
  </w:num>
  <w:num w:numId="25">
    <w:abstractNumId w:val="4"/>
  </w:num>
  <w:num w:numId="26">
    <w:abstractNumId w:val="18"/>
  </w:num>
  <w:num w:numId="27">
    <w:abstractNumId w:val="11"/>
  </w:num>
  <w:num w:numId="28">
    <w:abstractNumId w:val="29"/>
  </w:num>
  <w:num w:numId="29">
    <w:abstractNumId w:val="30"/>
  </w:num>
  <w:num w:numId="30">
    <w:abstractNumId w:val="15"/>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327DC"/>
    <w:rsid w:val="000704B3"/>
    <w:rsid w:val="000F7883"/>
    <w:rsid w:val="00120A38"/>
    <w:rsid w:val="00124104"/>
    <w:rsid w:val="00125273"/>
    <w:rsid w:val="0016631E"/>
    <w:rsid w:val="00167396"/>
    <w:rsid w:val="001904A7"/>
    <w:rsid w:val="001A4ACC"/>
    <w:rsid w:val="001B4DED"/>
    <w:rsid w:val="001F4068"/>
    <w:rsid w:val="00200B2B"/>
    <w:rsid w:val="00256DB9"/>
    <w:rsid w:val="00295E37"/>
    <w:rsid w:val="002B3897"/>
    <w:rsid w:val="002B64DD"/>
    <w:rsid w:val="002D6EE0"/>
    <w:rsid w:val="002F60EE"/>
    <w:rsid w:val="00307733"/>
    <w:rsid w:val="003137E2"/>
    <w:rsid w:val="003207CB"/>
    <w:rsid w:val="003363EC"/>
    <w:rsid w:val="00381556"/>
    <w:rsid w:val="003B0B6F"/>
    <w:rsid w:val="003C370D"/>
    <w:rsid w:val="003D0528"/>
    <w:rsid w:val="00424CC5"/>
    <w:rsid w:val="00432068"/>
    <w:rsid w:val="00441FD5"/>
    <w:rsid w:val="00462821"/>
    <w:rsid w:val="004A227B"/>
    <w:rsid w:val="004B1693"/>
    <w:rsid w:val="004E6760"/>
    <w:rsid w:val="0051170F"/>
    <w:rsid w:val="00516D20"/>
    <w:rsid w:val="0055537D"/>
    <w:rsid w:val="00592D3E"/>
    <w:rsid w:val="005A0DD8"/>
    <w:rsid w:val="005A3235"/>
    <w:rsid w:val="005B57F5"/>
    <w:rsid w:val="005B6162"/>
    <w:rsid w:val="005F5543"/>
    <w:rsid w:val="005F559A"/>
    <w:rsid w:val="00602149"/>
    <w:rsid w:val="00603152"/>
    <w:rsid w:val="00640B23"/>
    <w:rsid w:val="00666DD7"/>
    <w:rsid w:val="00671E53"/>
    <w:rsid w:val="00697D36"/>
    <w:rsid w:val="006D5FC2"/>
    <w:rsid w:val="006E748D"/>
    <w:rsid w:val="006F3B89"/>
    <w:rsid w:val="00712F88"/>
    <w:rsid w:val="00715B6A"/>
    <w:rsid w:val="00722C00"/>
    <w:rsid w:val="0073260C"/>
    <w:rsid w:val="00734A46"/>
    <w:rsid w:val="00735901"/>
    <w:rsid w:val="00741B6D"/>
    <w:rsid w:val="00795B36"/>
    <w:rsid w:val="00796694"/>
    <w:rsid w:val="007C6425"/>
    <w:rsid w:val="007D1FD5"/>
    <w:rsid w:val="007D4C5D"/>
    <w:rsid w:val="00825EFE"/>
    <w:rsid w:val="008304FA"/>
    <w:rsid w:val="00845E89"/>
    <w:rsid w:val="008556A8"/>
    <w:rsid w:val="00872D67"/>
    <w:rsid w:val="008922D0"/>
    <w:rsid w:val="008D2212"/>
    <w:rsid w:val="008E574A"/>
    <w:rsid w:val="009853CA"/>
    <w:rsid w:val="00985D64"/>
    <w:rsid w:val="009A1AF2"/>
    <w:rsid w:val="009A4FA4"/>
    <w:rsid w:val="009A622D"/>
    <w:rsid w:val="009B0CE3"/>
    <w:rsid w:val="009C2BA7"/>
    <w:rsid w:val="009D6F1E"/>
    <w:rsid w:val="009E464E"/>
    <w:rsid w:val="009F406B"/>
    <w:rsid w:val="00A16C54"/>
    <w:rsid w:val="00A23DB9"/>
    <w:rsid w:val="00A3751F"/>
    <w:rsid w:val="00A40824"/>
    <w:rsid w:val="00A41F5A"/>
    <w:rsid w:val="00A465E7"/>
    <w:rsid w:val="00A9706E"/>
    <w:rsid w:val="00AA1ACE"/>
    <w:rsid w:val="00AA3A2C"/>
    <w:rsid w:val="00AC43BF"/>
    <w:rsid w:val="00AD720E"/>
    <w:rsid w:val="00AF4A2D"/>
    <w:rsid w:val="00B05BDD"/>
    <w:rsid w:val="00B072D8"/>
    <w:rsid w:val="00B2592D"/>
    <w:rsid w:val="00B504C9"/>
    <w:rsid w:val="00B60FD2"/>
    <w:rsid w:val="00BC0683"/>
    <w:rsid w:val="00BD0468"/>
    <w:rsid w:val="00BD68F7"/>
    <w:rsid w:val="00C30DB7"/>
    <w:rsid w:val="00C44255"/>
    <w:rsid w:val="00C54528"/>
    <w:rsid w:val="00C61A29"/>
    <w:rsid w:val="00C7536D"/>
    <w:rsid w:val="00C9526D"/>
    <w:rsid w:val="00CD20D0"/>
    <w:rsid w:val="00CE2515"/>
    <w:rsid w:val="00D2786F"/>
    <w:rsid w:val="00D37D39"/>
    <w:rsid w:val="00D702C1"/>
    <w:rsid w:val="00DA4938"/>
    <w:rsid w:val="00DC2193"/>
    <w:rsid w:val="00DF12DE"/>
    <w:rsid w:val="00E0204D"/>
    <w:rsid w:val="00E32697"/>
    <w:rsid w:val="00E356AC"/>
    <w:rsid w:val="00E51990"/>
    <w:rsid w:val="00E739E2"/>
    <w:rsid w:val="00E75FDF"/>
    <w:rsid w:val="00E93B11"/>
    <w:rsid w:val="00EB0E22"/>
    <w:rsid w:val="00EF3331"/>
    <w:rsid w:val="00F126D2"/>
    <w:rsid w:val="00F24F34"/>
    <w:rsid w:val="00F32316"/>
    <w:rsid w:val="00F56529"/>
    <w:rsid w:val="00F74582"/>
    <w:rsid w:val="00F7513A"/>
    <w:rsid w:val="00F94BCC"/>
    <w:rsid w:val="00FA32BC"/>
    <w:rsid w:val="00FE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 w:type="paragraph" w:customStyle="1" w:styleId="Main">
    <w:name w:val="Main"/>
    <w:link w:val="Main0"/>
    <w:rsid w:val="003137E2"/>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link w:val="Main"/>
    <w:rsid w:val="003137E2"/>
    <w:rPr>
      <w:rFonts w:ascii="Times New Roman" w:eastAsia="Times New Roman" w:hAnsi="Times New Roman" w:cs="Tahoma"/>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50B0FA5A8871AFE97D2082F4EF41A71E9C520579579F8E50BB6D3C31A5B6B64F05E97Fn2c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61807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4849-A5AE-4458-8A2C-51C07D39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132</Pages>
  <Words>34987</Words>
  <Characters>199430</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User</cp:lastModifiedBy>
  <cp:revision>16</cp:revision>
  <cp:lastPrinted>2017-12-07T14:34:00Z</cp:lastPrinted>
  <dcterms:created xsi:type="dcterms:W3CDTF">2018-04-01T15:50:00Z</dcterms:created>
  <dcterms:modified xsi:type="dcterms:W3CDTF">2018-04-04T13:24:00Z</dcterms:modified>
</cp:coreProperties>
</file>