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98443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984432">
              <w:rPr>
                <w:szCs w:val="24"/>
              </w:rPr>
              <w:t>3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760A5E">
        <w:rPr>
          <w:b/>
          <w:szCs w:val="28"/>
        </w:rPr>
        <w:t>0</w:t>
      </w:r>
      <w:r w:rsidR="00984432">
        <w:rPr>
          <w:b/>
          <w:szCs w:val="28"/>
        </w:rPr>
        <w:t>1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195B1B">
      <w:pPr>
        <w:spacing w:line="360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1E0925" w:rsidRDefault="00984432" w:rsidP="001E0925">
      <w:pPr>
        <w:spacing w:line="360" w:lineRule="auto"/>
        <w:ind w:left="-60" w:right="-113" w:firstLine="769"/>
        <w:jc w:val="both"/>
        <w:rPr>
          <w:szCs w:val="28"/>
        </w:rPr>
      </w:pPr>
      <w:r w:rsidRPr="001E0925">
        <w:rPr>
          <w:szCs w:val="28"/>
        </w:rPr>
        <w:t>1</w:t>
      </w:r>
      <w:r w:rsidR="00760A5E" w:rsidRPr="001E0925">
        <w:rPr>
          <w:szCs w:val="28"/>
        </w:rPr>
        <w:t>. Назначить членом участковой избирательной комиссии № 260</w:t>
      </w:r>
      <w:r w:rsidRPr="001E0925">
        <w:rPr>
          <w:szCs w:val="28"/>
        </w:rPr>
        <w:t>1</w:t>
      </w:r>
      <w:r w:rsidR="00760A5E" w:rsidRPr="001E0925">
        <w:rPr>
          <w:szCs w:val="28"/>
        </w:rPr>
        <w:t xml:space="preserve"> с правом решающего голоса </w:t>
      </w:r>
      <w:r w:rsidR="00A57AFE" w:rsidRPr="001E0925">
        <w:rPr>
          <w:szCs w:val="28"/>
        </w:rPr>
        <w:t>Абдулкаримов</w:t>
      </w:r>
      <w:r w:rsidR="001E0925">
        <w:rPr>
          <w:szCs w:val="28"/>
        </w:rPr>
        <w:t>а</w:t>
      </w:r>
      <w:r w:rsidR="00A57AFE" w:rsidRPr="001E0925">
        <w:rPr>
          <w:szCs w:val="28"/>
        </w:rPr>
        <w:t xml:space="preserve"> Султан</w:t>
      </w:r>
      <w:r w:rsidR="001E0925">
        <w:rPr>
          <w:szCs w:val="28"/>
        </w:rPr>
        <w:t>а</w:t>
      </w:r>
      <w:r w:rsidR="00A57AFE" w:rsidRPr="001E0925">
        <w:rPr>
          <w:szCs w:val="28"/>
        </w:rPr>
        <w:t xml:space="preserve"> Амирович</w:t>
      </w:r>
      <w:r w:rsidR="001E0925">
        <w:rPr>
          <w:szCs w:val="28"/>
        </w:rPr>
        <w:t>а</w:t>
      </w:r>
      <w:r w:rsidR="00760A5E" w:rsidRPr="001E0925">
        <w:rPr>
          <w:szCs w:val="28"/>
        </w:rPr>
        <w:t>, 19</w:t>
      </w:r>
      <w:r w:rsidR="00A57AFE" w:rsidRPr="001E0925">
        <w:rPr>
          <w:szCs w:val="28"/>
        </w:rPr>
        <w:t>79</w:t>
      </w:r>
      <w:r w:rsidR="00760A5E" w:rsidRPr="001E0925">
        <w:rPr>
          <w:szCs w:val="28"/>
        </w:rPr>
        <w:t xml:space="preserve"> года рождения,</w:t>
      </w:r>
      <w:r w:rsidRPr="001E0925">
        <w:rPr>
          <w:szCs w:val="28"/>
        </w:rPr>
        <w:t xml:space="preserve"> </w:t>
      </w:r>
      <w:r w:rsidR="001E0925" w:rsidRPr="001E0925">
        <w:rPr>
          <w:color w:val="000000"/>
          <w:szCs w:val="28"/>
          <w:shd w:val="clear" w:color="auto" w:fill="FFFFFF"/>
        </w:rPr>
        <w:t>управляющий комплексом ООО «Путогино»</w:t>
      </w:r>
      <w:r w:rsidR="00760A5E" w:rsidRPr="001E0925">
        <w:rPr>
          <w:szCs w:val="28"/>
        </w:rPr>
        <w:t>, предложен для н</w:t>
      </w:r>
      <w:r w:rsidR="00760A5E" w:rsidRPr="001E0925">
        <w:rPr>
          <w:szCs w:val="28"/>
        </w:rPr>
        <w:t>а</w:t>
      </w:r>
      <w:r w:rsidR="00760A5E" w:rsidRPr="001E0925">
        <w:rPr>
          <w:szCs w:val="28"/>
        </w:rPr>
        <w:t>значения собранием избирателей</w:t>
      </w:r>
      <w:r w:rsidR="004D4327" w:rsidRPr="001E0925">
        <w:rPr>
          <w:szCs w:val="28"/>
        </w:rPr>
        <w:t xml:space="preserve"> по месту жительства</w:t>
      </w:r>
      <w:r w:rsidR="00760A5E" w:rsidRPr="001E0925">
        <w:rPr>
          <w:szCs w:val="28"/>
        </w:rPr>
        <w:t xml:space="preserve"> </w:t>
      </w:r>
      <w:r w:rsidRPr="001E0925">
        <w:rPr>
          <w:szCs w:val="28"/>
        </w:rPr>
        <w:t>сельского поселения «Село Авчур</w:t>
      </w:r>
      <w:r w:rsidR="00F54260">
        <w:rPr>
          <w:szCs w:val="28"/>
        </w:rPr>
        <w:t>и</w:t>
      </w:r>
      <w:r w:rsidRPr="001E0925">
        <w:rPr>
          <w:szCs w:val="28"/>
        </w:rPr>
        <w:t>но»</w:t>
      </w:r>
      <w:r w:rsidR="00760A5E" w:rsidRPr="001E0925">
        <w:rPr>
          <w:szCs w:val="28"/>
        </w:rPr>
        <w:t>.</w:t>
      </w:r>
    </w:p>
    <w:p w:rsidR="00FF354C" w:rsidRPr="00A57AFE" w:rsidRDefault="00984432" w:rsidP="00A57AFE">
      <w:pPr>
        <w:spacing w:line="360" w:lineRule="auto"/>
        <w:ind w:firstLine="769"/>
        <w:jc w:val="both"/>
        <w:rPr>
          <w:szCs w:val="28"/>
        </w:rPr>
      </w:pPr>
      <w:r w:rsidRPr="00A57AFE">
        <w:rPr>
          <w:szCs w:val="28"/>
        </w:rPr>
        <w:t>2</w:t>
      </w:r>
      <w:r w:rsidR="00F06A97" w:rsidRPr="00A57AFE">
        <w:rPr>
          <w:szCs w:val="28"/>
        </w:rPr>
        <w:t>. Направить настоящее решение в Избирательную комиссию Калу</w:t>
      </w:r>
      <w:r w:rsidR="00F06A97" w:rsidRPr="00A57AFE">
        <w:rPr>
          <w:szCs w:val="28"/>
        </w:rPr>
        <w:t>ж</w:t>
      </w:r>
      <w:r w:rsidR="00F06A97" w:rsidRPr="00A57AFE">
        <w:rPr>
          <w:szCs w:val="28"/>
        </w:rPr>
        <w:t xml:space="preserve">ской области и участковую избирательную комиссию № </w:t>
      </w:r>
      <w:r w:rsidR="00195B1B" w:rsidRPr="00A57AFE">
        <w:rPr>
          <w:szCs w:val="28"/>
        </w:rPr>
        <w:t>26</w:t>
      </w:r>
      <w:r w:rsidR="00B57BBE" w:rsidRPr="00A57AFE">
        <w:rPr>
          <w:szCs w:val="28"/>
        </w:rPr>
        <w:t>0</w:t>
      </w:r>
      <w:r w:rsidR="003834AC" w:rsidRPr="00A57AFE">
        <w:rPr>
          <w:szCs w:val="28"/>
        </w:rPr>
        <w:t>1</w:t>
      </w:r>
      <w:r w:rsidR="00195B1B" w:rsidRPr="00A57AFE">
        <w:rPr>
          <w:szCs w:val="28"/>
        </w:rPr>
        <w:t>.</w:t>
      </w:r>
    </w:p>
    <w:p w:rsidR="00890D80" w:rsidRPr="00A57AFE" w:rsidRDefault="00984432" w:rsidP="00A57AFE">
      <w:pPr>
        <w:spacing w:line="360" w:lineRule="auto"/>
        <w:ind w:firstLine="769"/>
        <w:jc w:val="both"/>
        <w:rPr>
          <w:szCs w:val="28"/>
        </w:rPr>
      </w:pPr>
      <w:r w:rsidRPr="00A57AFE">
        <w:rPr>
          <w:szCs w:val="28"/>
        </w:rPr>
        <w:t>3</w:t>
      </w:r>
      <w:r w:rsidR="008A6D29" w:rsidRPr="00A57AFE">
        <w:rPr>
          <w:szCs w:val="28"/>
        </w:rPr>
        <w:t>. Разместить настоящее решение в сети «Интернет» на сайте адм</w:t>
      </w:r>
      <w:r w:rsidR="008A6D29" w:rsidRPr="00A57AFE">
        <w:rPr>
          <w:szCs w:val="28"/>
        </w:rPr>
        <w:t>и</w:t>
      </w:r>
      <w:r w:rsidR="008A6D29" w:rsidRPr="00A57AFE">
        <w:rPr>
          <w:szCs w:val="28"/>
        </w:rPr>
        <w:t>нистрации муниципального района «Ферзиковский район».</w:t>
      </w:r>
    </w:p>
    <w:p w:rsidR="002608A3" w:rsidRPr="002608A3" w:rsidRDefault="002608A3" w:rsidP="00F71AE3">
      <w:pPr>
        <w:pStyle w:val="1"/>
        <w:tabs>
          <w:tab w:val="left" w:pos="-142"/>
        </w:tabs>
        <w:spacing w:after="0"/>
        <w:ind w:left="709" w:right="-1"/>
        <w:jc w:val="both"/>
        <w:rPr>
          <w:sz w:val="20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984432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426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8E" w:rsidRDefault="00A2738E">
      <w:r>
        <w:separator/>
      </w:r>
    </w:p>
  </w:endnote>
  <w:endnote w:type="continuationSeparator" w:id="1">
    <w:p w:rsidR="00A2738E" w:rsidRDefault="00A2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D23C51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8E" w:rsidRDefault="00A2738E">
      <w:r>
        <w:separator/>
      </w:r>
    </w:p>
  </w:footnote>
  <w:footnote w:type="continuationSeparator" w:id="1">
    <w:p w:rsidR="00A2738E" w:rsidRDefault="00A2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D23C51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6D22"/>
    <w:rsid w:val="0003745E"/>
    <w:rsid w:val="0005591D"/>
    <w:rsid w:val="00080F20"/>
    <w:rsid w:val="000A7DCC"/>
    <w:rsid w:val="000C3CDF"/>
    <w:rsid w:val="00182063"/>
    <w:rsid w:val="00185F7E"/>
    <w:rsid w:val="00195B1B"/>
    <w:rsid w:val="001A0C2D"/>
    <w:rsid w:val="001A1B05"/>
    <w:rsid w:val="001A398A"/>
    <w:rsid w:val="001B4B63"/>
    <w:rsid w:val="001B57E4"/>
    <w:rsid w:val="001E0925"/>
    <w:rsid w:val="001F4313"/>
    <w:rsid w:val="0020369B"/>
    <w:rsid w:val="002076F7"/>
    <w:rsid w:val="002113A9"/>
    <w:rsid w:val="0025784C"/>
    <w:rsid w:val="002608A3"/>
    <w:rsid w:val="002936F8"/>
    <w:rsid w:val="00294088"/>
    <w:rsid w:val="002B15C2"/>
    <w:rsid w:val="002C3A66"/>
    <w:rsid w:val="002D44CA"/>
    <w:rsid w:val="00303A89"/>
    <w:rsid w:val="00321221"/>
    <w:rsid w:val="003365F0"/>
    <w:rsid w:val="00367671"/>
    <w:rsid w:val="00371E84"/>
    <w:rsid w:val="003834AC"/>
    <w:rsid w:val="003D31B5"/>
    <w:rsid w:val="003E384F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7E0F"/>
    <w:rsid w:val="005D540C"/>
    <w:rsid w:val="005D7507"/>
    <w:rsid w:val="005E20A6"/>
    <w:rsid w:val="00612E34"/>
    <w:rsid w:val="00613C0B"/>
    <w:rsid w:val="00627D0F"/>
    <w:rsid w:val="00681466"/>
    <w:rsid w:val="006A0A86"/>
    <w:rsid w:val="006B3268"/>
    <w:rsid w:val="006F5848"/>
    <w:rsid w:val="006F6D05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33DA2"/>
    <w:rsid w:val="009751FC"/>
    <w:rsid w:val="00984432"/>
    <w:rsid w:val="009D17B1"/>
    <w:rsid w:val="009E74E6"/>
    <w:rsid w:val="00A2738E"/>
    <w:rsid w:val="00A36D67"/>
    <w:rsid w:val="00A426D3"/>
    <w:rsid w:val="00A57AFE"/>
    <w:rsid w:val="00A66021"/>
    <w:rsid w:val="00AC2AC0"/>
    <w:rsid w:val="00B255C1"/>
    <w:rsid w:val="00B32A12"/>
    <w:rsid w:val="00B506C0"/>
    <w:rsid w:val="00B51ED2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16801"/>
    <w:rsid w:val="00D23C5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E218CA"/>
    <w:rsid w:val="00E5002F"/>
    <w:rsid w:val="00E5026F"/>
    <w:rsid w:val="00E9009F"/>
    <w:rsid w:val="00F06A97"/>
    <w:rsid w:val="00F23AC5"/>
    <w:rsid w:val="00F54260"/>
    <w:rsid w:val="00F62F42"/>
    <w:rsid w:val="00F71AE3"/>
    <w:rsid w:val="00F97BE7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B4B63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B4B63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B4B63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B4B63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1B4B63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1B4B63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B4B63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1B4B63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B4B63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1B4B63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1B4B63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1B4B63"/>
    <w:rPr>
      <w:sz w:val="22"/>
    </w:rPr>
  </w:style>
  <w:style w:type="paragraph" w:styleId="a5">
    <w:name w:val="footer"/>
    <w:basedOn w:val="a"/>
    <w:link w:val="a6"/>
    <w:uiPriority w:val="99"/>
    <w:rsid w:val="001B4B63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1B4B63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1B4B63"/>
    <w:pPr>
      <w:spacing w:line="380" w:lineRule="exact"/>
    </w:pPr>
  </w:style>
  <w:style w:type="paragraph" w:customStyle="1" w:styleId="a7">
    <w:name w:val="Статья"/>
    <w:basedOn w:val="a"/>
    <w:rsid w:val="001B4B63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1B4B63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1B4B63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1B4B63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1B4B6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1B4B63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1B4B63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1B4B63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1B4B63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1B4B63"/>
    <w:pPr>
      <w:ind w:right="4253"/>
    </w:pPr>
  </w:style>
  <w:style w:type="paragraph" w:customStyle="1" w:styleId="ConsNormal">
    <w:name w:val="ConsNormal"/>
    <w:rsid w:val="001B4B6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B4B63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B4B63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1B4B63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1B4B63"/>
  </w:style>
  <w:style w:type="character" w:customStyle="1" w:styleId="10">
    <w:name w:val="Основной шрифт абзаца1"/>
    <w:rsid w:val="001B4B63"/>
    <w:rPr>
      <w:sz w:val="20"/>
    </w:rPr>
  </w:style>
  <w:style w:type="paragraph" w:customStyle="1" w:styleId="11">
    <w:name w:val="Верхний колонтитул1"/>
    <w:basedOn w:val="a"/>
    <w:rsid w:val="001B4B63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1B4B63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1B4B63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1B4B63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1B4B63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1B4B63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1B4B63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1B4B63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1B4B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1B4B63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1B4B63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1B4B63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1B4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1B4B63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6</cp:revision>
  <cp:lastPrinted>2015-07-06T11:28:00Z</cp:lastPrinted>
  <dcterms:created xsi:type="dcterms:W3CDTF">2015-08-23T11:03:00Z</dcterms:created>
  <dcterms:modified xsi:type="dcterms:W3CDTF">2015-09-01T08:36:00Z</dcterms:modified>
</cp:coreProperties>
</file>