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FB" w:rsidRDefault="008D7AFB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ИНФОРМАЦИЯ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об обращениях граждан, поступивших в администрацию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(исполнительно-распорядительный орган)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муниципального</w:t>
      </w:r>
      <w:r w:rsidR="00694A30">
        <w:rPr>
          <w:rFonts w:ascii="Times New Roman" w:hAnsi="Times New Roman"/>
          <w:b/>
          <w:sz w:val="26"/>
          <w:szCs w:val="26"/>
        </w:rPr>
        <w:t xml:space="preserve"> района «Ферзиковский район» за </w:t>
      </w:r>
      <w:r w:rsidR="00694A30">
        <w:rPr>
          <w:rFonts w:ascii="Times New Roman" w:hAnsi="Times New Roman"/>
          <w:b/>
          <w:sz w:val="26"/>
          <w:szCs w:val="26"/>
          <w:lang w:val="en-US"/>
        </w:rPr>
        <w:t>I</w:t>
      </w:r>
      <w:r w:rsidR="00694A30">
        <w:rPr>
          <w:rFonts w:ascii="Times New Roman" w:hAnsi="Times New Roman"/>
          <w:b/>
          <w:sz w:val="26"/>
          <w:szCs w:val="26"/>
        </w:rPr>
        <w:t xml:space="preserve"> полугодие </w:t>
      </w:r>
      <w:r w:rsidRPr="006B59EF">
        <w:rPr>
          <w:rFonts w:ascii="Times New Roman" w:hAnsi="Times New Roman"/>
          <w:b/>
          <w:sz w:val="26"/>
          <w:szCs w:val="26"/>
        </w:rPr>
        <w:t>20</w:t>
      </w:r>
      <w:r w:rsidR="00AD2D1E">
        <w:rPr>
          <w:rFonts w:ascii="Times New Roman" w:hAnsi="Times New Roman"/>
          <w:b/>
          <w:sz w:val="26"/>
          <w:szCs w:val="26"/>
        </w:rPr>
        <w:t>1</w:t>
      </w:r>
      <w:r w:rsidR="00B06F0C">
        <w:rPr>
          <w:rFonts w:ascii="Times New Roman" w:hAnsi="Times New Roman"/>
          <w:b/>
          <w:sz w:val="26"/>
          <w:szCs w:val="26"/>
        </w:rPr>
        <w:t>8</w:t>
      </w:r>
      <w:r w:rsidRPr="006B59EF">
        <w:rPr>
          <w:rFonts w:ascii="Times New Roman" w:hAnsi="Times New Roman"/>
          <w:b/>
          <w:sz w:val="26"/>
          <w:szCs w:val="26"/>
        </w:rPr>
        <w:t xml:space="preserve"> год</w:t>
      </w:r>
      <w:r w:rsidR="00694A30">
        <w:rPr>
          <w:rFonts w:ascii="Times New Roman" w:hAnsi="Times New Roman"/>
          <w:b/>
          <w:sz w:val="26"/>
          <w:szCs w:val="26"/>
        </w:rPr>
        <w:t>а</w:t>
      </w:r>
      <w:r w:rsidR="00AD2D1E">
        <w:rPr>
          <w:rFonts w:ascii="Times New Roman" w:hAnsi="Times New Roman"/>
          <w:b/>
          <w:sz w:val="26"/>
          <w:szCs w:val="26"/>
        </w:rPr>
        <w:t>.</w:t>
      </w:r>
    </w:p>
    <w:p w:rsidR="0017590A" w:rsidRPr="006B59EF" w:rsidRDefault="0017590A" w:rsidP="00AD2D1E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17590A" w:rsidRDefault="0017590A" w:rsidP="008A37B9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За </w:t>
      </w:r>
      <w:r w:rsidR="00694A30">
        <w:rPr>
          <w:rFonts w:ascii="Times New Roman" w:hAnsi="Times New Roman"/>
          <w:sz w:val="26"/>
          <w:szCs w:val="26"/>
          <w:lang w:val="en-US"/>
        </w:rPr>
        <w:t>I</w:t>
      </w:r>
      <w:r w:rsidR="00694A30" w:rsidRPr="00694A30">
        <w:rPr>
          <w:rFonts w:ascii="Times New Roman" w:hAnsi="Times New Roman"/>
          <w:sz w:val="26"/>
          <w:szCs w:val="26"/>
        </w:rPr>
        <w:t xml:space="preserve"> </w:t>
      </w:r>
      <w:r w:rsidR="00D27A8E">
        <w:rPr>
          <w:rFonts w:ascii="Times New Roman" w:hAnsi="Times New Roman"/>
          <w:sz w:val="26"/>
          <w:szCs w:val="26"/>
        </w:rPr>
        <w:t>полугодие 201</w:t>
      </w:r>
      <w:r w:rsidR="00B06F0C">
        <w:rPr>
          <w:rFonts w:ascii="Times New Roman" w:hAnsi="Times New Roman"/>
          <w:sz w:val="26"/>
          <w:szCs w:val="26"/>
        </w:rPr>
        <w:t>8</w:t>
      </w:r>
      <w:r w:rsidR="00694A30">
        <w:rPr>
          <w:rFonts w:ascii="Times New Roman" w:hAnsi="Times New Roman"/>
          <w:sz w:val="26"/>
          <w:szCs w:val="26"/>
        </w:rPr>
        <w:t xml:space="preserve"> года</w:t>
      </w:r>
      <w:r w:rsidRPr="006B59EF">
        <w:rPr>
          <w:rFonts w:ascii="Times New Roman" w:hAnsi="Times New Roman"/>
          <w:sz w:val="26"/>
          <w:szCs w:val="26"/>
        </w:rPr>
        <w:t xml:space="preserve"> в администрацию (исполнительно-распорядительный орган) муниципального района «Ферзиковский район» поступило </w:t>
      </w:r>
      <w:r w:rsidR="00FF02FD">
        <w:rPr>
          <w:rFonts w:ascii="Times New Roman" w:hAnsi="Times New Roman"/>
          <w:sz w:val="26"/>
          <w:szCs w:val="26"/>
        </w:rPr>
        <w:t>233 обращения</w:t>
      </w:r>
      <w:r w:rsidR="00CE69C3">
        <w:rPr>
          <w:rFonts w:ascii="Times New Roman" w:hAnsi="Times New Roman"/>
          <w:sz w:val="26"/>
          <w:szCs w:val="26"/>
        </w:rPr>
        <w:t xml:space="preserve">, </w:t>
      </w:r>
      <w:r w:rsidR="00A124AE">
        <w:rPr>
          <w:rFonts w:ascii="Times New Roman" w:hAnsi="Times New Roman"/>
          <w:sz w:val="26"/>
          <w:szCs w:val="26"/>
        </w:rPr>
        <w:t>(соответствует 201</w:t>
      </w:r>
      <w:r w:rsidR="00B06F0C">
        <w:rPr>
          <w:rFonts w:ascii="Times New Roman" w:hAnsi="Times New Roman"/>
          <w:sz w:val="26"/>
          <w:szCs w:val="26"/>
        </w:rPr>
        <w:t>7</w:t>
      </w:r>
      <w:r w:rsidR="00CE69C3">
        <w:rPr>
          <w:rFonts w:ascii="Times New Roman" w:hAnsi="Times New Roman"/>
          <w:sz w:val="26"/>
          <w:szCs w:val="26"/>
        </w:rPr>
        <w:t xml:space="preserve"> году –</w:t>
      </w:r>
      <w:r w:rsidR="008E2926">
        <w:rPr>
          <w:rFonts w:ascii="Times New Roman" w:hAnsi="Times New Roman"/>
          <w:sz w:val="26"/>
          <w:szCs w:val="26"/>
        </w:rPr>
        <w:t xml:space="preserve"> </w:t>
      </w:r>
      <w:r w:rsidR="00FA7107">
        <w:rPr>
          <w:rFonts w:ascii="Times New Roman" w:hAnsi="Times New Roman"/>
          <w:sz w:val="26"/>
          <w:szCs w:val="26"/>
        </w:rPr>
        <w:t>196</w:t>
      </w:r>
      <w:r w:rsidR="00CE69C3">
        <w:rPr>
          <w:rFonts w:ascii="Times New Roman" w:hAnsi="Times New Roman"/>
          <w:sz w:val="26"/>
          <w:szCs w:val="26"/>
        </w:rPr>
        <w:t>)</w:t>
      </w:r>
      <w:r w:rsidR="00A124AE">
        <w:rPr>
          <w:rFonts w:ascii="Times New Roman" w:hAnsi="Times New Roman"/>
          <w:sz w:val="26"/>
          <w:szCs w:val="26"/>
        </w:rPr>
        <w:t xml:space="preserve"> из которых</w:t>
      </w:r>
      <w:r w:rsidRPr="006B59EF">
        <w:rPr>
          <w:rFonts w:ascii="Times New Roman" w:hAnsi="Times New Roman"/>
          <w:sz w:val="26"/>
          <w:szCs w:val="26"/>
        </w:rPr>
        <w:t>:</w:t>
      </w:r>
    </w:p>
    <w:p w:rsidR="008A37B9" w:rsidRDefault="005D7515" w:rsidP="008A37B9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 от граждан поступило </w:t>
      </w:r>
      <w:r w:rsidR="00FA7107">
        <w:rPr>
          <w:rFonts w:ascii="Times New Roman" w:hAnsi="Times New Roman"/>
          <w:sz w:val="26"/>
          <w:szCs w:val="26"/>
        </w:rPr>
        <w:t>77</w:t>
      </w:r>
      <w:r w:rsidR="008A37B9">
        <w:rPr>
          <w:rFonts w:ascii="Times New Roman" w:hAnsi="Times New Roman"/>
          <w:sz w:val="26"/>
          <w:szCs w:val="26"/>
        </w:rPr>
        <w:t xml:space="preserve"> обращений</w:t>
      </w:r>
      <w:r w:rsidR="00171E9E">
        <w:rPr>
          <w:rFonts w:ascii="Times New Roman" w:hAnsi="Times New Roman"/>
          <w:sz w:val="26"/>
          <w:szCs w:val="26"/>
        </w:rPr>
        <w:t xml:space="preserve"> ил</w:t>
      </w:r>
      <w:r>
        <w:rPr>
          <w:rFonts w:ascii="Times New Roman" w:hAnsi="Times New Roman"/>
          <w:sz w:val="26"/>
          <w:szCs w:val="26"/>
        </w:rPr>
        <w:t>и</w:t>
      </w:r>
      <w:r w:rsidR="000435A6">
        <w:rPr>
          <w:rFonts w:ascii="Times New Roman" w:hAnsi="Times New Roman"/>
          <w:sz w:val="26"/>
          <w:szCs w:val="26"/>
        </w:rPr>
        <w:t xml:space="preserve"> </w:t>
      </w:r>
      <w:r w:rsidR="00FF02FD">
        <w:rPr>
          <w:rFonts w:ascii="Times New Roman" w:hAnsi="Times New Roman"/>
          <w:sz w:val="26"/>
          <w:szCs w:val="26"/>
        </w:rPr>
        <w:t>33</w:t>
      </w:r>
      <w:r w:rsidR="00171E9E">
        <w:rPr>
          <w:rFonts w:ascii="Times New Roman" w:hAnsi="Times New Roman"/>
          <w:sz w:val="26"/>
          <w:szCs w:val="26"/>
        </w:rPr>
        <w:t>%</w:t>
      </w:r>
      <w:r w:rsidR="00FA7107">
        <w:rPr>
          <w:rFonts w:ascii="Times New Roman" w:hAnsi="Times New Roman"/>
          <w:sz w:val="26"/>
          <w:szCs w:val="26"/>
        </w:rPr>
        <w:t>, в том числе 36 обращений</w:t>
      </w:r>
      <w:r w:rsidR="008A37B9">
        <w:rPr>
          <w:rFonts w:ascii="Times New Roman" w:hAnsi="Times New Roman"/>
          <w:sz w:val="26"/>
          <w:szCs w:val="26"/>
        </w:rPr>
        <w:t xml:space="preserve"> поступило по ка</w:t>
      </w:r>
      <w:r w:rsidR="000435A6">
        <w:rPr>
          <w:rFonts w:ascii="Times New Roman" w:hAnsi="Times New Roman"/>
          <w:sz w:val="26"/>
          <w:szCs w:val="26"/>
        </w:rPr>
        <w:t xml:space="preserve">налам электронной почты или </w:t>
      </w:r>
      <w:r w:rsidR="00FA7107">
        <w:rPr>
          <w:rFonts w:ascii="Times New Roman" w:hAnsi="Times New Roman"/>
          <w:sz w:val="26"/>
          <w:szCs w:val="26"/>
        </w:rPr>
        <w:t>15,</w:t>
      </w:r>
      <w:r w:rsidR="00FF02FD">
        <w:rPr>
          <w:rFonts w:ascii="Times New Roman" w:hAnsi="Times New Roman"/>
          <w:sz w:val="26"/>
          <w:szCs w:val="26"/>
        </w:rPr>
        <w:t>4</w:t>
      </w:r>
      <w:r w:rsidR="008A37B9">
        <w:rPr>
          <w:rFonts w:ascii="Times New Roman" w:hAnsi="Times New Roman"/>
          <w:sz w:val="26"/>
          <w:szCs w:val="26"/>
        </w:rPr>
        <w:t>% (соответств</w:t>
      </w:r>
      <w:r w:rsidR="005A6A80">
        <w:rPr>
          <w:rFonts w:ascii="Times New Roman" w:hAnsi="Times New Roman"/>
          <w:sz w:val="26"/>
          <w:szCs w:val="26"/>
        </w:rPr>
        <w:t>енно</w:t>
      </w:r>
      <w:r w:rsidR="008A37B9">
        <w:rPr>
          <w:rFonts w:ascii="Times New Roman" w:hAnsi="Times New Roman"/>
          <w:sz w:val="26"/>
          <w:szCs w:val="26"/>
        </w:rPr>
        <w:t xml:space="preserve"> </w:t>
      </w:r>
      <w:r w:rsidR="00FA7107">
        <w:rPr>
          <w:rFonts w:ascii="Times New Roman" w:hAnsi="Times New Roman"/>
          <w:sz w:val="26"/>
          <w:szCs w:val="26"/>
        </w:rPr>
        <w:t>2017 год - 44</w:t>
      </w:r>
      <w:r w:rsidR="008A37B9">
        <w:rPr>
          <w:rFonts w:ascii="Times New Roman" w:hAnsi="Times New Roman"/>
          <w:sz w:val="26"/>
          <w:szCs w:val="26"/>
        </w:rPr>
        <w:t>) от общего количества обращений. Кол</w:t>
      </w:r>
      <w:r w:rsidR="00FA7107">
        <w:rPr>
          <w:rFonts w:ascii="Times New Roman" w:hAnsi="Times New Roman"/>
          <w:sz w:val="26"/>
          <w:szCs w:val="26"/>
        </w:rPr>
        <w:t>лективных обращений поступило 37</w:t>
      </w:r>
      <w:r w:rsidR="008A37B9">
        <w:rPr>
          <w:rFonts w:ascii="Times New Roman" w:hAnsi="Times New Roman"/>
          <w:sz w:val="26"/>
          <w:szCs w:val="26"/>
        </w:rPr>
        <w:t xml:space="preserve"> (</w:t>
      </w:r>
      <w:r w:rsidR="005A6A80">
        <w:rPr>
          <w:rFonts w:ascii="Times New Roman" w:hAnsi="Times New Roman"/>
          <w:sz w:val="26"/>
          <w:szCs w:val="26"/>
        </w:rPr>
        <w:t xml:space="preserve">соответственно </w:t>
      </w:r>
      <w:r w:rsidR="001B23C2">
        <w:rPr>
          <w:rFonts w:ascii="Times New Roman" w:hAnsi="Times New Roman"/>
          <w:sz w:val="26"/>
          <w:szCs w:val="26"/>
        </w:rPr>
        <w:t>201</w:t>
      </w:r>
      <w:r w:rsidR="00FA7107">
        <w:rPr>
          <w:rFonts w:ascii="Times New Roman" w:hAnsi="Times New Roman"/>
          <w:sz w:val="26"/>
          <w:szCs w:val="26"/>
        </w:rPr>
        <w:t>7 году - 32</w:t>
      </w:r>
      <w:r w:rsidR="001B23C2">
        <w:rPr>
          <w:rFonts w:ascii="Times New Roman" w:hAnsi="Times New Roman"/>
          <w:sz w:val="26"/>
          <w:szCs w:val="26"/>
        </w:rPr>
        <w:t xml:space="preserve">) или </w:t>
      </w:r>
      <w:r w:rsidR="00FF02FD">
        <w:rPr>
          <w:rFonts w:ascii="Times New Roman" w:hAnsi="Times New Roman"/>
          <w:sz w:val="26"/>
          <w:szCs w:val="26"/>
        </w:rPr>
        <w:t>15,9</w:t>
      </w:r>
      <w:r w:rsidR="008A37B9">
        <w:rPr>
          <w:rFonts w:ascii="Times New Roman" w:hAnsi="Times New Roman"/>
          <w:sz w:val="26"/>
          <w:szCs w:val="26"/>
        </w:rPr>
        <w:t>% от общего ко</w:t>
      </w:r>
      <w:r w:rsidR="00FA7107">
        <w:rPr>
          <w:rFonts w:ascii="Times New Roman" w:hAnsi="Times New Roman"/>
          <w:sz w:val="26"/>
          <w:szCs w:val="26"/>
        </w:rPr>
        <w:t>личества, повторных обращений 59</w:t>
      </w:r>
      <w:r w:rsidR="008A37B9">
        <w:rPr>
          <w:rFonts w:ascii="Times New Roman" w:hAnsi="Times New Roman"/>
          <w:sz w:val="26"/>
          <w:szCs w:val="26"/>
        </w:rPr>
        <w:t xml:space="preserve"> (</w:t>
      </w:r>
      <w:r w:rsidR="005A6A80">
        <w:rPr>
          <w:rFonts w:ascii="Times New Roman" w:hAnsi="Times New Roman"/>
          <w:sz w:val="26"/>
          <w:szCs w:val="26"/>
        </w:rPr>
        <w:t xml:space="preserve">соответственно </w:t>
      </w:r>
      <w:r w:rsidR="00FA7107">
        <w:rPr>
          <w:rFonts w:ascii="Times New Roman" w:hAnsi="Times New Roman"/>
          <w:sz w:val="26"/>
          <w:szCs w:val="26"/>
        </w:rPr>
        <w:t>2017 году - 32</w:t>
      </w:r>
      <w:r w:rsidR="008A37B9">
        <w:rPr>
          <w:rFonts w:ascii="Times New Roman" w:hAnsi="Times New Roman"/>
          <w:sz w:val="26"/>
          <w:szCs w:val="26"/>
        </w:rPr>
        <w:t xml:space="preserve">) или </w:t>
      </w:r>
      <w:r w:rsidR="00FF02FD">
        <w:rPr>
          <w:rFonts w:ascii="Times New Roman" w:hAnsi="Times New Roman"/>
          <w:sz w:val="26"/>
          <w:szCs w:val="26"/>
        </w:rPr>
        <w:t>25,3</w:t>
      </w:r>
      <w:r w:rsidR="008A37B9">
        <w:rPr>
          <w:rFonts w:ascii="Times New Roman" w:hAnsi="Times New Roman"/>
          <w:sz w:val="26"/>
          <w:szCs w:val="26"/>
        </w:rPr>
        <w:t>%</w:t>
      </w:r>
      <w:r w:rsidR="001B2D13">
        <w:rPr>
          <w:rFonts w:ascii="Times New Roman" w:hAnsi="Times New Roman"/>
          <w:sz w:val="26"/>
          <w:szCs w:val="26"/>
        </w:rPr>
        <w:t>, находятся на рассмотрении на 01.0</w:t>
      </w:r>
      <w:r w:rsidR="00FA7107">
        <w:rPr>
          <w:rFonts w:ascii="Times New Roman" w:hAnsi="Times New Roman"/>
          <w:sz w:val="26"/>
          <w:szCs w:val="26"/>
        </w:rPr>
        <w:t>7.2018 года 33 обращения</w:t>
      </w:r>
      <w:r w:rsidR="001B2D13">
        <w:rPr>
          <w:rFonts w:ascii="Times New Roman" w:hAnsi="Times New Roman"/>
          <w:sz w:val="26"/>
          <w:szCs w:val="26"/>
        </w:rPr>
        <w:t xml:space="preserve"> или </w:t>
      </w:r>
      <w:r w:rsidR="00FF02FD">
        <w:rPr>
          <w:rFonts w:ascii="Times New Roman" w:hAnsi="Times New Roman"/>
          <w:sz w:val="26"/>
          <w:szCs w:val="26"/>
        </w:rPr>
        <w:t>14,2</w:t>
      </w:r>
      <w:r w:rsidR="00A6237C">
        <w:rPr>
          <w:rFonts w:ascii="Times New Roman" w:hAnsi="Times New Roman"/>
          <w:sz w:val="26"/>
          <w:szCs w:val="26"/>
        </w:rPr>
        <w:t>%</w:t>
      </w:r>
      <w:r w:rsidR="001B2D13">
        <w:rPr>
          <w:rFonts w:ascii="Times New Roman" w:hAnsi="Times New Roman"/>
          <w:sz w:val="26"/>
          <w:szCs w:val="26"/>
        </w:rPr>
        <w:t xml:space="preserve"> от общего количества.</w:t>
      </w:r>
    </w:p>
    <w:p w:rsidR="0017590A" w:rsidRDefault="0017590A" w:rsidP="00171E9E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Из поступивших в администрацию (исполнительно-распорядительный орган) муниципального р</w:t>
      </w:r>
      <w:r w:rsidR="00C55B13" w:rsidRPr="006B59EF">
        <w:rPr>
          <w:rFonts w:ascii="Times New Roman" w:hAnsi="Times New Roman"/>
          <w:sz w:val="26"/>
          <w:szCs w:val="26"/>
        </w:rPr>
        <w:t>айона «Ферзиковский район» в</w:t>
      </w:r>
      <w:r w:rsidR="00A124AE">
        <w:rPr>
          <w:rFonts w:ascii="Times New Roman" w:hAnsi="Times New Roman"/>
          <w:sz w:val="26"/>
          <w:szCs w:val="26"/>
        </w:rPr>
        <w:t xml:space="preserve"> </w:t>
      </w:r>
      <w:r w:rsidR="001B23C2">
        <w:rPr>
          <w:rFonts w:ascii="Times New Roman" w:hAnsi="Times New Roman"/>
          <w:sz w:val="26"/>
          <w:szCs w:val="26"/>
          <w:lang w:val="en-US"/>
        </w:rPr>
        <w:t>I</w:t>
      </w:r>
      <w:r w:rsidR="001B23C2" w:rsidRPr="001B23C2">
        <w:rPr>
          <w:rFonts w:ascii="Times New Roman" w:hAnsi="Times New Roman"/>
          <w:sz w:val="26"/>
          <w:szCs w:val="26"/>
        </w:rPr>
        <w:t xml:space="preserve"> </w:t>
      </w:r>
      <w:r w:rsidR="001B23C2">
        <w:rPr>
          <w:rFonts w:ascii="Times New Roman" w:hAnsi="Times New Roman"/>
          <w:sz w:val="26"/>
          <w:szCs w:val="26"/>
        </w:rPr>
        <w:t xml:space="preserve">полугодии </w:t>
      </w:r>
      <w:r w:rsidR="00C55B13" w:rsidRPr="006B59EF">
        <w:rPr>
          <w:rFonts w:ascii="Times New Roman" w:hAnsi="Times New Roman"/>
          <w:sz w:val="26"/>
          <w:szCs w:val="26"/>
        </w:rPr>
        <w:t>20</w:t>
      </w:r>
      <w:r w:rsidR="00550FE9">
        <w:rPr>
          <w:rFonts w:ascii="Times New Roman" w:hAnsi="Times New Roman"/>
          <w:sz w:val="26"/>
          <w:szCs w:val="26"/>
        </w:rPr>
        <w:t>1</w:t>
      </w:r>
      <w:r w:rsidR="00FA7107">
        <w:rPr>
          <w:rFonts w:ascii="Times New Roman" w:hAnsi="Times New Roman"/>
          <w:sz w:val="26"/>
          <w:szCs w:val="26"/>
        </w:rPr>
        <w:t>8</w:t>
      </w:r>
      <w:r w:rsidRPr="006B59EF">
        <w:rPr>
          <w:rFonts w:ascii="Times New Roman" w:hAnsi="Times New Roman"/>
          <w:sz w:val="26"/>
          <w:szCs w:val="26"/>
        </w:rPr>
        <w:t xml:space="preserve"> го</w:t>
      </w:r>
      <w:r w:rsidR="001B23C2">
        <w:rPr>
          <w:rFonts w:ascii="Times New Roman" w:hAnsi="Times New Roman"/>
          <w:sz w:val="26"/>
          <w:szCs w:val="26"/>
        </w:rPr>
        <w:t>да</w:t>
      </w:r>
      <w:r w:rsidR="00171E9E">
        <w:rPr>
          <w:rFonts w:ascii="Times New Roman" w:hAnsi="Times New Roman"/>
          <w:sz w:val="26"/>
          <w:szCs w:val="26"/>
        </w:rPr>
        <w:t xml:space="preserve"> письменных обращений граждан </w:t>
      </w:r>
      <w:r w:rsidRPr="006B59EF">
        <w:rPr>
          <w:rFonts w:ascii="Times New Roman" w:hAnsi="Times New Roman"/>
          <w:sz w:val="26"/>
          <w:szCs w:val="26"/>
        </w:rPr>
        <w:t xml:space="preserve">в </w:t>
      </w:r>
      <w:r w:rsidR="00A124AE">
        <w:rPr>
          <w:rFonts w:ascii="Times New Roman" w:hAnsi="Times New Roman"/>
          <w:sz w:val="26"/>
          <w:szCs w:val="26"/>
        </w:rPr>
        <w:t>порядке переадресации получено</w:t>
      </w:r>
      <w:r w:rsidR="00FA7107">
        <w:rPr>
          <w:rFonts w:ascii="Times New Roman" w:hAnsi="Times New Roman"/>
          <w:sz w:val="26"/>
          <w:szCs w:val="26"/>
        </w:rPr>
        <w:t xml:space="preserve"> 154</w:t>
      </w:r>
      <w:r w:rsidR="000E685D" w:rsidRPr="006B59EF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 xml:space="preserve">или </w:t>
      </w:r>
      <w:r w:rsidR="00FF02FD">
        <w:rPr>
          <w:rFonts w:ascii="Times New Roman" w:hAnsi="Times New Roman"/>
          <w:sz w:val="26"/>
          <w:szCs w:val="26"/>
        </w:rPr>
        <w:t>66,1</w:t>
      </w:r>
      <w:r w:rsidR="00171E9E">
        <w:rPr>
          <w:rFonts w:ascii="Times New Roman" w:hAnsi="Times New Roman"/>
          <w:sz w:val="26"/>
          <w:szCs w:val="26"/>
        </w:rPr>
        <w:t>%, в том числе</w:t>
      </w:r>
      <w:r w:rsidRPr="006B59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B59EF">
        <w:rPr>
          <w:rFonts w:ascii="Times New Roman" w:hAnsi="Times New Roman"/>
          <w:sz w:val="26"/>
          <w:szCs w:val="26"/>
        </w:rPr>
        <w:t>через</w:t>
      </w:r>
      <w:proofErr w:type="gramEnd"/>
      <w:r w:rsidRPr="006B59EF">
        <w:rPr>
          <w:rFonts w:ascii="Times New Roman" w:hAnsi="Times New Roman"/>
          <w:sz w:val="26"/>
          <w:szCs w:val="26"/>
        </w:rPr>
        <w:t>:</w:t>
      </w:r>
    </w:p>
    <w:p w:rsidR="007427D9" w:rsidRDefault="00B020FD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Приемная</w:t>
      </w:r>
      <w:r w:rsidR="008F07D1" w:rsidRPr="008F07D1">
        <w:rPr>
          <w:rFonts w:ascii="Times New Roman" w:hAnsi="Times New Roman"/>
          <w:sz w:val="26"/>
          <w:szCs w:val="26"/>
        </w:rPr>
        <w:t xml:space="preserve"> </w:t>
      </w:r>
      <w:r w:rsidR="00CE69C3">
        <w:rPr>
          <w:rFonts w:ascii="Times New Roman" w:hAnsi="Times New Roman"/>
          <w:sz w:val="26"/>
          <w:szCs w:val="26"/>
        </w:rPr>
        <w:t>Президента РФ</w:t>
      </w:r>
      <w:r w:rsidR="008E2926">
        <w:rPr>
          <w:rFonts w:ascii="Times New Roman" w:hAnsi="Times New Roman"/>
          <w:sz w:val="26"/>
          <w:szCs w:val="26"/>
        </w:rPr>
        <w:t xml:space="preserve"> в Калужской области</w:t>
      </w:r>
      <w:r w:rsidR="00CE69C3">
        <w:rPr>
          <w:rFonts w:ascii="Times New Roman" w:hAnsi="Times New Roman"/>
          <w:sz w:val="26"/>
          <w:szCs w:val="26"/>
        </w:rPr>
        <w:t xml:space="preserve"> – </w:t>
      </w:r>
      <w:r w:rsidR="007106E1">
        <w:rPr>
          <w:rFonts w:ascii="Times New Roman" w:hAnsi="Times New Roman"/>
          <w:sz w:val="26"/>
          <w:szCs w:val="26"/>
        </w:rPr>
        <w:t>10</w:t>
      </w:r>
      <w:r w:rsidR="00993C5E">
        <w:rPr>
          <w:rFonts w:ascii="Times New Roman" w:hAnsi="Times New Roman"/>
          <w:sz w:val="26"/>
          <w:szCs w:val="26"/>
        </w:rPr>
        <w:t xml:space="preserve"> или </w:t>
      </w:r>
      <w:r w:rsidR="007106E1">
        <w:rPr>
          <w:rFonts w:ascii="Times New Roman" w:hAnsi="Times New Roman"/>
          <w:sz w:val="26"/>
          <w:szCs w:val="26"/>
        </w:rPr>
        <w:t>4,3</w:t>
      </w:r>
      <w:r w:rsidR="00993C5E">
        <w:rPr>
          <w:rFonts w:ascii="Times New Roman" w:hAnsi="Times New Roman"/>
          <w:sz w:val="26"/>
          <w:szCs w:val="26"/>
        </w:rPr>
        <w:t>%</w:t>
      </w:r>
      <w:r w:rsidR="00171E9E">
        <w:rPr>
          <w:rFonts w:ascii="Times New Roman" w:hAnsi="Times New Roman"/>
          <w:sz w:val="26"/>
          <w:szCs w:val="26"/>
        </w:rPr>
        <w:t xml:space="preserve"> 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BE2555" w:rsidRPr="00FD36BF" w:rsidRDefault="00B020FD" w:rsidP="00FD36BF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="0017590A" w:rsidRPr="006B59EF">
        <w:rPr>
          <w:rFonts w:ascii="Times New Roman" w:hAnsi="Times New Roman"/>
          <w:sz w:val="26"/>
          <w:szCs w:val="26"/>
        </w:rPr>
        <w:t xml:space="preserve"> Губернатора Калужской области –</w:t>
      </w:r>
      <w:r w:rsidR="00CE69C3">
        <w:rPr>
          <w:rFonts w:ascii="Times New Roman" w:hAnsi="Times New Roman"/>
          <w:sz w:val="26"/>
          <w:szCs w:val="26"/>
        </w:rPr>
        <w:t xml:space="preserve"> </w:t>
      </w:r>
      <w:r w:rsidR="007106E1">
        <w:rPr>
          <w:rFonts w:ascii="Times New Roman" w:hAnsi="Times New Roman"/>
          <w:sz w:val="26"/>
          <w:szCs w:val="26"/>
        </w:rPr>
        <w:t>61</w:t>
      </w:r>
      <w:r w:rsidR="00993C5E">
        <w:rPr>
          <w:rFonts w:ascii="Times New Roman" w:hAnsi="Times New Roman"/>
          <w:sz w:val="26"/>
          <w:szCs w:val="26"/>
        </w:rPr>
        <w:t xml:space="preserve"> или </w:t>
      </w:r>
      <w:r w:rsidR="00FF02FD">
        <w:rPr>
          <w:rFonts w:ascii="Times New Roman" w:hAnsi="Times New Roman"/>
          <w:sz w:val="26"/>
          <w:szCs w:val="26"/>
        </w:rPr>
        <w:t>26,2</w:t>
      </w:r>
      <w:r w:rsidR="00993C5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011225" w:rsidRPr="006B59EF" w:rsidRDefault="00011225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</w:t>
      </w:r>
      <w:r w:rsidR="00FD36BF">
        <w:rPr>
          <w:rFonts w:ascii="Times New Roman" w:hAnsi="Times New Roman"/>
          <w:sz w:val="26"/>
          <w:szCs w:val="26"/>
        </w:rPr>
        <w:t>рственная жилищная инспекция – 1</w:t>
      </w:r>
      <w:r w:rsidR="00993C5E">
        <w:rPr>
          <w:rFonts w:ascii="Times New Roman" w:hAnsi="Times New Roman"/>
          <w:sz w:val="26"/>
          <w:szCs w:val="26"/>
        </w:rPr>
        <w:t xml:space="preserve"> или </w:t>
      </w:r>
      <w:r w:rsidR="00A456CD">
        <w:rPr>
          <w:rFonts w:ascii="Times New Roman" w:hAnsi="Times New Roman"/>
          <w:sz w:val="26"/>
          <w:szCs w:val="26"/>
        </w:rPr>
        <w:t>0,4</w:t>
      </w:r>
      <w:r w:rsidR="00993C5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17590A" w:rsidRPr="006B59EF" w:rsidRDefault="0017590A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</w:t>
      </w:r>
      <w:r w:rsidR="00E13A38">
        <w:rPr>
          <w:rFonts w:ascii="Times New Roman" w:hAnsi="Times New Roman"/>
          <w:sz w:val="26"/>
          <w:szCs w:val="26"/>
        </w:rPr>
        <w:t xml:space="preserve">труда и социальной защиты </w:t>
      </w:r>
      <w:r w:rsidRPr="006B59EF">
        <w:rPr>
          <w:rFonts w:ascii="Times New Roman" w:hAnsi="Times New Roman"/>
          <w:sz w:val="26"/>
          <w:szCs w:val="26"/>
        </w:rPr>
        <w:t xml:space="preserve">Калужской области – </w:t>
      </w:r>
      <w:r w:rsidR="00C320CC">
        <w:rPr>
          <w:rFonts w:ascii="Times New Roman" w:hAnsi="Times New Roman"/>
          <w:sz w:val="26"/>
          <w:szCs w:val="26"/>
        </w:rPr>
        <w:t>2</w:t>
      </w:r>
      <w:r w:rsidR="00BE316E">
        <w:rPr>
          <w:rFonts w:ascii="Times New Roman" w:hAnsi="Times New Roman"/>
          <w:sz w:val="26"/>
          <w:szCs w:val="26"/>
        </w:rPr>
        <w:t xml:space="preserve"> или </w:t>
      </w:r>
      <w:r w:rsidR="00C320CC">
        <w:rPr>
          <w:rFonts w:ascii="Times New Roman" w:hAnsi="Times New Roman"/>
          <w:sz w:val="26"/>
          <w:szCs w:val="26"/>
        </w:rPr>
        <w:t>0,9</w:t>
      </w:r>
      <w:r w:rsidR="00171E9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7427D9" w:rsidRPr="006B59EF">
        <w:rPr>
          <w:rFonts w:ascii="Times New Roman" w:hAnsi="Times New Roman"/>
          <w:sz w:val="26"/>
          <w:szCs w:val="26"/>
        </w:rPr>
        <w:t>;</w:t>
      </w:r>
    </w:p>
    <w:p w:rsidR="0017590A" w:rsidRDefault="0017590A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строительства, жилищно-коммунального хозяйства Калужской области – </w:t>
      </w:r>
      <w:r w:rsidR="00C320CC">
        <w:rPr>
          <w:rFonts w:ascii="Times New Roman" w:hAnsi="Times New Roman"/>
          <w:sz w:val="26"/>
          <w:szCs w:val="26"/>
        </w:rPr>
        <w:t>3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 xml:space="preserve">или </w:t>
      </w:r>
      <w:r w:rsidR="00C320CC">
        <w:rPr>
          <w:rFonts w:ascii="Times New Roman" w:hAnsi="Times New Roman"/>
          <w:sz w:val="26"/>
          <w:szCs w:val="26"/>
        </w:rPr>
        <w:t>1,3</w:t>
      </w:r>
      <w:r w:rsidR="00171E9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011225" w:rsidRDefault="0001122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</w:t>
      </w:r>
      <w:r w:rsidR="00405981">
        <w:rPr>
          <w:rFonts w:ascii="Times New Roman" w:hAnsi="Times New Roman"/>
          <w:sz w:val="26"/>
          <w:szCs w:val="26"/>
        </w:rPr>
        <w:t>родская Управа города Калуги – 2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BE316E">
        <w:rPr>
          <w:rFonts w:ascii="Times New Roman" w:hAnsi="Times New Roman"/>
          <w:sz w:val="26"/>
          <w:szCs w:val="26"/>
        </w:rPr>
        <w:t xml:space="preserve">или </w:t>
      </w:r>
      <w:r w:rsidR="00A456CD">
        <w:rPr>
          <w:rFonts w:ascii="Times New Roman" w:hAnsi="Times New Roman"/>
          <w:sz w:val="26"/>
          <w:szCs w:val="26"/>
        </w:rPr>
        <w:t>0,9</w:t>
      </w:r>
      <w:r w:rsidR="00993C5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011225" w:rsidRDefault="0001122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</w:t>
      </w:r>
      <w:r w:rsidR="00BE316E">
        <w:rPr>
          <w:rFonts w:ascii="Times New Roman" w:hAnsi="Times New Roman"/>
          <w:sz w:val="26"/>
          <w:szCs w:val="26"/>
        </w:rPr>
        <w:t>дорожного хозяйства</w:t>
      </w:r>
      <w:r>
        <w:rPr>
          <w:rFonts w:ascii="Times New Roman" w:hAnsi="Times New Roman"/>
          <w:sz w:val="26"/>
          <w:szCs w:val="26"/>
        </w:rPr>
        <w:t xml:space="preserve"> Калужской области – </w:t>
      </w:r>
      <w:r w:rsidR="00C320CC">
        <w:rPr>
          <w:rFonts w:ascii="Times New Roman" w:hAnsi="Times New Roman"/>
          <w:sz w:val="26"/>
          <w:szCs w:val="26"/>
        </w:rPr>
        <w:t>8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BE316E">
        <w:rPr>
          <w:rFonts w:ascii="Times New Roman" w:hAnsi="Times New Roman"/>
          <w:sz w:val="26"/>
          <w:szCs w:val="26"/>
        </w:rPr>
        <w:t xml:space="preserve">или </w:t>
      </w:r>
      <w:r w:rsidR="00FF02FD">
        <w:rPr>
          <w:rFonts w:ascii="Times New Roman" w:hAnsi="Times New Roman"/>
          <w:sz w:val="26"/>
          <w:szCs w:val="26"/>
        </w:rPr>
        <w:t>3,4</w:t>
      </w:r>
      <w:r w:rsidR="00993C5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011225" w:rsidRDefault="00B020FD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Уполномоченный по правам</w:t>
      </w:r>
      <w:r w:rsidR="00405981">
        <w:rPr>
          <w:rFonts w:ascii="Times New Roman" w:hAnsi="Times New Roman"/>
          <w:sz w:val="26"/>
          <w:szCs w:val="26"/>
        </w:rPr>
        <w:t xml:space="preserve"> ребенка в Калужской области – 1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 xml:space="preserve">или </w:t>
      </w:r>
      <w:r w:rsidR="00C320CC">
        <w:rPr>
          <w:rFonts w:ascii="Times New Roman" w:hAnsi="Times New Roman"/>
          <w:sz w:val="26"/>
          <w:szCs w:val="26"/>
        </w:rPr>
        <w:t>0,4</w:t>
      </w:r>
      <w:r w:rsidR="00171E9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17590A" w:rsidRDefault="008E2926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7590A" w:rsidRPr="006B59EF">
        <w:rPr>
          <w:rFonts w:ascii="Times New Roman" w:hAnsi="Times New Roman"/>
          <w:sz w:val="26"/>
          <w:szCs w:val="26"/>
        </w:rPr>
        <w:t>рок</w:t>
      </w:r>
      <w:r w:rsidR="00CC22DA">
        <w:rPr>
          <w:rFonts w:ascii="Times New Roman" w:hAnsi="Times New Roman"/>
          <w:sz w:val="26"/>
          <w:szCs w:val="26"/>
        </w:rPr>
        <w:t>уратура</w:t>
      </w:r>
      <w:r w:rsidR="00CE69C3">
        <w:rPr>
          <w:rFonts w:ascii="Times New Roman" w:hAnsi="Times New Roman"/>
          <w:sz w:val="26"/>
          <w:szCs w:val="26"/>
        </w:rPr>
        <w:t xml:space="preserve"> Ферзиковского р</w:t>
      </w:r>
      <w:r w:rsidR="00C320CC">
        <w:rPr>
          <w:rFonts w:ascii="Times New Roman" w:hAnsi="Times New Roman"/>
          <w:sz w:val="26"/>
          <w:szCs w:val="26"/>
        </w:rPr>
        <w:t>айона – 7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 xml:space="preserve">или </w:t>
      </w:r>
      <w:r w:rsidR="00C320CC">
        <w:rPr>
          <w:rFonts w:ascii="Times New Roman" w:hAnsi="Times New Roman"/>
          <w:sz w:val="26"/>
          <w:szCs w:val="26"/>
        </w:rPr>
        <w:t>3</w:t>
      </w:r>
      <w:r w:rsidR="00993C5E">
        <w:rPr>
          <w:rFonts w:ascii="Times New Roman" w:hAnsi="Times New Roman"/>
          <w:sz w:val="26"/>
          <w:szCs w:val="26"/>
        </w:rPr>
        <w:t>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405981" w:rsidRPr="00405981" w:rsidRDefault="00405981" w:rsidP="00405981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Законодательное Собрание Калужской области – </w:t>
      </w:r>
      <w:r w:rsidR="00C320CC">
        <w:rPr>
          <w:rFonts w:ascii="Times New Roman" w:hAnsi="Times New Roman"/>
          <w:sz w:val="26"/>
          <w:szCs w:val="26"/>
        </w:rPr>
        <w:t>9 или 3,9</w:t>
      </w:r>
      <w:r>
        <w:rPr>
          <w:rFonts w:ascii="Times New Roman" w:hAnsi="Times New Roman"/>
          <w:sz w:val="26"/>
          <w:szCs w:val="26"/>
        </w:rPr>
        <w:t>%</w:t>
      </w:r>
      <w:r w:rsidRPr="00171E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B020FD" w:rsidRDefault="00B020FD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E4438">
        <w:rPr>
          <w:rFonts w:ascii="Times New Roman" w:hAnsi="Times New Roman"/>
          <w:sz w:val="26"/>
          <w:szCs w:val="26"/>
        </w:rPr>
        <w:t>правление Федеральной службы по надзору в сфере защиты прав потребителей и благополучия человек</w:t>
      </w:r>
      <w:r w:rsidR="00C320CC">
        <w:rPr>
          <w:rFonts w:ascii="Times New Roman" w:hAnsi="Times New Roman"/>
          <w:sz w:val="26"/>
          <w:szCs w:val="26"/>
        </w:rPr>
        <w:t>а по Калужской области – 2 или 0,9</w:t>
      </w:r>
      <w:r w:rsidR="000E4438">
        <w:rPr>
          <w:rFonts w:ascii="Times New Roman" w:hAnsi="Times New Roman"/>
          <w:sz w:val="26"/>
          <w:szCs w:val="26"/>
        </w:rPr>
        <w:t>%</w:t>
      </w:r>
      <w:r w:rsidR="000E4438" w:rsidRPr="00171E9E">
        <w:rPr>
          <w:rFonts w:ascii="Times New Roman" w:hAnsi="Times New Roman"/>
          <w:sz w:val="26"/>
          <w:szCs w:val="26"/>
        </w:rPr>
        <w:t xml:space="preserve"> </w:t>
      </w:r>
      <w:r w:rsidR="000E4438">
        <w:rPr>
          <w:rFonts w:ascii="Times New Roman" w:hAnsi="Times New Roman"/>
          <w:sz w:val="26"/>
          <w:szCs w:val="26"/>
        </w:rPr>
        <w:t>от общего количества обращений</w:t>
      </w:r>
      <w:r>
        <w:rPr>
          <w:rFonts w:ascii="Times New Roman" w:hAnsi="Times New Roman"/>
          <w:sz w:val="26"/>
          <w:szCs w:val="26"/>
        </w:rPr>
        <w:t>;</w:t>
      </w:r>
    </w:p>
    <w:p w:rsidR="00BE2555" w:rsidRDefault="000E4438" w:rsidP="00B020FD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природных ресурсов </w:t>
      </w:r>
      <w:r w:rsidR="00C320CC">
        <w:rPr>
          <w:rFonts w:ascii="Times New Roman" w:hAnsi="Times New Roman"/>
          <w:sz w:val="26"/>
          <w:szCs w:val="26"/>
        </w:rPr>
        <w:t>и экологии Калужской области – 2 или 0,9</w:t>
      </w:r>
      <w:r>
        <w:rPr>
          <w:rFonts w:ascii="Times New Roman" w:hAnsi="Times New Roman"/>
          <w:sz w:val="26"/>
          <w:szCs w:val="26"/>
        </w:rPr>
        <w:t>%</w:t>
      </w:r>
      <w:r w:rsidRPr="00171E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C320CC" w:rsidRDefault="00C320CC" w:rsidP="00C320CC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транспорта РФ – 1 </w:t>
      </w:r>
      <w:r>
        <w:rPr>
          <w:rFonts w:ascii="Times New Roman" w:hAnsi="Times New Roman"/>
          <w:sz w:val="26"/>
          <w:szCs w:val="26"/>
        </w:rPr>
        <w:t>или 0,4%</w:t>
      </w:r>
      <w:r w:rsidRPr="00171E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C320CC" w:rsidRDefault="00C320CC" w:rsidP="00C320CC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</w:t>
      </w:r>
      <w:r>
        <w:rPr>
          <w:rFonts w:ascii="Times New Roman" w:hAnsi="Times New Roman"/>
          <w:sz w:val="26"/>
          <w:szCs w:val="26"/>
        </w:rPr>
        <w:t>культуры и туризма Калужской области – 1 или 0,4</w:t>
      </w:r>
      <w:r>
        <w:rPr>
          <w:rFonts w:ascii="Times New Roman" w:hAnsi="Times New Roman"/>
          <w:sz w:val="26"/>
          <w:szCs w:val="26"/>
        </w:rPr>
        <w:t>%</w:t>
      </w:r>
      <w:r w:rsidRPr="00171E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C320CC" w:rsidRDefault="00C320CC" w:rsidP="00C320CC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</w:t>
      </w:r>
      <w:r>
        <w:rPr>
          <w:rFonts w:ascii="Times New Roman" w:hAnsi="Times New Roman"/>
          <w:sz w:val="26"/>
          <w:szCs w:val="26"/>
        </w:rPr>
        <w:t>экономического развития</w:t>
      </w:r>
      <w:r>
        <w:rPr>
          <w:rFonts w:ascii="Times New Roman" w:hAnsi="Times New Roman"/>
          <w:sz w:val="26"/>
          <w:szCs w:val="26"/>
        </w:rPr>
        <w:t xml:space="preserve"> Калужской области – 2 или 0,9%</w:t>
      </w:r>
      <w:r w:rsidRPr="00171E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C320CC" w:rsidRDefault="00C320CC" w:rsidP="00C320CC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</w:t>
      </w:r>
      <w:r>
        <w:rPr>
          <w:rFonts w:ascii="Times New Roman" w:hAnsi="Times New Roman"/>
          <w:sz w:val="26"/>
          <w:szCs w:val="26"/>
        </w:rPr>
        <w:t>сельского хозяйства Калужской области – 1 или 0,4</w:t>
      </w:r>
      <w:r>
        <w:rPr>
          <w:rFonts w:ascii="Times New Roman" w:hAnsi="Times New Roman"/>
          <w:sz w:val="26"/>
          <w:szCs w:val="26"/>
        </w:rPr>
        <w:t>%</w:t>
      </w:r>
      <w:r w:rsidRPr="00171E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C320CC" w:rsidRDefault="00FF02FD" w:rsidP="00C320CC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Отделение</w:t>
      </w:r>
      <w:r w:rsidR="00C320CC">
        <w:rPr>
          <w:rFonts w:ascii="Times New Roman" w:hAnsi="Times New Roman"/>
          <w:sz w:val="26"/>
          <w:szCs w:val="26"/>
        </w:rPr>
        <w:t xml:space="preserve"> МВД России по Ферзиковскому району – 8 </w:t>
      </w:r>
      <w:r>
        <w:rPr>
          <w:rFonts w:ascii="Times New Roman" w:hAnsi="Times New Roman"/>
          <w:sz w:val="26"/>
          <w:szCs w:val="26"/>
        </w:rPr>
        <w:t>или 3,4</w:t>
      </w:r>
      <w:r w:rsidR="00C320CC">
        <w:rPr>
          <w:rFonts w:ascii="Times New Roman" w:hAnsi="Times New Roman"/>
          <w:sz w:val="26"/>
          <w:szCs w:val="26"/>
        </w:rPr>
        <w:t>%</w:t>
      </w:r>
      <w:r w:rsidR="00C320CC" w:rsidRPr="00171E9E">
        <w:rPr>
          <w:rFonts w:ascii="Times New Roman" w:hAnsi="Times New Roman"/>
          <w:sz w:val="26"/>
          <w:szCs w:val="26"/>
        </w:rPr>
        <w:t xml:space="preserve"> </w:t>
      </w:r>
      <w:r w:rsidR="00C320CC"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0E4438" w:rsidRPr="000E4438" w:rsidRDefault="00C320CC" w:rsidP="000E4438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Редакции газет</w:t>
      </w:r>
      <w:r w:rsidR="00317F75">
        <w:rPr>
          <w:rFonts w:ascii="Times New Roman" w:hAnsi="Times New Roman"/>
          <w:sz w:val="26"/>
          <w:szCs w:val="26"/>
        </w:rPr>
        <w:t xml:space="preserve"> и журналов  </w:t>
      </w:r>
      <w:r w:rsidR="00317F75">
        <w:rPr>
          <w:rFonts w:ascii="Times New Roman" w:hAnsi="Times New Roman"/>
          <w:sz w:val="26"/>
          <w:szCs w:val="26"/>
        </w:rPr>
        <w:t>– 7</w:t>
      </w:r>
      <w:r w:rsidR="00317F75" w:rsidRPr="00993C5E">
        <w:rPr>
          <w:rFonts w:ascii="Times New Roman" w:hAnsi="Times New Roman"/>
          <w:sz w:val="26"/>
          <w:szCs w:val="26"/>
        </w:rPr>
        <w:t xml:space="preserve"> </w:t>
      </w:r>
      <w:r w:rsidR="00317F75">
        <w:rPr>
          <w:rFonts w:ascii="Times New Roman" w:hAnsi="Times New Roman"/>
          <w:sz w:val="26"/>
          <w:szCs w:val="26"/>
        </w:rPr>
        <w:t>или 3%</w:t>
      </w:r>
      <w:r w:rsidR="00317F75" w:rsidRPr="00171E9E">
        <w:rPr>
          <w:rFonts w:ascii="Times New Roman" w:hAnsi="Times New Roman"/>
          <w:sz w:val="26"/>
          <w:szCs w:val="26"/>
        </w:rPr>
        <w:t xml:space="preserve"> </w:t>
      </w:r>
      <w:r w:rsidR="00317F75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317F75">
        <w:rPr>
          <w:rFonts w:ascii="Times New Roman" w:hAnsi="Times New Roman"/>
          <w:sz w:val="26"/>
          <w:szCs w:val="26"/>
        </w:rPr>
        <w:t>.</w:t>
      </w:r>
    </w:p>
    <w:p w:rsidR="000F24BD" w:rsidRDefault="000F24BD" w:rsidP="000F24BD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E973A6" w:rsidRDefault="00E973A6" w:rsidP="000F24BD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0F24BD" w:rsidRPr="00321995" w:rsidRDefault="00D0353C" w:rsidP="00D0353C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  <w:r w:rsidRPr="00321995">
        <w:rPr>
          <w:rFonts w:ascii="Times New Roman" w:hAnsi="Times New Roman"/>
          <w:sz w:val="26"/>
          <w:szCs w:val="26"/>
        </w:rPr>
        <w:lastRenderedPageBreak/>
        <w:t>Таблица №1</w:t>
      </w:r>
    </w:p>
    <w:p w:rsidR="000F24BD" w:rsidRPr="000F24BD" w:rsidRDefault="000F24BD" w:rsidP="000F24BD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F24BD">
        <w:rPr>
          <w:rFonts w:ascii="Times New Roman" w:hAnsi="Times New Roman"/>
          <w:b/>
          <w:sz w:val="26"/>
          <w:szCs w:val="26"/>
        </w:rPr>
        <w:t xml:space="preserve">Поступившие обращения граждан в </w:t>
      </w:r>
      <w:proofErr w:type="gramStart"/>
      <w:r w:rsidRPr="000F24BD">
        <w:rPr>
          <w:rFonts w:ascii="Times New Roman" w:hAnsi="Times New Roman"/>
          <w:b/>
          <w:sz w:val="26"/>
          <w:szCs w:val="26"/>
        </w:rPr>
        <w:t>порядке</w:t>
      </w:r>
      <w:proofErr w:type="gramEnd"/>
      <w:r w:rsidRPr="000F24BD">
        <w:rPr>
          <w:rFonts w:ascii="Times New Roman" w:hAnsi="Times New Roman"/>
          <w:b/>
          <w:sz w:val="26"/>
          <w:szCs w:val="26"/>
        </w:rPr>
        <w:t xml:space="preserve"> переадресации из вышестоящих органов государственной власти за </w:t>
      </w:r>
      <w:r w:rsidR="00CC22DA">
        <w:rPr>
          <w:rFonts w:ascii="Times New Roman" w:hAnsi="Times New Roman"/>
          <w:b/>
          <w:sz w:val="26"/>
          <w:szCs w:val="26"/>
          <w:lang w:val="en-US"/>
        </w:rPr>
        <w:t>I</w:t>
      </w:r>
      <w:r w:rsidR="00CC22DA">
        <w:rPr>
          <w:rFonts w:ascii="Times New Roman" w:hAnsi="Times New Roman"/>
          <w:b/>
          <w:sz w:val="26"/>
          <w:szCs w:val="26"/>
        </w:rPr>
        <w:t xml:space="preserve"> полугодие</w:t>
      </w:r>
      <w:r w:rsidR="00CC22DA" w:rsidRPr="00CC22DA">
        <w:rPr>
          <w:rFonts w:ascii="Times New Roman" w:hAnsi="Times New Roman"/>
          <w:b/>
          <w:sz w:val="26"/>
          <w:szCs w:val="26"/>
        </w:rPr>
        <w:t xml:space="preserve"> </w:t>
      </w:r>
      <w:r w:rsidR="00317F75">
        <w:rPr>
          <w:rFonts w:ascii="Times New Roman" w:hAnsi="Times New Roman"/>
          <w:b/>
          <w:sz w:val="26"/>
          <w:szCs w:val="26"/>
        </w:rPr>
        <w:t>2018</w:t>
      </w:r>
      <w:r w:rsidRPr="000F24BD">
        <w:rPr>
          <w:rFonts w:ascii="Times New Roman" w:hAnsi="Times New Roman"/>
          <w:b/>
          <w:sz w:val="26"/>
          <w:szCs w:val="26"/>
        </w:rPr>
        <w:t xml:space="preserve"> год</w:t>
      </w:r>
      <w:r w:rsidR="00CC22DA">
        <w:rPr>
          <w:rFonts w:ascii="Times New Roman" w:hAnsi="Times New Roman"/>
          <w:b/>
          <w:sz w:val="26"/>
          <w:szCs w:val="26"/>
        </w:rPr>
        <w:t>а</w:t>
      </w:r>
    </w:p>
    <w:p w:rsidR="005176A2" w:rsidRDefault="00171E9E" w:rsidP="000F24BD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napToGrid/>
          <w:sz w:val="26"/>
          <w:szCs w:val="26"/>
        </w:rPr>
        <w:drawing>
          <wp:inline distT="0" distB="0" distL="0" distR="0">
            <wp:extent cx="6276975" cy="4857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735F" w:rsidRDefault="0058735F" w:rsidP="00321995">
      <w:pPr>
        <w:pStyle w:val="ConsNormal"/>
        <w:widowControl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321995" w:rsidRDefault="00321995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</w:p>
    <w:p w:rsidR="0058735F" w:rsidRPr="00321995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sz w:val="26"/>
          <w:szCs w:val="26"/>
        </w:rPr>
      </w:pPr>
      <w:r w:rsidRPr="00321995">
        <w:rPr>
          <w:rFonts w:ascii="Times New Roman" w:hAnsi="Times New Roman"/>
          <w:sz w:val="26"/>
          <w:szCs w:val="26"/>
        </w:rPr>
        <w:t>Таблица №2</w:t>
      </w:r>
    </w:p>
    <w:p w:rsidR="00321995" w:rsidRDefault="00321995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</w:p>
    <w:p w:rsidR="00321995" w:rsidRPr="00321995" w:rsidRDefault="00321995" w:rsidP="00321995">
      <w:pPr>
        <w:pStyle w:val="ConsNormal"/>
        <w:widowControl/>
        <w:ind w:firstLine="0"/>
        <w:rPr>
          <w:rFonts w:ascii="Times New Roman" w:hAnsi="Times New Roman"/>
          <w:b/>
          <w:sz w:val="26"/>
          <w:szCs w:val="26"/>
        </w:rPr>
      </w:pPr>
      <w:r w:rsidRPr="00321995">
        <w:rPr>
          <w:rFonts w:ascii="Times New Roman" w:hAnsi="Times New Roman"/>
          <w:b/>
          <w:sz w:val="26"/>
          <w:szCs w:val="26"/>
        </w:rPr>
        <w:t xml:space="preserve">Распределение обращений граждан в </w:t>
      </w:r>
      <w:r w:rsidRPr="00321995">
        <w:rPr>
          <w:rFonts w:ascii="Times New Roman" w:hAnsi="Times New Roman"/>
          <w:b/>
          <w:sz w:val="26"/>
          <w:szCs w:val="26"/>
          <w:lang w:val="en-US"/>
        </w:rPr>
        <w:t>I</w:t>
      </w:r>
      <w:r w:rsidR="00517FD3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517FD3">
        <w:rPr>
          <w:rFonts w:ascii="Times New Roman" w:hAnsi="Times New Roman"/>
          <w:b/>
          <w:sz w:val="26"/>
          <w:szCs w:val="26"/>
        </w:rPr>
        <w:t>полугодии</w:t>
      </w:r>
      <w:proofErr w:type="gramEnd"/>
      <w:r w:rsidR="00517FD3">
        <w:rPr>
          <w:rFonts w:ascii="Times New Roman" w:hAnsi="Times New Roman"/>
          <w:b/>
          <w:sz w:val="26"/>
          <w:szCs w:val="26"/>
        </w:rPr>
        <w:t xml:space="preserve"> 2018</w:t>
      </w:r>
      <w:r w:rsidRPr="00321995">
        <w:rPr>
          <w:rFonts w:ascii="Times New Roman" w:hAnsi="Times New Roman"/>
          <w:b/>
          <w:sz w:val="26"/>
          <w:szCs w:val="26"/>
        </w:rPr>
        <w:t xml:space="preserve"> года с разбивкой по месяцам</w:t>
      </w:r>
    </w:p>
    <w:p w:rsidR="00321995" w:rsidRPr="00D0353C" w:rsidRDefault="00321995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00"/>
        <w:gridCol w:w="1486"/>
        <w:gridCol w:w="1487"/>
        <w:gridCol w:w="1487"/>
        <w:gridCol w:w="1487"/>
        <w:gridCol w:w="1487"/>
        <w:gridCol w:w="1487"/>
      </w:tblGrid>
      <w:tr w:rsidR="00321995" w:rsidTr="00321995">
        <w:tc>
          <w:tcPr>
            <w:tcW w:w="1488" w:type="dxa"/>
            <w:vAlign w:val="center"/>
          </w:tcPr>
          <w:p w:rsidR="00321995" w:rsidRPr="00321995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88" w:type="dxa"/>
            <w:vAlign w:val="center"/>
          </w:tcPr>
          <w:p w:rsidR="00321995" w:rsidRPr="00574782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7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89" w:type="dxa"/>
            <w:vAlign w:val="center"/>
          </w:tcPr>
          <w:p w:rsidR="00321995" w:rsidRPr="00574782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78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89" w:type="dxa"/>
            <w:vAlign w:val="center"/>
          </w:tcPr>
          <w:p w:rsidR="00321995" w:rsidRPr="00574782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78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89" w:type="dxa"/>
            <w:vAlign w:val="center"/>
          </w:tcPr>
          <w:p w:rsidR="00321995" w:rsidRPr="00574782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78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89" w:type="dxa"/>
            <w:vAlign w:val="center"/>
          </w:tcPr>
          <w:p w:rsidR="00321995" w:rsidRPr="00574782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78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89" w:type="dxa"/>
            <w:vAlign w:val="center"/>
          </w:tcPr>
          <w:p w:rsidR="00321995" w:rsidRPr="00574782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78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</w:tr>
      <w:tr w:rsidR="00321995" w:rsidTr="00574782">
        <w:tc>
          <w:tcPr>
            <w:tcW w:w="1488" w:type="dxa"/>
            <w:vAlign w:val="center"/>
          </w:tcPr>
          <w:p w:rsidR="00321995" w:rsidRPr="00321995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5"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488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21995" w:rsidTr="00574782">
        <w:tc>
          <w:tcPr>
            <w:tcW w:w="1488" w:type="dxa"/>
            <w:vAlign w:val="center"/>
          </w:tcPr>
          <w:p w:rsidR="00321995" w:rsidRPr="00321995" w:rsidRDefault="00321995" w:rsidP="0032199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5">
              <w:rPr>
                <w:rFonts w:ascii="Times New Roman" w:hAnsi="Times New Roman"/>
                <w:b/>
                <w:sz w:val="24"/>
                <w:szCs w:val="24"/>
              </w:rPr>
              <w:t>Процент от общего количества</w:t>
            </w:r>
          </w:p>
        </w:tc>
        <w:tc>
          <w:tcPr>
            <w:tcW w:w="1488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489" w:type="dxa"/>
          </w:tcPr>
          <w:p w:rsidR="00321995" w:rsidRDefault="00FF02FD" w:rsidP="0057478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</w:tbl>
    <w:p w:rsidR="0058735F" w:rsidRDefault="0058735F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73A6" w:rsidRDefault="00E973A6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73A6" w:rsidRDefault="00E973A6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353C" w:rsidRPr="00574782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sz w:val="26"/>
          <w:szCs w:val="26"/>
        </w:rPr>
      </w:pPr>
      <w:r w:rsidRPr="00574782">
        <w:rPr>
          <w:rFonts w:ascii="Times New Roman" w:hAnsi="Times New Roman"/>
          <w:sz w:val="26"/>
          <w:szCs w:val="26"/>
        </w:rPr>
        <w:lastRenderedPageBreak/>
        <w:t>Таблица №3</w:t>
      </w:r>
    </w:p>
    <w:p w:rsidR="006F0C11" w:rsidRDefault="00E973A6" w:rsidP="00E973A6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E973A6">
        <w:rPr>
          <w:rFonts w:ascii="Times New Roman" w:hAnsi="Times New Roman"/>
          <w:b/>
          <w:sz w:val="26"/>
          <w:szCs w:val="26"/>
        </w:rPr>
        <w:t>Динамика поступления обращений граждан в администрацию муниципального района «Фер</w:t>
      </w:r>
      <w:r w:rsidR="00574782">
        <w:rPr>
          <w:rFonts w:ascii="Times New Roman" w:hAnsi="Times New Roman"/>
          <w:b/>
          <w:sz w:val="26"/>
          <w:szCs w:val="26"/>
        </w:rPr>
        <w:t xml:space="preserve">зиковский район» по месяцам </w:t>
      </w:r>
      <w:r w:rsidR="006F0C11">
        <w:rPr>
          <w:rFonts w:ascii="Times New Roman" w:hAnsi="Times New Roman"/>
          <w:b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r w:rsidR="006F0C11">
        <w:rPr>
          <w:rFonts w:ascii="Times New Roman" w:hAnsi="Times New Roman"/>
          <w:b/>
          <w:sz w:val="26"/>
          <w:szCs w:val="26"/>
        </w:rPr>
        <w:t xml:space="preserve">полугодия </w:t>
      </w:r>
      <w:r w:rsidR="00574782">
        <w:rPr>
          <w:rFonts w:ascii="Times New Roman" w:hAnsi="Times New Roman"/>
          <w:b/>
          <w:sz w:val="26"/>
          <w:szCs w:val="26"/>
        </w:rPr>
        <w:t>201</w:t>
      </w:r>
      <w:r w:rsidR="00FF02FD">
        <w:rPr>
          <w:rFonts w:ascii="Times New Roman" w:hAnsi="Times New Roman"/>
          <w:b/>
          <w:sz w:val="26"/>
          <w:szCs w:val="26"/>
        </w:rPr>
        <w:t>8</w:t>
      </w:r>
      <w:r w:rsidR="00574782">
        <w:rPr>
          <w:rFonts w:ascii="Times New Roman" w:hAnsi="Times New Roman"/>
          <w:b/>
          <w:sz w:val="26"/>
          <w:szCs w:val="26"/>
        </w:rPr>
        <w:t xml:space="preserve"> года в </w:t>
      </w:r>
      <w:proofErr w:type="gramStart"/>
      <w:r w:rsidR="00574782">
        <w:rPr>
          <w:rFonts w:ascii="Times New Roman" w:hAnsi="Times New Roman"/>
          <w:b/>
          <w:sz w:val="26"/>
          <w:szCs w:val="26"/>
        </w:rPr>
        <w:t>сравнении</w:t>
      </w:r>
      <w:proofErr w:type="gramEnd"/>
      <w:r w:rsidR="00574782">
        <w:rPr>
          <w:rFonts w:ascii="Times New Roman" w:hAnsi="Times New Roman"/>
          <w:b/>
          <w:sz w:val="26"/>
          <w:szCs w:val="26"/>
        </w:rPr>
        <w:t xml:space="preserve"> </w:t>
      </w:r>
    </w:p>
    <w:p w:rsidR="00E973A6" w:rsidRPr="00E973A6" w:rsidRDefault="00574782" w:rsidP="00E973A6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</w:t>
      </w:r>
      <w:r w:rsidR="006F0C11">
        <w:rPr>
          <w:rFonts w:ascii="Times New Roman" w:hAnsi="Times New Roman"/>
          <w:b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r w:rsidR="006F0C11">
        <w:rPr>
          <w:rFonts w:ascii="Times New Roman" w:hAnsi="Times New Roman"/>
          <w:b/>
          <w:sz w:val="26"/>
          <w:szCs w:val="26"/>
        </w:rPr>
        <w:t xml:space="preserve">полугодием </w:t>
      </w:r>
      <w:r w:rsidR="00FF02FD">
        <w:rPr>
          <w:rFonts w:ascii="Times New Roman" w:hAnsi="Times New Roman"/>
          <w:b/>
          <w:sz w:val="26"/>
          <w:szCs w:val="26"/>
        </w:rPr>
        <w:t>2017</w:t>
      </w:r>
      <w:r w:rsidR="0090257E">
        <w:rPr>
          <w:rFonts w:ascii="Times New Roman" w:hAnsi="Times New Roman"/>
          <w:b/>
          <w:sz w:val="26"/>
          <w:szCs w:val="26"/>
        </w:rPr>
        <w:t xml:space="preserve"> </w:t>
      </w:r>
      <w:r w:rsidR="006F0C11">
        <w:rPr>
          <w:rFonts w:ascii="Times New Roman" w:hAnsi="Times New Roman"/>
          <w:b/>
          <w:sz w:val="26"/>
          <w:szCs w:val="26"/>
        </w:rPr>
        <w:t>года</w:t>
      </w:r>
      <w:r w:rsidR="00E973A6" w:rsidRPr="00E973A6">
        <w:rPr>
          <w:rFonts w:ascii="Times New Roman" w:hAnsi="Times New Roman"/>
          <w:b/>
          <w:sz w:val="26"/>
          <w:szCs w:val="26"/>
        </w:rPr>
        <w:t>.</w:t>
      </w:r>
    </w:p>
    <w:p w:rsidR="00E973A6" w:rsidRPr="0058735F" w:rsidRDefault="00E973A6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735F" w:rsidRDefault="0058735F" w:rsidP="0047202C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napToGrid/>
          <w:sz w:val="26"/>
          <w:szCs w:val="26"/>
        </w:rPr>
        <w:drawing>
          <wp:inline distT="0" distB="0" distL="0" distR="0">
            <wp:extent cx="6286500" cy="35718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353C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</w:p>
    <w:p w:rsidR="00E973A6" w:rsidRPr="00574782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sz w:val="26"/>
          <w:szCs w:val="26"/>
        </w:rPr>
      </w:pPr>
      <w:r w:rsidRPr="00574782">
        <w:rPr>
          <w:rFonts w:ascii="Times New Roman" w:hAnsi="Times New Roman"/>
          <w:sz w:val="26"/>
          <w:szCs w:val="26"/>
        </w:rPr>
        <w:t>Таблица №4</w:t>
      </w:r>
    </w:p>
    <w:p w:rsidR="00E973A6" w:rsidRDefault="00E973A6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Количество обращений граждан, поступивших </w:t>
      </w:r>
      <w:r w:rsidRPr="00E973A6">
        <w:rPr>
          <w:rFonts w:ascii="Times New Roman" w:hAnsi="Times New Roman"/>
          <w:b/>
          <w:sz w:val="26"/>
          <w:szCs w:val="26"/>
        </w:rPr>
        <w:t xml:space="preserve">в администрацию муниципального района «Ферзиковский район» </w:t>
      </w:r>
      <w:r>
        <w:rPr>
          <w:rFonts w:ascii="Times New Roman" w:hAnsi="Times New Roman"/>
          <w:b/>
          <w:sz w:val="26"/>
          <w:szCs w:val="26"/>
        </w:rPr>
        <w:t>в фор</w:t>
      </w:r>
      <w:r w:rsidR="006F0C11">
        <w:rPr>
          <w:rFonts w:ascii="Times New Roman" w:hAnsi="Times New Roman"/>
          <w:b/>
          <w:sz w:val="26"/>
          <w:szCs w:val="26"/>
        </w:rPr>
        <w:t xml:space="preserve">ме электронного документа в 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r w:rsidR="006F0C11">
        <w:rPr>
          <w:rFonts w:ascii="Times New Roman" w:hAnsi="Times New Roman"/>
          <w:b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r w:rsidR="004635AD">
        <w:rPr>
          <w:rFonts w:ascii="Times New Roman" w:hAnsi="Times New Roman"/>
          <w:b/>
          <w:sz w:val="26"/>
          <w:szCs w:val="26"/>
        </w:rPr>
        <w:t>полугодии 2018</w:t>
      </w:r>
      <w:r w:rsidR="006F0C11">
        <w:rPr>
          <w:rFonts w:ascii="Times New Roman" w:hAnsi="Times New Roman"/>
          <w:b/>
          <w:sz w:val="26"/>
          <w:szCs w:val="26"/>
        </w:rPr>
        <w:t xml:space="preserve"> года в сравнении с </w:t>
      </w:r>
      <w:r w:rsidR="006F0C11">
        <w:rPr>
          <w:rFonts w:ascii="Times New Roman" w:hAnsi="Times New Roman"/>
          <w:b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r w:rsidR="006F0C11">
        <w:rPr>
          <w:rFonts w:ascii="Times New Roman" w:hAnsi="Times New Roman"/>
          <w:b/>
          <w:sz w:val="26"/>
          <w:szCs w:val="26"/>
        </w:rPr>
        <w:t>полугодием 201</w:t>
      </w:r>
      <w:r w:rsidR="004635AD">
        <w:rPr>
          <w:rFonts w:ascii="Times New Roman" w:hAnsi="Times New Roman"/>
          <w:b/>
          <w:sz w:val="26"/>
          <w:szCs w:val="26"/>
        </w:rPr>
        <w:t>7</w:t>
      </w:r>
      <w:r w:rsidR="006F0C11"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AE5785" w:rsidRDefault="00E973A6" w:rsidP="00AE5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napToGrid/>
          <w:sz w:val="26"/>
          <w:szCs w:val="26"/>
        </w:rPr>
        <w:drawing>
          <wp:inline distT="0" distB="0" distL="0" distR="0">
            <wp:extent cx="615315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5785" w:rsidRDefault="00AE5785" w:rsidP="00AE5785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</w:p>
    <w:p w:rsidR="0058735F" w:rsidRDefault="00AE5785" w:rsidP="00D0353C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AE5785">
        <w:rPr>
          <w:rFonts w:ascii="Times New Roman" w:hAnsi="Times New Roman"/>
          <w:sz w:val="26"/>
          <w:szCs w:val="26"/>
        </w:rPr>
        <w:t xml:space="preserve">Из данных </w:t>
      </w:r>
      <w:r>
        <w:rPr>
          <w:rFonts w:ascii="Times New Roman" w:hAnsi="Times New Roman"/>
          <w:sz w:val="26"/>
          <w:szCs w:val="26"/>
        </w:rPr>
        <w:t xml:space="preserve">представленной </w:t>
      </w:r>
      <w:r w:rsidR="006F0C11">
        <w:rPr>
          <w:rFonts w:ascii="Times New Roman" w:hAnsi="Times New Roman"/>
          <w:sz w:val="26"/>
          <w:szCs w:val="26"/>
        </w:rPr>
        <w:t>в таблице</w:t>
      </w:r>
      <w:r>
        <w:rPr>
          <w:rFonts w:ascii="Times New Roman" w:hAnsi="Times New Roman"/>
          <w:sz w:val="26"/>
          <w:szCs w:val="26"/>
        </w:rPr>
        <w:t xml:space="preserve"> </w:t>
      </w:r>
      <w:r w:rsidR="00B40B8F">
        <w:rPr>
          <w:rFonts w:ascii="Times New Roman" w:hAnsi="Times New Roman"/>
          <w:sz w:val="26"/>
          <w:szCs w:val="26"/>
        </w:rPr>
        <w:t xml:space="preserve">№4 </w:t>
      </w:r>
      <w:r>
        <w:rPr>
          <w:rFonts w:ascii="Times New Roman" w:hAnsi="Times New Roman"/>
          <w:sz w:val="26"/>
          <w:szCs w:val="26"/>
        </w:rPr>
        <w:t xml:space="preserve">необходимо заметить, </w:t>
      </w:r>
      <w:r w:rsidR="006F0C11">
        <w:rPr>
          <w:rFonts w:ascii="Times New Roman" w:hAnsi="Times New Roman"/>
          <w:sz w:val="26"/>
          <w:szCs w:val="26"/>
        </w:rPr>
        <w:t xml:space="preserve">что </w:t>
      </w:r>
      <w:r w:rsidR="00DF70DD">
        <w:rPr>
          <w:rFonts w:ascii="Times New Roman" w:hAnsi="Times New Roman"/>
          <w:sz w:val="26"/>
          <w:szCs w:val="26"/>
        </w:rPr>
        <w:t>темп роста</w:t>
      </w:r>
      <w:r>
        <w:rPr>
          <w:rFonts w:ascii="Times New Roman" w:hAnsi="Times New Roman"/>
          <w:sz w:val="26"/>
          <w:szCs w:val="26"/>
        </w:rPr>
        <w:t xml:space="preserve"> обращений, поступивших по каналам электронной почты, а также через сайт администрации (исполнительно-распорядительного органа) муниципального района «Ферзиковский райо</w:t>
      </w:r>
      <w:r w:rsidR="006F0C11">
        <w:rPr>
          <w:rFonts w:ascii="Times New Roman" w:hAnsi="Times New Roman"/>
          <w:sz w:val="26"/>
          <w:szCs w:val="26"/>
        </w:rPr>
        <w:t xml:space="preserve">н» в </w:t>
      </w:r>
      <w:r w:rsidR="006F0C11" w:rsidRPr="006F0C11">
        <w:rPr>
          <w:rFonts w:ascii="Times New Roman" w:hAnsi="Times New Roman"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sz w:val="26"/>
          <w:szCs w:val="26"/>
        </w:rPr>
        <w:t xml:space="preserve"> полугодии</w:t>
      </w:r>
      <w:r w:rsidR="006F0C11">
        <w:rPr>
          <w:rFonts w:ascii="Times New Roman" w:hAnsi="Times New Roman"/>
          <w:b/>
          <w:sz w:val="26"/>
          <w:szCs w:val="26"/>
        </w:rPr>
        <w:t xml:space="preserve"> </w:t>
      </w:r>
      <w:r w:rsidR="004635AD">
        <w:rPr>
          <w:rFonts w:ascii="Times New Roman" w:hAnsi="Times New Roman"/>
          <w:sz w:val="26"/>
          <w:szCs w:val="26"/>
        </w:rPr>
        <w:t>2018</w:t>
      </w:r>
      <w:r w:rsidR="006F0C11">
        <w:rPr>
          <w:rFonts w:ascii="Times New Roman" w:hAnsi="Times New Roman"/>
          <w:sz w:val="26"/>
          <w:szCs w:val="26"/>
        </w:rPr>
        <w:t xml:space="preserve"> года у</w:t>
      </w:r>
      <w:r w:rsidR="004635AD">
        <w:rPr>
          <w:rFonts w:ascii="Times New Roman" w:hAnsi="Times New Roman"/>
          <w:sz w:val="26"/>
          <w:szCs w:val="26"/>
        </w:rPr>
        <w:t>меньшился на 12 обращений</w:t>
      </w:r>
      <w:r>
        <w:rPr>
          <w:rFonts w:ascii="Times New Roman" w:hAnsi="Times New Roman"/>
          <w:sz w:val="26"/>
          <w:szCs w:val="26"/>
        </w:rPr>
        <w:t xml:space="preserve"> по сравнению </w:t>
      </w:r>
      <w:r w:rsidR="006F0C11">
        <w:rPr>
          <w:rFonts w:ascii="Times New Roman" w:hAnsi="Times New Roman"/>
          <w:sz w:val="26"/>
          <w:szCs w:val="26"/>
        </w:rPr>
        <w:t xml:space="preserve">с </w:t>
      </w:r>
      <w:r w:rsidR="006F0C11" w:rsidRPr="006F0C11">
        <w:rPr>
          <w:rFonts w:ascii="Times New Roman" w:hAnsi="Times New Roman"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sz w:val="26"/>
          <w:szCs w:val="26"/>
        </w:rPr>
        <w:t xml:space="preserve"> </w:t>
      </w:r>
      <w:r w:rsidR="006F0C11">
        <w:rPr>
          <w:rFonts w:ascii="Times New Roman" w:hAnsi="Times New Roman"/>
          <w:sz w:val="26"/>
          <w:szCs w:val="26"/>
        </w:rPr>
        <w:t>полугодием</w:t>
      </w:r>
      <w:r w:rsidR="006F0C11">
        <w:rPr>
          <w:rFonts w:ascii="Times New Roman" w:hAnsi="Times New Roman"/>
          <w:b/>
          <w:sz w:val="26"/>
          <w:szCs w:val="26"/>
        </w:rPr>
        <w:t xml:space="preserve"> </w:t>
      </w:r>
      <w:r w:rsidR="0090257E">
        <w:rPr>
          <w:rFonts w:ascii="Times New Roman" w:hAnsi="Times New Roman"/>
          <w:sz w:val="26"/>
          <w:szCs w:val="26"/>
        </w:rPr>
        <w:t>201</w:t>
      </w:r>
      <w:r w:rsidR="004635AD">
        <w:rPr>
          <w:rFonts w:ascii="Times New Roman" w:hAnsi="Times New Roman"/>
          <w:sz w:val="26"/>
          <w:szCs w:val="26"/>
        </w:rPr>
        <w:t>7</w:t>
      </w:r>
      <w:r w:rsidR="006F0C1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  <w:r w:rsidR="00A871B7">
        <w:rPr>
          <w:rFonts w:ascii="Times New Roman" w:hAnsi="Times New Roman"/>
          <w:sz w:val="26"/>
          <w:szCs w:val="26"/>
        </w:rPr>
        <w:t xml:space="preserve"> </w:t>
      </w:r>
    </w:p>
    <w:p w:rsidR="006F0C11" w:rsidRDefault="006F0C11" w:rsidP="00D0353C">
      <w:pPr>
        <w:pStyle w:val="Con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50330" w:rsidRDefault="00A50330" w:rsidP="006F0C11">
      <w:pPr>
        <w:pStyle w:val="ConsNormal"/>
        <w:widowControl/>
        <w:ind w:firstLine="284"/>
        <w:jc w:val="right"/>
        <w:rPr>
          <w:rFonts w:ascii="Times New Roman" w:hAnsi="Times New Roman"/>
          <w:sz w:val="26"/>
          <w:szCs w:val="26"/>
        </w:rPr>
      </w:pPr>
    </w:p>
    <w:p w:rsidR="00A50330" w:rsidRDefault="00A50330" w:rsidP="00C6433D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A50330" w:rsidRDefault="00A50330" w:rsidP="00A50330">
      <w:pPr>
        <w:pStyle w:val="ConsNormal"/>
        <w:widowControl/>
        <w:ind w:firstLine="284"/>
        <w:jc w:val="right"/>
        <w:rPr>
          <w:rFonts w:ascii="Times New Roman" w:hAnsi="Times New Roman"/>
          <w:sz w:val="26"/>
          <w:szCs w:val="26"/>
        </w:rPr>
      </w:pPr>
    </w:p>
    <w:p w:rsidR="006F0C11" w:rsidRPr="00A50330" w:rsidRDefault="006F0C11" w:rsidP="00A50330">
      <w:pPr>
        <w:pStyle w:val="ConsNormal"/>
        <w:widowControl/>
        <w:ind w:firstLine="284"/>
        <w:jc w:val="right"/>
        <w:rPr>
          <w:rFonts w:ascii="Times New Roman" w:hAnsi="Times New Roman"/>
          <w:sz w:val="26"/>
          <w:szCs w:val="26"/>
        </w:rPr>
      </w:pPr>
      <w:r w:rsidRPr="006F0C11">
        <w:rPr>
          <w:rFonts w:ascii="Times New Roman" w:hAnsi="Times New Roman"/>
          <w:sz w:val="26"/>
          <w:szCs w:val="26"/>
        </w:rPr>
        <w:t>Таблица №5</w:t>
      </w:r>
    </w:p>
    <w:p w:rsidR="006F0C11" w:rsidRDefault="00D0353C" w:rsidP="006F0C11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D0353C">
        <w:rPr>
          <w:rFonts w:ascii="Times New Roman" w:hAnsi="Times New Roman"/>
          <w:b/>
          <w:sz w:val="26"/>
          <w:szCs w:val="26"/>
        </w:rPr>
        <w:t xml:space="preserve">Сводные данные по обращениям граждан, поступившим в администрацию муниципального района «Ферзиковский район» </w:t>
      </w:r>
      <w:r w:rsidR="006F0C11">
        <w:rPr>
          <w:rFonts w:ascii="Times New Roman" w:hAnsi="Times New Roman"/>
          <w:b/>
          <w:sz w:val="26"/>
          <w:szCs w:val="26"/>
        </w:rPr>
        <w:t xml:space="preserve">в 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r w:rsidR="006F0C11">
        <w:rPr>
          <w:rFonts w:ascii="Times New Roman" w:hAnsi="Times New Roman"/>
          <w:b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4635AD">
        <w:rPr>
          <w:rFonts w:ascii="Times New Roman" w:hAnsi="Times New Roman"/>
          <w:b/>
          <w:sz w:val="26"/>
          <w:szCs w:val="26"/>
        </w:rPr>
        <w:t>полугодии</w:t>
      </w:r>
      <w:proofErr w:type="gramEnd"/>
      <w:r w:rsidR="004635AD">
        <w:rPr>
          <w:rFonts w:ascii="Times New Roman" w:hAnsi="Times New Roman"/>
          <w:b/>
          <w:sz w:val="26"/>
          <w:szCs w:val="26"/>
        </w:rPr>
        <w:t xml:space="preserve"> 2018</w:t>
      </w:r>
      <w:r w:rsidR="006F0C11">
        <w:rPr>
          <w:rFonts w:ascii="Times New Roman" w:hAnsi="Times New Roman"/>
          <w:b/>
          <w:sz w:val="26"/>
          <w:szCs w:val="26"/>
        </w:rPr>
        <w:t xml:space="preserve"> года в сравнении с </w:t>
      </w:r>
      <w:r w:rsidR="006F0C11">
        <w:rPr>
          <w:rFonts w:ascii="Times New Roman" w:hAnsi="Times New Roman"/>
          <w:b/>
          <w:sz w:val="26"/>
          <w:szCs w:val="26"/>
          <w:lang w:val="en-US"/>
        </w:rPr>
        <w:t>I</w:t>
      </w:r>
      <w:r w:rsidR="006F0C11" w:rsidRPr="006F0C11">
        <w:rPr>
          <w:rFonts w:ascii="Times New Roman" w:hAnsi="Times New Roman"/>
          <w:b/>
          <w:sz w:val="26"/>
          <w:szCs w:val="26"/>
        </w:rPr>
        <w:t xml:space="preserve"> </w:t>
      </w:r>
      <w:r w:rsidR="004635AD">
        <w:rPr>
          <w:rFonts w:ascii="Times New Roman" w:hAnsi="Times New Roman"/>
          <w:b/>
          <w:sz w:val="26"/>
          <w:szCs w:val="26"/>
        </w:rPr>
        <w:t>полугодием 2017</w:t>
      </w:r>
      <w:r w:rsidR="006F0C11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69277D" w:rsidRPr="005176A2" w:rsidRDefault="0069277D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62C71" w:rsidRDefault="008860F3" w:rsidP="00AD2D1E">
      <w:pPr>
        <w:pStyle w:val="ConsNormal"/>
        <w:widowControl/>
        <w:ind w:firstLine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napToGrid/>
          <w:sz w:val="26"/>
          <w:szCs w:val="26"/>
        </w:rPr>
        <w:drawing>
          <wp:inline distT="0" distB="0" distL="0" distR="0" wp14:anchorId="30BD97C5" wp14:editId="74741CCE">
            <wp:extent cx="6229350" cy="3914775"/>
            <wp:effectExtent l="0" t="0" r="19050" b="9525"/>
            <wp:docPr id="4" name="Диаграмма 4" descr="Вопросы эксплуатации жилищного фонда. Электроснабжение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2C71" w:rsidRDefault="00762C71" w:rsidP="00AD2D1E">
      <w:pPr>
        <w:ind w:firstLine="540"/>
        <w:jc w:val="both"/>
        <w:rPr>
          <w:szCs w:val="26"/>
        </w:rPr>
      </w:pPr>
    </w:p>
    <w:p w:rsidR="00A50330" w:rsidRDefault="00A50330" w:rsidP="008C50D5">
      <w:pPr>
        <w:rPr>
          <w:szCs w:val="26"/>
        </w:rPr>
      </w:pPr>
    </w:p>
    <w:p w:rsidR="00A50330" w:rsidRDefault="00A50330" w:rsidP="00A50330">
      <w:pPr>
        <w:ind w:firstLine="851"/>
        <w:jc w:val="right"/>
        <w:rPr>
          <w:szCs w:val="26"/>
        </w:rPr>
      </w:pPr>
      <w:r>
        <w:rPr>
          <w:szCs w:val="26"/>
        </w:rPr>
        <w:t xml:space="preserve">Таблица №6 </w:t>
      </w:r>
    </w:p>
    <w:p w:rsidR="00993C5E" w:rsidRDefault="005176A2" w:rsidP="00A50330">
      <w:pPr>
        <w:ind w:firstLine="851"/>
        <w:jc w:val="center"/>
        <w:rPr>
          <w:szCs w:val="26"/>
        </w:rPr>
      </w:pPr>
      <w:r w:rsidRPr="005176A2">
        <w:rPr>
          <w:b/>
          <w:szCs w:val="26"/>
        </w:rPr>
        <w:t xml:space="preserve">Тематики обращений граждан, побывавших на личном приеме в </w:t>
      </w:r>
      <w:r w:rsidR="0069637E">
        <w:rPr>
          <w:b/>
          <w:szCs w:val="26"/>
          <w:lang w:val="en-US"/>
        </w:rPr>
        <w:t>I</w:t>
      </w:r>
      <w:r w:rsidR="0069637E" w:rsidRPr="0069637E">
        <w:rPr>
          <w:b/>
          <w:szCs w:val="26"/>
        </w:rPr>
        <w:t xml:space="preserve"> </w:t>
      </w:r>
      <w:r w:rsidR="004635AD">
        <w:rPr>
          <w:b/>
          <w:szCs w:val="26"/>
        </w:rPr>
        <w:t>полугодии 2018</w:t>
      </w:r>
      <w:r w:rsidR="0069637E">
        <w:rPr>
          <w:b/>
          <w:szCs w:val="26"/>
        </w:rPr>
        <w:t xml:space="preserve"> года в сравнении с</w:t>
      </w:r>
      <w:r w:rsidR="0069637E" w:rsidRPr="0069637E">
        <w:rPr>
          <w:b/>
          <w:szCs w:val="26"/>
        </w:rPr>
        <w:t xml:space="preserve"> </w:t>
      </w:r>
      <w:r w:rsidR="0069637E">
        <w:rPr>
          <w:b/>
          <w:szCs w:val="26"/>
          <w:lang w:val="en-US"/>
        </w:rPr>
        <w:t>I</w:t>
      </w:r>
      <w:r w:rsidR="0069637E" w:rsidRPr="0069637E">
        <w:rPr>
          <w:b/>
          <w:szCs w:val="26"/>
        </w:rPr>
        <w:t xml:space="preserve"> </w:t>
      </w:r>
      <w:r w:rsidR="0069637E">
        <w:rPr>
          <w:b/>
          <w:szCs w:val="26"/>
        </w:rPr>
        <w:t>полугодием 201</w:t>
      </w:r>
      <w:r w:rsidR="004635AD">
        <w:rPr>
          <w:b/>
          <w:szCs w:val="26"/>
        </w:rPr>
        <w:t>7</w:t>
      </w:r>
      <w:r w:rsidR="0069637E">
        <w:rPr>
          <w:b/>
          <w:szCs w:val="26"/>
        </w:rPr>
        <w:t xml:space="preserve"> года. </w:t>
      </w:r>
      <w:r w:rsidR="00322E6A">
        <w:rPr>
          <w:b/>
          <w:noProof/>
          <w:szCs w:val="26"/>
        </w:rPr>
        <w:drawing>
          <wp:inline distT="0" distB="0" distL="0" distR="0" wp14:anchorId="53814F3B" wp14:editId="22C97954">
            <wp:extent cx="6524625" cy="39052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0330" w:rsidRDefault="00126232" w:rsidP="00015976">
      <w:pPr>
        <w:ind w:firstLine="851"/>
        <w:jc w:val="both"/>
      </w:pPr>
      <w:r>
        <w:br w:type="page"/>
      </w:r>
    </w:p>
    <w:p w:rsidR="00A50330" w:rsidRDefault="00A50330" w:rsidP="00015976">
      <w:pPr>
        <w:ind w:firstLine="851"/>
        <w:jc w:val="both"/>
      </w:pPr>
    </w:p>
    <w:p w:rsidR="00A50330" w:rsidRDefault="00A50330" w:rsidP="00015976">
      <w:pPr>
        <w:ind w:firstLine="851"/>
        <w:jc w:val="both"/>
      </w:pPr>
    </w:p>
    <w:p w:rsidR="00993C5E" w:rsidRDefault="00126232" w:rsidP="00015976">
      <w:pPr>
        <w:ind w:firstLine="851"/>
        <w:jc w:val="both"/>
      </w:pPr>
      <w:proofErr w:type="gramStart"/>
      <w:r>
        <w:t>Исходя из представленных данных в таблицах №5,6 по основным тематикам обращений граждан за</w:t>
      </w:r>
      <w:r w:rsidR="00CC2A47" w:rsidRPr="00CC2A47">
        <w:t xml:space="preserve"> </w:t>
      </w:r>
      <w:r w:rsidR="00CC2A47">
        <w:rPr>
          <w:lang w:val="en-US"/>
        </w:rPr>
        <w:t>I</w:t>
      </w:r>
      <w:r w:rsidR="00CC2A47" w:rsidRPr="00CC2A47">
        <w:t xml:space="preserve"> </w:t>
      </w:r>
      <w:r w:rsidR="00E81F5A">
        <w:t>полугодие 2018</w:t>
      </w:r>
      <w:r>
        <w:t xml:space="preserve"> год</w:t>
      </w:r>
      <w:r w:rsidR="00CC2A47">
        <w:t>а</w:t>
      </w:r>
      <w:r>
        <w:t xml:space="preserve"> видно, что в основном заявителей как и в </w:t>
      </w:r>
      <w:r w:rsidR="00CC2A47">
        <w:rPr>
          <w:lang w:val="en-US"/>
        </w:rPr>
        <w:t>I</w:t>
      </w:r>
      <w:r w:rsidR="00CC2A47" w:rsidRPr="00CC2A47">
        <w:t xml:space="preserve"> </w:t>
      </w:r>
      <w:r w:rsidR="00E81F5A">
        <w:t>полугодие 2017</w:t>
      </w:r>
      <w:r w:rsidR="00CC2A47">
        <w:t xml:space="preserve"> года </w:t>
      </w:r>
      <w:r>
        <w:t xml:space="preserve">волнуют жизненно-важные вопросы, а именно </w:t>
      </w:r>
      <w:r w:rsidR="0069637E">
        <w:t>строительство и ремонт дорог, эксплуатация жилищного фонда, земельные правоотношения, жилищные вопросы</w:t>
      </w:r>
      <w:r w:rsidR="009B2C25">
        <w:t>,</w:t>
      </w:r>
      <w:r w:rsidR="0069637E" w:rsidRPr="0069637E">
        <w:t xml:space="preserve"> </w:t>
      </w:r>
      <w:r w:rsidR="0069637E">
        <w:t>вопросы социального обеспечения,</w:t>
      </w:r>
      <w:r>
        <w:t xml:space="preserve"> а также  газификация населенных пунктов, расположенных на территории муниципального района «Ферзиковский район».</w:t>
      </w:r>
      <w:proofErr w:type="gramEnd"/>
    </w:p>
    <w:p w:rsidR="002B48FE" w:rsidRDefault="00D9503B" w:rsidP="00126232">
      <w:pPr>
        <w:ind w:firstLine="709"/>
        <w:jc w:val="both"/>
      </w:pPr>
      <w:r>
        <w:t>Самое большое количество обращений</w:t>
      </w:r>
      <w:r w:rsidR="002B48FE">
        <w:t xml:space="preserve"> в администрацию (исполнительно-распорядительного органа) муниципального района «Ферзиковский район» поступило по вопросу </w:t>
      </w:r>
      <w:r w:rsidR="00C66488">
        <w:t>эксплуатации и стро</w:t>
      </w:r>
      <w:r w:rsidR="00E81F5A">
        <w:t>ительства автомобильных дорог 51</w:t>
      </w:r>
      <w:r w:rsidR="002B48FE">
        <w:t xml:space="preserve"> об</w:t>
      </w:r>
      <w:r w:rsidR="00E81F5A">
        <w:t>ращение, что не</w:t>
      </w:r>
      <w:r w:rsidR="00FB0987">
        <w:t xml:space="preserve">много </w:t>
      </w:r>
      <w:r w:rsidR="00E81F5A">
        <w:t>мен</w:t>
      </w:r>
      <w:r w:rsidR="00642F89">
        <w:t>ьше</w:t>
      </w:r>
      <w:r w:rsidR="002B48FE">
        <w:t xml:space="preserve"> по сравнению с </w:t>
      </w:r>
      <w:r w:rsidR="00FB0987">
        <w:t xml:space="preserve">в </w:t>
      </w:r>
      <w:r w:rsidR="00FB0987">
        <w:rPr>
          <w:lang w:val="en-US"/>
        </w:rPr>
        <w:t>I</w:t>
      </w:r>
      <w:r w:rsidR="00FB0987" w:rsidRPr="00CC2A47">
        <w:t xml:space="preserve"> </w:t>
      </w:r>
      <w:r w:rsidR="00642F89">
        <w:t>полугодием 201</w:t>
      </w:r>
      <w:r w:rsidR="00E81F5A">
        <w:t>7 года (7</w:t>
      </w:r>
      <w:r w:rsidR="00642F89">
        <w:t>3</w:t>
      </w:r>
      <w:r w:rsidR="00FB0987">
        <w:t xml:space="preserve"> обращения</w:t>
      </w:r>
      <w:r w:rsidR="00E81F5A">
        <w:t>)</w:t>
      </w:r>
      <w:r w:rsidR="002B48FE">
        <w:t xml:space="preserve">. В данной категории обращений жители обращаются с просьбой о содействии в ремонте </w:t>
      </w:r>
      <w:r w:rsidR="00FB0987">
        <w:t>автомобильных дорог местного значения.</w:t>
      </w:r>
    </w:p>
    <w:p w:rsidR="00C4599D" w:rsidRDefault="00C4599D" w:rsidP="00126232">
      <w:pPr>
        <w:ind w:firstLine="709"/>
        <w:jc w:val="both"/>
      </w:pPr>
      <w:r>
        <w:t xml:space="preserve">Следует отметить, что на втором месте по количеству обращений граждан находится </w:t>
      </w:r>
      <w:r w:rsidR="00E81F5A">
        <w:t>жилищные вопросы – 40</w:t>
      </w:r>
      <w:r>
        <w:t xml:space="preserve"> обращений (в сравнении </w:t>
      </w:r>
      <w:r w:rsidR="00FB0987">
        <w:t xml:space="preserve">с </w:t>
      </w:r>
      <w:r w:rsidR="00FB0987">
        <w:rPr>
          <w:lang w:val="en-US"/>
        </w:rPr>
        <w:t>I</w:t>
      </w:r>
      <w:r w:rsidR="00FB0987" w:rsidRPr="00CC2A47">
        <w:t xml:space="preserve"> </w:t>
      </w:r>
      <w:r w:rsidR="00642F89">
        <w:t>полугодием 201</w:t>
      </w:r>
      <w:r w:rsidR="00E81F5A">
        <w:t>7 года - 30</w:t>
      </w:r>
      <w:r>
        <w:t xml:space="preserve">). В </w:t>
      </w:r>
      <w:proofErr w:type="gramStart"/>
      <w:r>
        <w:t>большинстве</w:t>
      </w:r>
      <w:proofErr w:type="gramEnd"/>
      <w:r>
        <w:t xml:space="preserve"> по данному вопросу поступают обращения </w:t>
      </w:r>
      <w:r w:rsidR="00E81F5A">
        <w:t>с вопросом улучшения жилищных условий.</w:t>
      </w:r>
    </w:p>
    <w:p w:rsidR="00C4599D" w:rsidRDefault="00C4599D" w:rsidP="00C4599D">
      <w:pPr>
        <w:ind w:firstLine="709"/>
        <w:jc w:val="both"/>
      </w:pPr>
      <w:r>
        <w:t>На третьем месте остается вопрос</w:t>
      </w:r>
      <w:r w:rsidR="00E81F5A">
        <w:t xml:space="preserve"> </w:t>
      </w:r>
      <w:r w:rsidR="00E81F5A">
        <w:t>газификации, водоснабжения и электроснабжения населенных пунктов</w:t>
      </w:r>
      <w:r>
        <w:t xml:space="preserve"> количество обращений </w:t>
      </w:r>
      <w:r w:rsidR="00FB0987">
        <w:t xml:space="preserve">в </w:t>
      </w:r>
      <w:r w:rsidR="00FB0987">
        <w:rPr>
          <w:lang w:val="en-US"/>
        </w:rPr>
        <w:t>I</w:t>
      </w:r>
      <w:r w:rsidR="00FB0987" w:rsidRPr="00CC2A47">
        <w:t xml:space="preserve"> </w:t>
      </w:r>
      <w:r w:rsidR="00E81F5A">
        <w:t xml:space="preserve">полугодие 2018 года составило 31, </w:t>
      </w:r>
      <w:r w:rsidR="00FB0987">
        <w:t xml:space="preserve">в </w:t>
      </w:r>
      <w:r w:rsidR="00FB0987">
        <w:rPr>
          <w:lang w:val="en-US"/>
        </w:rPr>
        <w:t>I</w:t>
      </w:r>
      <w:r w:rsidR="00FB0987" w:rsidRPr="00CC2A47">
        <w:t xml:space="preserve"> </w:t>
      </w:r>
      <w:r w:rsidR="00E81F5A">
        <w:t xml:space="preserve">полугодии 2017 года - 37 </w:t>
      </w:r>
      <w:r>
        <w:t>обращений.</w:t>
      </w:r>
    </w:p>
    <w:p w:rsidR="004423E7" w:rsidRDefault="00B40B8F" w:rsidP="00C4599D">
      <w:pPr>
        <w:ind w:firstLine="709"/>
        <w:jc w:val="both"/>
      </w:pPr>
      <w:r>
        <w:t>По в</w:t>
      </w:r>
      <w:r w:rsidR="00DA4726">
        <w:t>опросам</w:t>
      </w:r>
      <w:r w:rsidR="004423E7">
        <w:t xml:space="preserve"> </w:t>
      </w:r>
      <w:r w:rsidR="00642F89">
        <w:t>земельных правоотношений</w:t>
      </w:r>
      <w:r w:rsidR="004423E7">
        <w:t xml:space="preserve"> в </w:t>
      </w:r>
      <w:r w:rsidR="00DA4726">
        <w:rPr>
          <w:lang w:val="en-US"/>
        </w:rPr>
        <w:t>I</w:t>
      </w:r>
      <w:r w:rsidR="00DA4726" w:rsidRPr="00CC2A47">
        <w:t xml:space="preserve"> </w:t>
      </w:r>
      <w:proofErr w:type="gramStart"/>
      <w:r w:rsidR="00E81F5A">
        <w:t>полугодии</w:t>
      </w:r>
      <w:proofErr w:type="gramEnd"/>
      <w:r w:rsidR="00E81F5A">
        <w:t xml:space="preserve"> 2018</w:t>
      </w:r>
      <w:r w:rsidR="00DA4726">
        <w:t xml:space="preserve"> года поступило – </w:t>
      </w:r>
      <w:r w:rsidR="00642F89">
        <w:t>11</w:t>
      </w:r>
      <w:r w:rsidR="004423E7">
        <w:t xml:space="preserve"> обращений (в сравнении с </w:t>
      </w:r>
      <w:r w:rsidR="00DA4726">
        <w:rPr>
          <w:lang w:val="en-US"/>
        </w:rPr>
        <w:t>I</w:t>
      </w:r>
      <w:r w:rsidR="00DA4726" w:rsidRPr="00CC2A47">
        <w:t xml:space="preserve"> </w:t>
      </w:r>
      <w:r w:rsidR="00E81F5A">
        <w:t>полугодием 2017 года – 11</w:t>
      </w:r>
      <w:r w:rsidR="004423E7">
        <w:t>), соци</w:t>
      </w:r>
      <w:r w:rsidR="00E81F5A">
        <w:t>ального обеспечения поступило 20</w:t>
      </w:r>
      <w:r w:rsidR="004423E7">
        <w:t xml:space="preserve"> обращений (в сравнении </w:t>
      </w:r>
      <w:r w:rsidR="00DA4726">
        <w:rPr>
          <w:lang w:val="en-US"/>
        </w:rPr>
        <w:t>I</w:t>
      </w:r>
      <w:r w:rsidR="00DA4726" w:rsidRPr="00CC2A47">
        <w:t xml:space="preserve"> </w:t>
      </w:r>
      <w:r w:rsidR="00E81F5A">
        <w:t>полугодием 2017 года – 8</w:t>
      </w:r>
      <w:bookmarkStart w:id="0" w:name="_GoBack"/>
      <w:bookmarkEnd w:id="0"/>
      <w:r w:rsidR="004423E7">
        <w:t>).</w:t>
      </w:r>
    </w:p>
    <w:p w:rsidR="00B40B8F" w:rsidRDefault="004423E7" w:rsidP="00C4599D">
      <w:pPr>
        <w:ind w:firstLine="709"/>
        <w:jc w:val="both"/>
      </w:pPr>
      <w:r>
        <w:t xml:space="preserve">По вопросу социального обеспечения в основном поступают обращения об оказании материальной помощи малоимущим категориям населения, а также гражданам пенсионного возраста. В </w:t>
      </w:r>
      <w:proofErr w:type="gramStart"/>
      <w:r>
        <w:t>соответствии</w:t>
      </w:r>
      <w:proofErr w:type="gramEnd"/>
      <w:r>
        <w:t xml:space="preserve"> с </w:t>
      </w:r>
      <w:r w:rsidR="00B40B8F">
        <w:t xml:space="preserve">решениями </w:t>
      </w:r>
      <w:r>
        <w:t xml:space="preserve">заседания комиссии по оказанию адресной материальной помощи граждан, находящимся в трудной жизненной ситуации по всем обращениям была оказана материальная помощь. </w:t>
      </w:r>
    </w:p>
    <w:p w:rsidR="00DA4726" w:rsidRDefault="00DA4726" w:rsidP="00C4599D">
      <w:pPr>
        <w:ind w:firstLine="709"/>
        <w:jc w:val="both"/>
      </w:pPr>
    </w:p>
    <w:p w:rsidR="004423E7" w:rsidRDefault="00DF70DD" w:rsidP="00BB15EA">
      <w:pPr>
        <w:ind w:firstLine="709"/>
        <w:jc w:val="center"/>
        <w:rPr>
          <w:b/>
        </w:rPr>
      </w:pPr>
      <w:r w:rsidRPr="00DF70DD">
        <w:rPr>
          <w:b/>
        </w:rPr>
        <w:t>Результаты рассмотрения обращений граждан.</w:t>
      </w:r>
      <w:r w:rsidR="00A871B7">
        <w:rPr>
          <w:b/>
        </w:rPr>
        <w:t xml:space="preserve"> Личные приемы.</w:t>
      </w:r>
    </w:p>
    <w:p w:rsidR="00A871B7" w:rsidRPr="00DF70DD" w:rsidRDefault="00A871B7" w:rsidP="00BB15EA">
      <w:pPr>
        <w:ind w:firstLine="709"/>
        <w:jc w:val="both"/>
        <w:rPr>
          <w:b/>
        </w:rPr>
      </w:pPr>
      <w:r>
        <w:t>Как показывает практика, одним из наиболее действенных методов, влияющих на качество рассмотрения обращения граждан, является контроль со стороны руководства за надлежащим рассмотрением вопросов, поднимаемых гражданами в своих письмах.</w:t>
      </w:r>
    </w:p>
    <w:p w:rsidR="004309A4" w:rsidRDefault="00DF70DD" w:rsidP="00BB15EA">
      <w:pPr>
        <w:tabs>
          <w:tab w:val="left" w:pos="1485"/>
        </w:tabs>
        <w:ind w:firstLine="709"/>
        <w:jc w:val="both"/>
      </w:pPr>
      <w:r>
        <w:t xml:space="preserve">Работа с обращениями граждан в администрации (исполнительно-распорядительного органа) муниципального района «Ферзиковский район» ведется в строгом </w:t>
      </w:r>
      <w:proofErr w:type="gramStart"/>
      <w:r>
        <w:t>соответствии</w:t>
      </w:r>
      <w:proofErr w:type="gramEnd"/>
      <w:r>
        <w:t xml:space="preserve"> с Федеральным законом от 02 мая 2006 года №</w:t>
      </w:r>
      <w:r w:rsidR="00DA4726">
        <w:t xml:space="preserve"> </w:t>
      </w:r>
      <w:r>
        <w:t>59-ФЗ «О порядке рассмотрения обращений граждан Российской Федерации»</w:t>
      </w:r>
      <w:r w:rsidR="00A871B7">
        <w:t xml:space="preserve">. </w:t>
      </w:r>
      <w:proofErr w:type="gramStart"/>
      <w:r w:rsidR="00A871B7">
        <w:t>В соответ</w:t>
      </w:r>
      <w:r w:rsidR="004309A4">
        <w:t>ст</w:t>
      </w:r>
      <w:r w:rsidR="00A871B7">
        <w:t xml:space="preserve">вии </w:t>
      </w:r>
      <w:r w:rsidR="004309A4">
        <w:t xml:space="preserve">с распоряжением администрации (исполнительно-распорядительного органа) муниципального района «Ферзиковский район» от 20 апреля 2015 года №77-р «О назначении ответственного за осуществление контроля соблюдения сроков рассмотрения обращения граждан, поступивших в администрацию (исполнительно-распорядительный орган) муниципального района «Ферзиковский район», ответственной была назначена </w:t>
      </w:r>
      <w:r w:rsidR="00DA4726">
        <w:t>Мария Александровна Каштанова</w:t>
      </w:r>
      <w:r w:rsidR="004309A4">
        <w:t xml:space="preserve">, </w:t>
      </w:r>
      <w:r w:rsidR="00BB15EA">
        <w:t xml:space="preserve">ведущий </w:t>
      </w:r>
      <w:r w:rsidR="00DA4726">
        <w:t>эксперт</w:t>
      </w:r>
      <w:r w:rsidR="004309A4" w:rsidRPr="004309A4">
        <w:t xml:space="preserve"> </w:t>
      </w:r>
      <w:r w:rsidR="00BB15EA">
        <w:t xml:space="preserve">отдела организационно-контрольной и кадровой работы </w:t>
      </w:r>
      <w:r w:rsidR="004309A4" w:rsidRPr="004309A4">
        <w:t>администрации (исполнительно-распорядительного органа) муниципального района «Ферзиковский район»</w:t>
      </w:r>
      <w:r w:rsidR="004309A4">
        <w:t>.</w:t>
      </w:r>
      <w:proofErr w:type="gramEnd"/>
    </w:p>
    <w:p w:rsidR="00DF70DD" w:rsidRDefault="00DF70DD" w:rsidP="00BB15EA">
      <w:pPr>
        <w:tabs>
          <w:tab w:val="left" w:pos="1485"/>
        </w:tabs>
        <w:ind w:firstLine="709"/>
        <w:jc w:val="both"/>
      </w:pPr>
    </w:p>
    <w:p w:rsidR="00DF70DD" w:rsidRPr="00993C5E" w:rsidRDefault="00DF70DD" w:rsidP="00DF70DD">
      <w:pPr>
        <w:tabs>
          <w:tab w:val="left" w:pos="1485"/>
        </w:tabs>
        <w:jc w:val="both"/>
      </w:pPr>
    </w:p>
    <w:sectPr w:rsidR="00DF70DD" w:rsidRPr="00993C5E" w:rsidSect="002E63FD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E2" w:rsidRDefault="00DF59E2" w:rsidP="00993C5E">
      <w:r>
        <w:separator/>
      </w:r>
    </w:p>
  </w:endnote>
  <w:endnote w:type="continuationSeparator" w:id="0">
    <w:p w:rsidR="00DF59E2" w:rsidRDefault="00DF59E2" w:rsidP="0099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E2" w:rsidRDefault="00DF59E2" w:rsidP="00993C5E">
      <w:r>
        <w:separator/>
      </w:r>
    </w:p>
  </w:footnote>
  <w:footnote w:type="continuationSeparator" w:id="0">
    <w:p w:rsidR="00DF59E2" w:rsidRDefault="00DF59E2" w:rsidP="0099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2BE"/>
    <w:multiLevelType w:val="hybridMultilevel"/>
    <w:tmpl w:val="E4E0F034"/>
    <w:lvl w:ilvl="0" w:tplc="306C25AA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B2375B8"/>
    <w:multiLevelType w:val="hybridMultilevel"/>
    <w:tmpl w:val="5A2E1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95939"/>
    <w:multiLevelType w:val="hybridMultilevel"/>
    <w:tmpl w:val="8050ED92"/>
    <w:lvl w:ilvl="0" w:tplc="306C25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4B63E7"/>
    <w:multiLevelType w:val="hybridMultilevel"/>
    <w:tmpl w:val="A77246EC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1F99"/>
    <w:multiLevelType w:val="hybridMultilevel"/>
    <w:tmpl w:val="146240FC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550DE"/>
    <w:multiLevelType w:val="hybridMultilevel"/>
    <w:tmpl w:val="EF146C0E"/>
    <w:lvl w:ilvl="0" w:tplc="306C25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9520A"/>
    <w:multiLevelType w:val="hybridMultilevel"/>
    <w:tmpl w:val="F912BDAE"/>
    <w:lvl w:ilvl="0" w:tplc="52E809D0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</w:rPr>
    </w:lvl>
    <w:lvl w:ilvl="1" w:tplc="B1CC7596">
      <w:start w:val="1"/>
      <w:numFmt w:val="bullet"/>
      <w:lvlText w:val=""/>
      <w:lvlJc w:val="left"/>
      <w:pPr>
        <w:tabs>
          <w:tab w:val="num" w:pos="1135"/>
        </w:tabs>
        <w:ind w:left="568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36F49"/>
    <w:multiLevelType w:val="hybridMultilevel"/>
    <w:tmpl w:val="29F6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1105"/>
    <w:multiLevelType w:val="hybridMultilevel"/>
    <w:tmpl w:val="1E5ADD1C"/>
    <w:lvl w:ilvl="0" w:tplc="306C25AA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58434312"/>
    <w:multiLevelType w:val="hybridMultilevel"/>
    <w:tmpl w:val="F056CBE4"/>
    <w:lvl w:ilvl="0" w:tplc="0944B5AA">
      <w:start w:val="1"/>
      <w:numFmt w:val="decimal"/>
      <w:lvlText w:val="%1)"/>
      <w:lvlJc w:val="left"/>
      <w:pPr>
        <w:tabs>
          <w:tab w:val="num" w:pos="2040"/>
        </w:tabs>
        <w:ind w:left="2040" w:hanging="1200"/>
      </w:pPr>
    </w:lvl>
    <w:lvl w:ilvl="1" w:tplc="686A0516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028B2"/>
    <w:multiLevelType w:val="hybridMultilevel"/>
    <w:tmpl w:val="CD026850"/>
    <w:lvl w:ilvl="0" w:tplc="B1CC7596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D333A"/>
    <w:multiLevelType w:val="hybridMultilevel"/>
    <w:tmpl w:val="97480F00"/>
    <w:lvl w:ilvl="0" w:tplc="5BBCC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666BBA"/>
    <w:multiLevelType w:val="hybridMultilevel"/>
    <w:tmpl w:val="E242BBAA"/>
    <w:lvl w:ilvl="0" w:tplc="B1CC7596">
      <w:start w:val="1"/>
      <w:numFmt w:val="bullet"/>
      <w:lvlText w:val=""/>
      <w:lvlJc w:val="left"/>
      <w:pPr>
        <w:tabs>
          <w:tab w:val="num" w:pos="1134"/>
        </w:tabs>
        <w:ind w:left="567" w:firstLine="567"/>
      </w:pPr>
      <w:rPr>
        <w:rFonts w:ascii="Symbol" w:hAnsi="Symbol" w:hint="default"/>
      </w:rPr>
    </w:lvl>
    <w:lvl w:ilvl="1" w:tplc="04A8FA1A">
      <w:start w:val="3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B1CC7596">
      <w:start w:val="1"/>
      <w:numFmt w:val="bullet"/>
      <w:lvlText w:val=""/>
      <w:lvlJc w:val="left"/>
      <w:pPr>
        <w:tabs>
          <w:tab w:val="num" w:pos="2367"/>
        </w:tabs>
        <w:ind w:left="1800" w:firstLine="567"/>
      </w:pPr>
      <w:rPr>
        <w:rFonts w:ascii="Symbol" w:hAnsi="Symbol" w:hint="default"/>
      </w:rPr>
    </w:lvl>
    <w:lvl w:ilvl="3" w:tplc="67349314">
      <w:start w:val="6"/>
      <w:numFmt w:val="decimal"/>
      <w:lvlText w:val="%4."/>
      <w:lvlJc w:val="left"/>
      <w:pPr>
        <w:tabs>
          <w:tab w:val="num" w:pos="3087"/>
        </w:tabs>
        <w:ind w:left="2520" w:firstLine="567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8A10F52"/>
    <w:multiLevelType w:val="hybridMultilevel"/>
    <w:tmpl w:val="D832AE30"/>
    <w:lvl w:ilvl="0" w:tplc="306C2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D"/>
    <w:rsid w:val="000062A1"/>
    <w:rsid w:val="00011225"/>
    <w:rsid w:val="00015976"/>
    <w:rsid w:val="00021972"/>
    <w:rsid w:val="000435A6"/>
    <w:rsid w:val="00053595"/>
    <w:rsid w:val="00081594"/>
    <w:rsid w:val="000A256F"/>
    <w:rsid w:val="000D33DA"/>
    <w:rsid w:val="000D73C2"/>
    <w:rsid w:val="000E4438"/>
    <w:rsid w:val="000E685D"/>
    <w:rsid w:val="000F24BD"/>
    <w:rsid w:val="0011060F"/>
    <w:rsid w:val="001163B1"/>
    <w:rsid w:val="00120991"/>
    <w:rsid w:val="00126232"/>
    <w:rsid w:val="00144BDF"/>
    <w:rsid w:val="00171E9E"/>
    <w:rsid w:val="001753C2"/>
    <w:rsid w:val="0017590A"/>
    <w:rsid w:val="00177CD1"/>
    <w:rsid w:val="00181BCB"/>
    <w:rsid w:val="001A130A"/>
    <w:rsid w:val="001B23C2"/>
    <w:rsid w:val="001B2D13"/>
    <w:rsid w:val="001C2AAA"/>
    <w:rsid w:val="00200038"/>
    <w:rsid w:val="00201B48"/>
    <w:rsid w:val="0022021D"/>
    <w:rsid w:val="0022211D"/>
    <w:rsid w:val="0025172D"/>
    <w:rsid w:val="00260527"/>
    <w:rsid w:val="00260734"/>
    <w:rsid w:val="002B48FE"/>
    <w:rsid w:val="002C2DF1"/>
    <w:rsid w:val="002D66D1"/>
    <w:rsid w:val="002E0DA6"/>
    <w:rsid w:val="002E63FD"/>
    <w:rsid w:val="00312697"/>
    <w:rsid w:val="00313B47"/>
    <w:rsid w:val="00317F75"/>
    <w:rsid w:val="00321995"/>
    <w:rsid w:val="00322E6A"/>
    <w:rsid w:val="00334127"/>
    <w:rsid w:val="003A05B8"/>
    <w:rsid w:val="003A4F53"/>
    <w:rsid w:val="00405981"/>
    <w:rsid w:val="004309A4"/>
    <w:rsid w:val="004423E7"/>
    <w:rsid w:val="00446FB7"/>
    <w:rsid w:val="004635AD"/>
    <w:rsid w:val="00464C7A"/>
    <w:rsid w:val="0047202C"/>
    <w:rsid w:val="004F6ED5"/>
    <w:rsid w:val="005176A2"/>
    <w:rsid w:val="00517FD3"/>
    <w:rsid w:val="00520EFB"/>
    <w:rsid w:val="00533220"/>
    <w:rsid w:val="00550FE9"/>
    <w:rsid w:val="00574782"/>
    <w:rsid w:val="0058735F"/>
    <w:rsid w:val="00591A75"/>
    <w:rsid w:val="005A6A80"/>
    <w:rsid w:val="005D7515"/>
    <w:rsid w:val="006136C5"/>
    <w:rsid w:val="00633AA5"/>
    <w:rsid w:val="00642F89"/>
    <w:rsid w:val="006441AA"/>
    <w:rsid w:val="00660682"/>
    <w:rsid w:val="006663A6"/>
    <w:rsid w:val="00673F65"/>
    <w:rsid w:val="00683690"/>
    <w:rsid w:val="0068419A"/>
    <w:rsid w:val="0069277D"/>
    <w:rsid w:val="00694A30"/>
    <w:rsid w:val="0069637E"/>
    <w:rsid w:val="006A2AC5"/>
    <w:rsid w:val="006B59EF"/>
    <w:rsid w:val="006D050E"/>
    <w:rsid w:val="006D2511"/>
    <w:rsid w:val="006F0C11"/>
    <w:rsid w:val="007106E1"/>
    <w:rsid w:val="00715E63"/>
    <w:rsid w:val="007427D9"/>
    <w:rsid w:val="00762C71"/>
    <w:rsid w:val="00772672"/>
    <w:rsid w:val="007741C7"/>
    <w:rsid w:val="007F5ECA"/>
    <w:rsid w:val="0083286B"/>
    <w:rsid w:val="00840272"/>
    <w:rsid w:val="008860F3"/>
    <w:rsid w:val="008A37B9"/>
    <w:rsid w:val="008C214C"/>
    <w:rsid w:val="008C50D5"/>
    <w:rsid w:val="008D7AFB"/>
    <w:rsid w:val="008E2926"/>
    <w:rsid w:val="008F07D1"/>
    <w:rsid w:val="00902326"/>
    <w:rsid w:val="0090257E"/>
    <w:rsid w:val="00921A8C"/>
    <w:rsid w:val="00990BC4"/>
    <w:rsid w:val="00993C5E"/>
    <w:rsid w:val="00996959"/>
    <w:rsid w:val="009A6C97"/>
    <w:rsid w:val="009B0943"/>
    <w:rsid w:val="009B2C25"/>
    <w:rsid w:val="009B515E"/>
    <w:rsid w:val="009E5389"/>
    <w:rsid w:val="009E7630"/>
    <w:rsid w:val="009F06E3"/>
    <w:rsid w:val="00A124AE"/>
    <w:rsid w:val="00A456CD"/>
    <w:rsid w:val="00A50330"/>
    <w:rsid w:val="00A5654D"/>
    <w:rsid w:val="00A6237C"/>
    <w:rsid w:val="00A871B7"/>
    <w:rsid w:val="00AA3B5D"/>
    <w:rsid w:val="00AD039D"/>
    <w:rsid w:val="00AD2D1E"/>
    <w:rsid w:val="00AD6640"/>
    <w:rsid w:val="00AE37C6"/>
    <w:rsid w:val="00AE5785"/>
    <w:rsid w:val="00AE7C77"/>
    <w:rsid w:val="00B020FD"/>
    <w:rsid w:val="00B06F0C"/>
    <w:rsid w:val="00B20236"/>
    <w:rsid w:val="00B21431"/>
    <w:rsid w:val="00B40B8F"/>
    <w:rsid w:val="00B946AE"/>
    <w:rsid w:val="00BB15EA"/>
    <w:rsid w:val="00BE2555"/>
    <w:rsid w:val="00BE316E"/>
    <w:rsid w:val="00BE42E9"/>
    <w:rsid w:val="00C075A2"/>
    <w:rsid w:val="00C2470D"/>
    <w:rsid w:val="00C302CB"/>
    <w:rsid w:val="00C320CC"/>
    <w:rsid w:val="00C4599D"/>
    <w:rsid w:val="00C5077E"/>
    <w:rsid w:val="00C54B69"/>
    <w:rsid w:val="00C55B13"/>
    <w:rsid w:val="00C6433D"/>
    <w:rsid w:val="00C66488"/>
    <w:rsid w:val="00C75F1A"/>
    <w:rsid w:val="00C80550"/>
    <w:rsid w:val="00C942E2"/>
    <w:rsid w:val="00C95843"/>
    <w:rsid w:val="00CB0320"/>
    <w:rsid w:val="00CC22DA"/>
    <w:rsid w:val="00CC2A47"/>
    <w:rsid w:val="00CE5001"/>
    <w:rsid w:val="00CE69C3"/>
    <w:rsid w:val="00D0353C"/>
    <w:rsid w:val="00D04014"/>
    <w:rsid w:val="00D27A8E"/>
    <w:rsid w:val="00D61ED9"/>
    <w:rsid w:val="00D803C9"/>
    <w:rsid w:val="00D9503B"/>
    <w:rsid w:val="00D9585C"/>
    <w:rsid w:val="00DA4726"/>
    <w:rsid w:val="00DC01B7"/>
    <w:rsid w:val="00DD5673"/>
    <w:rsid w:val="00DE3E7B"/>
    <w:rsid w:val="00DF59E2"/>
    <w:rsid w:val="00DF70DD"/>
    <w:rsid w:val="00E075CF"/>
    <w:rsid w:val="00E13A38"/>
    <w:rsid w:val="00E230BC"/>
    <w:rsid w:val="00E60CE6"/>
    <w:rsid w:val="00E80218"/>
    <w:rsid w:val="00E81F5A"/>
    <w:rsid w:val="00E973A6"/>
    <w:rsid w:val="00EE2B3C"/>
    <w:rsid w:val="00F753C7"/>
    <w:rsid w:val="00FA00F2"/>
    <w:rsid w:val="00FA7107"/>
    <w:rsid w:val="00FB0987"/>
    <w:rsid w:val="00FD36BF"/>
    <w:rsid w:val="00FD52F4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B5D"/>
    <w:pPr>
      <w:keepNext/>
      <w:ind w:left="426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3B5D"/>
    <w:pPr>
      <w:framePr w:w="4117" w:h="2164" w:hSpace="180" w:wrap="auto" w:vAnchor="text" w:hAnchor="page" w:x="6769" w:y="-69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AA3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A3B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2AC5"/>
    <w:rPr>
      <w:color w:val="0080FF" w:themeColor="hyperlink"/>
      <w:u w:val="single"/>
    </w:rPr>
  </w:style>
  <w:style w:type="paragraph" w:styleId="a7">
    <w:name w:val="List Paragraph"/>
    <w:basedOn w:val="a"/>
    <w:uiPriority w:val="34"/>
    <w:qFormat/>
    <w:rsid w:val="00446F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c">
    <w:name w:val="Table Grid"/>
    <w:basedOn w:val="a1"/>
    <w:uiPriority w:val="59"/>
    <w:rsid w:val="005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B5D"/>
    <w:pPr>
      <w:keepNext/>
      <w:ind w:left="426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3B5D"/>
    <w:pPr>
      <w:framePr w:w="4117" w:h="2164" w:hSpace="180" w:wrap="auto" w:vAnchor="text" w:hAnchor="page" w:x="6769" w:y="-69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AA3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A3B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2AC5"/>
    <w:rPr>
      <w:color w:val="0080FF" w:themeColor="hyperlink"/>
      <w:u w:val="single"/>
    </w:rPr>
  </w:style>
  <w:style w:type="paragraph" w:styleId="a7">
    <w:name w:val="List Paragraph"/>
    <w:basedOn w:val="a"/>
    <w:uiPriority w:val="34"/>
    <w:qFormat/>
    <w:rsid w:val="00446F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c">
    <w:name w:val="Table Grid"/>
    <w:basedOn w:val="a1"/>
    <w:uiPriority w:val="59"/>
    <w:rsid w:val="005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explosion val="19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Pt>
            <c:idx val="4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Pt>
            <c:idx val="6"/>
            <c:bubble3D val="0"/>
            <c:spPr>
              <a:solidFill>
                <a:srgbClr val="C00000"/>
              </a:solidFill>
            </c:spPr>
          </c:dPt>
          <c:dPt>
            <c:idx val="7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8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9"/>
            <c:bubble3D val="0"/>
            <c:explosion val="7"/>
          </c:dPt>
          <c:dLbls>
            <c:dLbl>
              <c:idx val="7"/>
              <c:layout>
                <c:manualLayout>
                  <c:x val="-0.27190726159230094"/>
                  <c:y val="4.69906886639170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Приемную Президента РФ в Калужской области </c:v>
                </c:pt>
                <c:pt idx="1">
                  <c:v>Министерство строительства, жилищно-коммунального хозяйства Калужской области </c:v>
                </c:pt>
                <c:pt idx="2">
                  <c:v>Администрацию Губернатора Калужской области </c:v>
                </c:pt>
                <c:pt idx="3">
                  <c:v>Министерство дорожного хозяйства Калужской области </c:v>
                </c:pt>
                <c:pt idx="4">
                  <c:v>Прокуратура Ферзиковского района</c:v>
                </c:pt>
                <c:pt idx="5">
                  <c:v>Уполномоченный по правам ребенка в Калужской области</c:v>
                </c:pt>
                <c:pt idx="6">
                  <c:v>Законодательное Собрание Калужской области</c:v>
                </c:pt>
                <c:pt idx="7">
                  <c:v>Редакции газет и журналов</c:v>
                </c:pt>
                <c:pt idx="8">
                  <c:v>Обращения из других вышестоящих организаций</c:v>
                </c:pt>
                <c:pt idx="9">
                  <c:v>Личных обращений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</c:v>
                </c:pt>
                <c:pt idx="1">
                  <c:v>3</c:v>
                </c:pt>
                <c:pt idx="2">
                  <c:v>61</c:v>
                </c:pt>
                <c:pt idx="3">
                  <c:v>8</c:v>
                </c:pt>
                <c:pt idx="4">
                  <c:v>7</c:v>
                </c:pt>
                <c:pt idx="5">
                  <c:v>1</c:v>
                </c:pt>
                <c:pt idx="6">
                  <c:v>9</c:v>
                </c:pt>
                <c:pt idx="7">
                  <c:v>7</c:v>
                </c:pt>
                <c:pt idx="8">
                  <c:v>9</c:v>
                </c:pt>
                <c:pt idx="9">
                  <c:v>117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Приемную Президента РФ в Калужской области </c:v>
                </c:pt>
                <c:pt idx="1">
                  <c:v>Министерство строительства, жилищно-коммунального хозяйства Калужской области </c:v>
                </c:pt>
                <c:pt idx="2">
                  <c:v>Администрацию Губернатора Калужской области </c:v>
                </c:pt>
                <c:pt idx="3">
                  <c:v>Министерство дорожного хозяйства Калужской области </c:v>
                </c:pt>
                <c:pt idx="4">
                  <c:v>Прокуратура Ферзиковского района</c:v>
                </c:pt>
                <c:pt idx="5">
                  <c:v>Уполномоченный по правам ребенка в Калужской области</c:v>
                </c:pt>
                <c:pt idx="6">
                  <c:v>Законодательное Собрание Калужской области</c:v>
                </c:pt>
                <c:pt idx="7">
                  <c:v>Редакции газет и журналов</c:v>
                </c:pt>
                <c:pt idx="8">
                  <c:v>Обращения из других вышестоящих организаций</c:v>
                </c:pt>
                <c:pt idx="9">
                  <c:v>Личных обращений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Лист1!$B$1:$B$11</c:f>
              <c:strCache>
                <c:ptCount val="1"/>
                <c:pt idx="0">
                  <c:v>2018 год 9 3 61 8 7 1 9 7 9 117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</c:v>
                </c:pt>
                <c:pt idx="1">
                  <c:v>46</c:v>
                </c:pt>
                <c:pt idx="2">
                  <c:v>32</c:v>
                </c:pt>
                <c:pt idx="3">
                  <c:v>30</c:v>
                </c:pt>
                <c:pt idx="4">
                  <c:v>51</c:v>
                </c:pt>
                <c:pt idx="5">
                  <c:v>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19</c:v>
                </c:pt>
                <c:pt idx="2">
                  <c:v>31</c:v>
                </c:pt>
                <c:pt idx="3">
                  <c:v>37</c:v>
                </c:pt>
                <c:pt idx="4">
                  <c:v>39</c:v>
                </c:pt>
                <c:pt idx="5">
                  <c:v>45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159104"/>
        <c:axId val="192164992"/>
      </c:lineChart>
      <c:catAx>
        <c:axId val="1921591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FF0000"/>
                </a:solidFill>
              </a:defRPr>
            </a:pPr>
            <a:endParaRPr lang="ru-RU"/>
          </a:p>
        </c:txPr>
        <c:crossAx val="192164992"/>
        <c:crosses val="autoZero"/>
        <c:auto val="1"/>
        <c:lblAlgn val="ctr"/>
        <c:lblOffset val="100"/>
        <c:noMultiLvlLbl val="0"/>
      </c:catAx>
      <c:valAx>
        <c:axId val="192164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2159104"/>
        <c:crosses val="autoZero"/>
        <c:crossBetween val="between"/>
      </c:valAx>
      <c:spPr>
        <a:ln>
          <a:solidFill>
            <a:srgbClr val="00B050"/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68934610727839"/>
          <c:y val="2.8184601924759405E-2"/>
          <c:w val="0.75792155237561254"/>
          <c:h val="0.7029933758280214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Обращение граждан в электроной форме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Pt>
            <c:idx val="0"/>
            <c:invertIfNegative val="0"/>
            <c:bubble3D val="0"/>
          </c:dPt>
          <c:cat>
            <c:strRef>
              <c:f>Лист1!$A$2</c:f>
              <c:strCache>
                <c:ptCount val="1"/>
                <c:pt idx="0">
                  <c:v>Обращение граждан в электроной форме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2173952"/>
        <c:axId val="192175488"/>
        <c:axId val="192177024"/>
      </c:bar3DChart>
      <c:catAx>
        <c:axId val="192173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2175488"/>
        <c:crosses val="autoZero"/>
        <c:auto val="1"/>
        <c:lblAlgn val="ctr"/>
        <c:lblOffset val="100"/>
        <c:noMultiLvlLbl val="0"/>
      </c:catAx>
      <c:valAx>
        <c:axId val="19217548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92173952"/>
        <c:crosses val="autoZero"/>
        <c:crossBetween val="between"/>
      </c:valAx>
      <c:serAx>
        <c:axId val="192177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2175488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год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Вопросы землепользования</c:v>
                </c:pt>
                <c:pt idx="1">
                  <c:v>Социальное обеспечение</c:v>
                </c:pt>
                <c:pt idx="2">
                  <c:v>Транспорт, строительство,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Вопросы эксплуатации жилищного фонда. Электроснабжение. </c:v>
                </c:pt>
                <c:pt idx="9">
                  <c:v>Экология и природопользование</c:v>
                </c:pt>
                <c:pt idx="10">
                  <c:v>Газификация. Вопросы водоснабжения, водоотведения. Отопление.</c:v>
                </c:pt>
                <c:pt idx="11">
                  <c:v>Вопросы градостроительной деятельности</c:v>
                </c:pt>
                <c:pt idx="12">
                  <c:v>другие вопросы</c:v>
                </c:pt>
                <c:pt idx="13">
                  <c:v>всего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11</c:v>
                </c:pt>
                <c:pt idx="1">
                  <c:v>8</c:v>
                </c:pt>
                <c:pt idx="2">
                  <c:v>7</c:v>
                </c:pt>
                <c:pt idx="3">
                  <c:v>5</c:v>
                </c:pt>
                <c:pt idx="4">
                  <c:v>0</c:v>
                </c:pt>
                <c:pt idx="5">
                  <c:v>1</c:v>
                </c:pt>
                <c:pt idx="6">
                  <c:v>4</c:v>
                </c:pt>
                <c:pt idx="7">
                  <c:v>30</c:v>
                </c:pt>
                <c:pt idx="8">
                  <c:v>7</c:v>
                </c:pt>
                <c:pt idx="9">
                  <c:v>7</c:v>
                </c:pt>
                <c:pt idx="10">
                  <c:v>37</c:v>
                </c:pt>
                <c:pt idx="11">
                  <c:v>6</c:v>
                </c:pt>
                <c:pt idx="12">
                  <c:v>29</c:v>
                </c:pt>
                <c:pt idx="13">
                  <c:v>145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Вопросы землепользования</c:v>
                </c:pt>
                <c:pt idx="1">
                  <c:v>Социальное обеспечение</c:v>
                </c:pt>
                <c:pt idx="2">
                  <c:v>Транспорт, строительство,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Вопросы эксплуатации жилищного фонда. Электроснабжение. </c:v>
                </c:pt>
                <c:pt idx="9">
                  <c:v>Экология и природопользование</c:v>
                </c:pt>
                <c:pt idx="10">
                  <c:v>Газификация. Вопросы водоснабжения, водоотведения. Отопление.</c:v>
                </c:pt>
                <c:pt idx="11">
                  <c:v>Вопросы градостроительной деятельности</c:v>
                </c:pt>
                <c:pt idx="12">
                  <c:v>другие вопросы</c:v>
                </c:pt>
                <c:pt idx="13">
                  <c:v>всего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11</c:v>
                </c:pt>
                <c:pt idx="1">
                  <c:v>20</c:v>
                </c:pt>
                <c:pt idx="2">
                  <c:v>51</c:v>
                </c:pt>
                <c:pt idx="3">
                  <c:v>11</c:v>
                </c:pt>
                <c:pt idx="4">
                  <c:v>5</c:v>
                </c:pt>
                <c:pt idx="5">
                  <c:v>3</c:v>
                </c:pt>
                <c:pt idx="6">
                  <c:v>0</c:v>
                </c:pt>
                <c:pt idx="7">
                  <c:v>40</c:v>
                </c:pt>
                <c:pt idx="8">
                  <c:v>23</c:v>
                </c:pt>
                <c:pt idx="9">
                  <c:v>8</c:v>
                </c:pt>
                <c:pt idx="10">
                  <c:v>18</c:v>
                </c:pt>
                <c:pt idx="11">
                  <c:v>31</c:v>
                </c:pt>
                <c:pt idx="12">
                  <c:v>27</c:v>
                </c:pt>
                <c:pt idx="13">
                  <c:v>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302464"/>
        <c:axId val="192304256"/>
      </c:barChart>
      <c:catAx>
        <c:axId val="192302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7030A0"/>
                </a:solidFill>
              </a:defRPr>
            </a:pPr>
            <a:endParaRPr lang="ru-RU"/>
          </a:p>
        </c:txPr>
        <c:crossAx val="192304256"/>
        <c:crosses val="autoZero"/>
        <c:auto val="1"/>
        <c:lblAlgn val="ctr"/>
        <c:lblOffset val="100"/>
        <c:noMultiLvlLbl val="0"/>
      </c:catAx>
      <c:valAx>
        <c:axId val="19230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302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49991378814874"/>
          <c:y val="5.8869982715575177E-2"/>
          <c:w val="0.69306312623330846"/>
          <c:h val="0.463382625952243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год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Транспорт, строрительство,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Экология и природопользование</c:v>
                </c:pt>
                <c:pt idx="9">
                  <c:v>Газификация. Вопросы водоснабжзения, водоотведения. Отопление.</c:v>
                </c:pt>
                <c:pt idx="10">
                  <c:v>Вопросы градостроительной деятельности</c:v>
                </c:pt>
                <c:pt idx="11">
                  <c:v>другие вопросы</c:v>
                </c:pt>
                <c:pt idx="12">
                  <c:v>всего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19</c:v>
                </c:pt>
                <c:pt idx="1">
                  <c:v>2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  <c:pt idx="9">
                  <c:v>10</c:v>
                </c:pt>
                <c:pt idx="10">
                  <c:v>1</c:v>
                </c:pt>
                <c:pt idx="11">
                  <c:v>3</c:v>
                </c:pt>
                <c:pt idx="1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Транспорт, строрительство,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Экология и природопользование</c:v>
                </c:pt>
                <c:pt idx="9">
                  <c:v>Газификация. Вопросы водоснабжзения, водоотведения. Отопление.</c:v>
                </c:pt>
                <c:pt idx="10">
                  <c:v>Вопросы градостроительной деятельности</c:v>
                </c:pt>
                <c:pt idx="11">
                  <c:v>другие вопросы</c:v>
                </c:pt>
                <c:pt idx="12">
                  <c:v>всего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3</c:v>
                </c:pt>
                <c:pt idx="11">
                  <c:v>0</c:v>
                </c:pt>
                <c:pt idx="1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92329984"/>
        <c:axId val="192344064"/>
      </c:barChart>
      <c:catAx>
        <c:axId val="1923299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ru-RU"/>
          </a:p>
        </c:txPr>
        <c:crossAx val="192344064"/>
        <c:crosses val="autoZero"/>
        <c:auto val="1"/>
        <c:lblAlgn val="ctr"/>
        <c:lblOffset val="100"/>
        <c:noMultiLvlLbl val="0"/>
      </c:catAx>
      <c:valAx>
        <c:axId val="192344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232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7DA9-7851-4822-8989-2F24DD5D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pc-aferzik1</cp:lastModifiedBy>
  <cp:revision>3</cp:revision>
  <cp:lastPrinted>2016-06-29T13:18:00Z</cp:lastPrinted>
  <dcterms:created xsi:type="dcterms:W3CDTF">2018-07-03T05:44:00Z</dcterms:created>
  <dcterms:modified xsi:type="dcterms:W3CDTF">2018-07-03T07:45:00Z</dcterms:modified>
</cp:coreProperties>
</file>