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086" w:rsidRPr="00757C43" w:rsidRDefault="00306086" w:rsidP="00306086">
      <w:pPr>
        <w:pStyle w:val="ConsPlusTitlePage"/>
        <w:ind w:firstLine="567"/>
        <w:jc w:val="center"/>
        <w:rPr>
          <w:rFonts w:ascii="Times New Roman" w:hAnsi="Times New Roman" w:cs="Times New Roman"/>
          <w:sz w:val="26"/>
          <w:szCs w:val="26"/>
        </w:rPr>
      </w:pPr>
      <w:r w:rsidRPr="00757C43">
        <w:rPr>
          <w:rFonts w:ascii="Times New Roman" w:hAnsi="Times New Roman" w:cs="Times New Roman"/>
          <w:noProof/>
        </w:rPr>
        <w:drawing>
          <wp:anchor distT="0" distB="0" distL="114300" distR="114300" simplePos="0" relativeHeight="251659264" behindDoc="1" locked="0" layoutInCell="1" allowOverlap="1" wp14:anchorId="228FFD89" wp14:editId="08FE3196">
            <wp:simplePos x="0" y="0"/>
            <wp:positionH relativeFrom="column">
              <wp:posOffset>2832735</wp:posOffset>
            </wp:positionH>
            <wp:positionV relativeFrom="paragraph">
              <wp:posOffset>36195</wp:posOffset>
            </wp:positionV>
            <wp:extent cx="587375" cy="731520"/>
            <wp:effectExtent l="0" t="0" r="3175" b="0"/>
            <wp:wrapNone/>
            <wp:docPr id="1" name="Рисунок 1" descr="Ферзиков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ФерзиковскийМР-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37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086" w:rsidRPr="00757C43" w:rsidRDefault="00306086" w:rsidP="00306086">
      <w:pPr>
        <w:pStyle w:val="ConsPlusNormal0"/>
        <w:ind w:firstLine="567"/>
        <w:jc w:val="center"/>
        <w:outlineLvl w:val="0"/>
        <w:rPr>
          <w:rFonts w:ascii="Times New Roman" w:hAnsi="Times New Roman" w:cs="Times New Roman"/>
          <w:sz w:val="26"/>
          <w:szCs w:val="26"/>
        </w:rPr>
      </w:pPr>
    </w:p>
    <w:p w:rsidR="00306086" w:rsidRPr="00757C43" w:rsidRDefault="00306086" w:rsidP="00306086">
      <w:pPr>
        <w:pStyle w:val="a7"/>
        <w:tabs>
          <w:tab w:val="left" w:pos="1134"/>
        </w:tabs>
        <w:ind w:left="0" w:right="0" w:firstLine="567"/>
        <w:rPr>
          <w:sz w:val="26"/>
          <w:szCs w:val="26"/>
        </w:rPr>
      </w:pPr>
    </w:p>
    <w:p w:rsidR="00306086" w:rsidRDefault="00306086" w:rsidP="00306086">
      <w:pPr>
        <w:pStyle w:val="ConsPlusNormal0"/>
        <w:ind w:firstLine="567"/>
        <w:jc w:val="center"/>
        <w:outlineLvl w:val="0"/>
        <w:rPr>
          <w:rFonts w:ascii="Times New Roman" w:hAnsi="Times New Roman" w:cs="Times New Roman"/>
          <w:sz w:val="26"/>
          <w:szCs w:val="26"/>
        </w:rPr>
      </w:pPr>
    </w:p>
    <w:p w:rsidR="00306086" w:rsidRDefault="00306086" w:rsidP="00306086">
      <w:pPr>
        <w:pStyle w:val="a8"/>
        <w:tabs>
          <w:tab w:val="left" w:pos="851"/>
          <w:tab w:val="left" w:pos="1134"/>
        </w:tabs>
        <w:ind w:left="0" w:right="0" w:firstLine="567"/>
        <w:rPr>
          <w:sz w:val="36"/>
        </w:rPr>
      </w:pPr>
    </w:p>
    <w:p w:rsidR="00306086" w:rsidRDefault="00306086" w:rsidP="00306086">
      <w:pPr>
        <w:pStyle w:val="a8"/>
        <w:tabs>
          <w:tab w:val="left" w:pos="851"/>
          <w:tab w:val="left" w:pos="1134"/>
        </w:tabs>
        <w:ind w:left="0" w:right="0" w:firstLine="567"/>
        <w:rPr>
          <w:sz w:val="28"/>
          <w:szCs w:val="28"/>
        </w:rPr>
      </w:pPr>
      <w:r>
        <w:rPr>
          <w:sz w:val="28"/>
          <w:szCs w:val="28"/>
        </w:rPr>
        <w:t>Администрация (исполнительно-распорядительный орган)</w:t>
      </w:r>
    </w:p>
    <w:p w:rsidR="00306086" w:rsidRDefault="00306086" w:rsidP="00306086">
      <w:pPr>
        <w:pStyle w:val="a8"/>
        <w:tabs>
          <w:tab w:val="left" w:pos="851"/>
          <w:tab w:val="left" w:pos="1134"/>
        </w:tabs>
        <w:ind w:left="0" w:right="0" w:firstLine="567"/>
        <w:rPr>
          <w:sz w:val="28"/>
          <w:szCs w:val="28"/>
        </w:rPr>
      </w:pPr>
      <w:r>
        <w:rPr>
          <w:sz w:val="28"/>
          <w:szCs w:val="28"/>
        </w:rPr>
        <w:t>муниципального района «Ферзиковский район»</w:t>
      </w:r>
    </w:p>
    <w:p w:rsidR="00306086" w:rsidRDefault="00306086" w:rsidP="00306086">
      <w:pPr>
        <w:pStyle w:val="a8"/>
        <w:tabs>
          <w:tab w:val="left" w:pos="851"/>
          <w:tab w:val="left" w:pos="1134"/>
        </w:tabs>
        <w:ind w:left="0" w:right="0" w:firstLine="567"/>
        <w:rPr>
          <w:sz w:val="36"/>
        </w:rPr>
      </w:pPr>
      <w:r>
        <w:rPr>
          <w:sz w:val="36"/>
        </w:rPr>
        <w:t>Калужской области</w:t>
      </w:r>
    </w:p>
    <w:p w:rsidR="00306086" w:rsidRDefault="00306086" w:rsidP="00306086">
      <w:pPr>
        <w:pStyle w:val="a8"/>
        <w:tabs>
          <w:tab w:val="left" w:pos="851"/>
          <w:tab w:val="left" w:pos="1134"/>
        </w:tabs>
        <w:ind w:left="0" w:right="0" w:firstLine="567"/>
        <w:rPr>
          <w:sz w:val="36"/>
        </w:rPr>
      </w:pPr>
    </w:p>
    <w:p w:rsidR="00306086" w:rsidRDefault="00306086" w:rsidP="00306086">
      <w:pPr>
        <w:pStyle w:val="3"/>
        <w:tabs>
          <w:tab w:val="left" w:pos="851"/>
          <w:tab w:val="left" w:pos="1134"/>
        </w:tabs>
        <w:ind w:firstLine="567"/>
        <w:rPr>
          <w:sz w:val="34"/>
          <w:szCs w:val="34"/>
        </w:rPr>
      </w:pPr>
      <w:r>
        <w:rPr>
          <w:sz w:val="34"/>
          <w:szCs w:val="34"/>
        </w:rPr>
        <w:t>ПОСТАНОВЛЕНИЕ</w:t>
      </w:r>
    </w:p>
    <w:p w:rsidR="00306086" w:rsidRDefault="00306086" w:rsidP="00306086">
      <w:pPr>
        <w:pStyle w:val="4"/>
        <w:tabs>
          <w:tab w:val="left" w:pos="851"/>
          <w:tab w:val="left" w:pos="1134"/>
        </w:tabs>
        <w:ind w:firstLine="567"/>
        <w:rPr>
          <w:u w:val="single"/>
        </w:rPr>
      </w:pPr>
    </w:p>
    <w:tbl>
      <w:tblPr>
        <w:tblW w:w="0" w:type="auto"/>
        <w:jc w:val="center"/>
        <w:tblLook w:val="04A0" w:firstRow="1" w:lastRow="0" w:firstColumn="1" w:lastColumn="0" w:noHBand="0" w:noVBand="1"/>
      </w:tblPr>
      <w:tblGrid>
        <w:gridCol w:w="4748"/>
        <w:gridCol w:w="4748"/>
      </w:tblGrid>
      <w:tr w:rsidR="00306086" w:rsidTr="00306086">
        <w:trPr>
          <w:jc w:val="center"/>
        </w:trPr>
        <w:tc>
          <w:tcPr>
            <w:tcW w:w="4926" w:type="dxa"/>
            <w:hideMark/>
          </w:tcPr>
          <w:p w:rsidR="00306086" w:rsidRDefault="00306086">
            <w:pPr>
              <w:pStyle w:val="4"/>
              <w:tabs>
                <w:tab w:val="left" w:pos="851"/>
                <w:tab w:val="left" w:pos="1134"/>
              </w:tabs>
              <w:spacing w:line="256" w:lineRule="auto"/>
              <w:ind w:firstLine="567"/>
              <w:jc w:val="left"/>
              <w:rPr>
                <w:b/>
                <w:i/>
                <w:sz w:val="24"/>
                <w:szCs w:val="24"/>
                <w:u w:val="single"/>
                <w:lang w:eastAsia="en-US"/>
              </w:rPr>
            </w:pPr>
            <w:r>
              <w:rPr>
                <w:sz w:val="24"/>
                <w:szCs w:val="24"/>
                <w:u w:val="single"/>
                <w:lang w:eastAsia="en-US"/>
              </w:rPr>
              <w:t xml:space="preserve">от   </w:t>
            </w:r>
            <w:proofErr w:type="gramStart"/>
            <w:r w:rsidR="00ED7E84">
              <w:rPr>
                <w:sz w:val="24"/>
                <w:szCs w:val="24"/>
                <w:u w:val="single"/>
                <w:lang w:eastAsia="en-US"/>
              </w:rPr>
              <w:t>20</w:t>
            </w:r>
            <w:r w:rsidR="00A260C1">
              <w:rPr>
                <w:sz w:val="24"/>
                <w:szCs w:val="24"/>
                <w:u w:val="single"/>
                <w:lang w:eastAsia="en-US"/>
              </w:rPr>
              <w:t xml:space="preserve">  </w:t>
            </w:r>
            <w:r>
              <w:rPr>
                <w:sz w:val="24"/>
                <w:szCs w:val="24"/>
                <w:u w:val="single"/>
                <w:lang w:eastAsia="en-US"/>
              </w:rPr>
              <w:t>декабря</w:t>
            </w:r>
            <w:proofErr w:type="gramEnd"/>
            <w:r>
              <w:rPr>
                <w:sz w:val="24"/>
                <w:szCs w:val="24"/>
                <w:u w:val="single"/>
                <w:lang w:eastAsia="en-US"/>
              </w:rPr>
              <w:t xml:space="preserve">  2018 года</w:t>
            </w:r>
          </w:p>
        </w:tc>
        <w:tc>
          <w:tcPr>
            <w:tcW w:w="4927" w:type="dxa"/>
            <w:hideMark/>
          </w:tcPr>
          <w:p w:rsidR="00306086" w:rsidRDefault="00306086">
            <w:pPr>
              <w:pStyle w:val="4"/>
              <w:tabs>
                <w:tab w:val="left" w:pos="851"/>
                <w:tab w:val="left" w:pos="1134"/>
              </w:tabs>
              <w:spacing w:line="256" w:lineRule="auto"/>
              <w:ind w:firstLine="567"/>
              <w:rPr>
                <w:b/>
                <w:i/>
                <w:sz w:val="24"/>
                <w:szCs w:val="24"/>
                <w:u w:val="single"/>
                <w:lang w:eastAsia="en-US"/>
              </w:rPr>
            </w:pPr>
            <w:r>
              <w:rPr>
                <w:sz w:val="24"/>
                <w:szCs w:val="24"/>
                <w:u w:val="single"/>
                <w:lang w:eastAsia="en-US"/>
              </w:rPr>
              <w:t xml:space="preserve">№ </w:t>
            </w:r>
            <w:r w:rsidR="00ED7E84">
              <w:rPr>
                <w:sz w:val="24"/>
                <w:szCs w:val="24"/>
                <w:u w:val="single"/>
                <w:lang w:eastAsia="en-US"/>
              </w:rPr>
              <w:t>782</w:t>
            </w:r>
          </w:p>
        </w:tc>
      </w:tr>
    </w:tbl>
    <w:p w:rsidR="00306086" w:rsidRDefault="00306086" w:rsidP="00306086">
      <w:pPr>
        <w:tabs>
          <w:tab w:val="left" w:pos="851"/>
          <w:tab w:val="left" w:pos="1134"/>
        </w:tabs>
        <w:ind w:firstLine="567"/>
        <w:jc w:val="center"/>
        <w:rPr>
          <w:rFonts w:ascii="Times New Roman" w:hAnsi="Times New Roman" w:cs="Times New Roman"/>
          <w:b/>
          <w:sz w:val="24"/>
        </w:rPr>
      </w:pPr>
      <w:r>
        <w:rPr>
          <w:rFonts w:ascii="Times New Roman" w:hAnsi="Times New Roman" w:cs="Times New Roman"/>
          <w:b/>
          <w:sz w:val="24"/>
        </w:rPr>
        <w:t>п. Ферзиково</w:t>
      </w:r>
    </w:p>
    <w:p w:rsidR="00306086" w:rsidRDefault="00306086" w:rsidP="00306086">
      <w:pPr>
        <w:pStyle w:val="1"/>
        <w:tabs>
          <w:tab w:val="left" w:pos="851"/>
          <w:tab w:val="left" w:pos="1134"/>
          <w:tab w:val="left" w:pos="2430"/>
          <w:tab w:val="left" w:pos="5670"/>
        </w:tabs>
        <w:spacing w:line="240" w:lineRule="auto"/>
        <w:ind w:right="3826"/>
        <w:jc w:val="both"/>
        <w:rPr>
          <w:rFonts w:ascii="Times New Roman" w:hAnsi="Times New Roman"/>
          <w:sz w:val="24"/>
          <w:szCs w:val="24"/>
        </w:rPr>
      </w:pPr>
      <w:r>
        <w:rPr>
          <w:rFonts w:ascii="Times New Roman" w:hAnsi="Times New Roman"/>
          <w:sz w:val="24"/>
          <w:szCs w:val="24"/>
        </w:rPr>
        <w:t xml:space="preserve">Об утверждении формы проверочного листа (списка контрольных вопросов), используемого должностными лицами администрации (исполнительно-распорядительного органа) муниципального района «Ферзиковский район» при проведении плановых проверок в отношении юридических лиц и индивидуальных предпринимателей в рамках осуществления муниципального земельного контроля на территории муниципального района «Ферзиковский район»  </w:t>
      </w:r>
    </w:p>
    <w:p w:rsidR="00306086" w:rsidRPr="00306086" w:rsidRDefault="00306086" w:rsidP="00306086"/>
    <w:p w:rsidR="00343C50" w:rsidRDefault="00306086" w:rsidP="00343C50">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11.3 статьи 9 Федерального закона от 26.12.2008 №294-ФЗ «О защите прав юридических лиц и индивидуальных предпринимателей  при </w:t>
      </w:r>
      <w:r w:rsidR="009A4C33">
        <w:rPr>
          <w:rFonts w:ascii="Times New Roman" w:hAnsi="Times New Roman" w:cs="Times New Roman"/>
          <w:sz w:val="26"/>
          <w:szCs w:val="26"/>
        </w:rPr>
        <w:t xml:space="preserve">осуществлении государственного контроля (надзора) и муниципального </w:t>
      </w:r>
      <w:r>
        <w:rPr>
          <w:rFonts w:ascii="Times New Roman" w:hAnsi="Times New Roman" w:cs="Times New Roman"/>
          <w:sz w:val="26"/>
          <w:szCs w:val="26"/>
        </w:rPr>
        <w:t xml:space="preserve"> </w:t>
      </w:r>
      <w:r w:rsidR="009A4C33">
        <w:rPr>
          <w:rFonts w:ascii="Times New Roman" w:hAnsi="Times New Roman" w:cs="Times New Roman"/>
          <w:sz w:val="26"/>
          <w:szCs w:val="26"/>
        </w:rPr>
        <w:t xml:space="preserve">контроля», постановлением Правительства Российской Федерации от 13.02.2017 №177 «Об утверждении общих требований к разработке и утверждению проверочных листов (списков контрольных вопросов), пунктом 2.3 Постановления Правительства Калужской области от 23.09.2016 №517 «Об утверждении Порядка осуществления </w:t>
      </w:r>
      <w:r w:rsidR="00343C50">
        <w:rPr>
          <w:rFonts w:ascii="Times New Roman" w:hAnsi="Times New Roman" w:cs="Times New Roman"/>
          <w:sz w:val="26"/>
          <w:szCs w:val="26"/>
        </w:rPr>
        <w:t xml:space="preserve">муниципального земельного контроля на территории Калужской области» администрация (исполнительно-распорядительный орган) муниципального района «Ферзиковский район» </w:t>
      </w:r>
      <w:r w:rsidR="00343C50">
        <w:rPr>
          <w:rFonts w:ascii="Times New Roman" w:hAnsi="Times New Roman" w:cs="Times New Roman"/>
          <w:b/>
          <w:sz w:val="26"/>
          <w:szCs w:val="26"/>
        </w:rPr>
        <w:t>ПОСТАНОВЛЯЕТ:</w:t>
      </w:r>
    </w:p>
    <w:p w:rsidR="00306086" w:rsidRDefault="00306086" w:rsidP="00306086">
      <w:pPr>
        <w:pStyle w:val="ConsPlusNormal0"/>
        <w:ind w:firstLine="567"/>
        <w:jc w:val="both"/>
        <w:rPr>
          <w:rFonts w:ascii="Times New Roman" w:hAnsi="Times New Roman" w:cs="Times New Roman"/>
          <w:sz w:val="26"/>
          <w:szCs w:val="26"/>
        </w:rPr>
      </w:pPr>
    </w:p>
    <w:p w:rsidR="00343C50" w:rsidRDefault="00343C50" w:rsidP="00306086">
      <w:pPr>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   Утвердить форму проверочного листа (списка контрольных вопросов), используемого при проведении плановых проверок в рамках осуществления муниципального земельного контроля, согласно приложению</w:t>
      </w:r>
      <w:r w:rsidR="00AC5D59">
        <w:rPr>
          <w:rFonts w:ascii="Times New Roman" w:hAnsi="Times New Roman"/>
          <w:sz w:val="26"/>
          <w:szCs w:val="26"/>
        </w:rPr>
        <w:t xml:space="preserve"> №1</w:t>
      </w:r>
      <w:r>
        <w:rPr>
          <w:rFonts w:ascii="Times New Roman" w:hAnsi="Times New Roman"/>
          <w:sz w:val="26"/>
          <w:szCs w:val="26"/>
        </w:rPr>
        <w:t xml:space="preserve"> к настоящему постановлению.</w:t>
      </w:r>
    </w:p>
    <w:p w:rsidR="00306086" w:rsidRDefault="00306086" w:rsidP="00306086">
      <w:pPr>
        <w:pStyle w:val="ConsPlusNormal0"/>
        <w:numPr>
          <w:ilvl w:val="0"/>
          <w:numId w:val="1"/>
        </w:numPr>
        <w:ind w:left="0" w:firstLine="567"/>
        <w:jc w:val="both"/>
        <w:rPr>
          <w:rFonts w:ascii="Times New Roman" w:hAnsi="Times New Roman" w:cs="Times New Roman"/>
          <w:sz w:val="26"/>
          <w:szCs w:val="26"/>
        </w:rPr>
      </w:pPr>
      <w:r>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муниципального района «Ферзиковский район» по экономике, финансам и муниципальному хозяйству Д.С. </w:t>
      </w:r>
      <w:proofErr w:type="spellStart"/>
      <w:r>
        <w:rPr>
          <w:rFonts w:ascii="Times New Roman" w:hAnsi="Times New Roman" w:cs="Times New Roman"/>
          <w:sz w:val="26"/>
          <w:szCs w:val="26"/>
        </w:rPr>
        <w:t>Рябкова</w:t>
      </w:r>
      <w:proofErr w:type="spellEnd"/>
      <w:r>
        <w:rPr>
          <w:rFonts w:ascii="Times New Roman" w:hAnsi="Times New Roman" w:cs="Times New Roman"/>
          <w:sz w:val="26"/>
          <w:szCs w:val="26"/>
        </w:rPr>
        <w:t>.</w:t>
      </w:r>
    </w:p>
    <w:p w:rsidR="00306086" w:rsidRDefault="00306086" w:rsidP="00306086">
      <w:pPr>
        <w:tabs>
          <w:tab w:val="left" w:pos="851"/>
          <w:tab w:val="left" w:pos="1134"/>
        </w:tabs>
        <w:spacing w:after="0" w:line="240" w:lineRule="auto"/>
        <w:rPr>
          <w:rFonts w:ascii="Times New Roman" w:hAnsi="Times New Roman"/>
          <w:b/>
          <w:sz w:val="26"/>
          <w:szCs w:val="26"/>
        </w:rPr>
      </w:pPr>
    </w:p>
    <w:p w:rsidR="00306086" w:rsidRDefault="00306086" w:rsidP="00306086">
      <w:pPr>
        <w:tabs>
          <w:tab w:val="left" w:pos="851"/>
          <w:tab w:val="left" w:pos="1134"/>
        </w:tabs>
        <w:spacing w:after="0" w:line="240" w:lineRule="auto"/>
        <w:rPr>
          <w:rFonts w:ascii="Times New Roman" w:hAnsi="Times New Roman"/>
          <w:b/>
          <w:sz w:val="26"/>
          <w:szCs w:val="26"/>
        </w:rPr>
      </w:pPr>
      <w:r>
        <w:rPr>
          <w:rFonts w:ascii="Times New Roman" w:hAnsi="Times New Roman"/>
          <w:b/>
          <w:sz w:val="26"/>
          <w:szCs w:val="26"/>
        </w:rPr>
        <w:t xml:space="preserve">Глава администрации </w:t>
      </w:r>
    </w:p>
    <w:p w:rsidR="00306086" w:rsidRDefault="00306086" w:rsidP="00306086">
      <w:pPr>
        <w:tabs>
          <w:tab w:val="left" w:pos="851"/>
          <w:tab w:val="left" w:pos="1134"/>
        </w:tabs>
        <w:spacing w:after="0" w:line="240" w:lineRule="auto"/>
        <w:rPr>
          <w:rFonts w:ascii="Times New Roman" w:hAnsi="Times New Roman"/>
          <w:b/>
          <w:sz w:val="26"/>
          <w:szCs w:val="26"/>
        </w:rPr>
      </w:pPr>
      <w:r>
        <w:rPr>
          <w:rFonts w:ascii="Times New Roman" w:hAnsi="Times New Roman"/>
          <w:b/>
          <w:sz w:val="26"/>
          <w:szCs w:val="26"/>
        </w:rPr>
        <w:t>муниципального района</w:t>
      </w:r>
    </w:p>
    <w:p w:rsidR="00306086" w:rsidRDefault="00306086" w:rsidP="00306086">
      <w:pPr>
        <w:tabs>
          <w:tab w:val="left" w:pos="851"/>
          <w:tab w:val="left" w:pos="1134"/>
        </w:tabs>
        <w:spacing w:after="0" w:line="240" w:lineRule="auto"/>
        <w:rPr>
          <w:rFonts w:ascii="Times New Roman" w:hAnsi="Times New Roman"/>
          <w:b/>
          <w:sz w:val="26"/>
          <w:szCs w:val="26"/>
        </w:rPr>
      </w:pPr>
      <w:r>
        <w:rPr>
          <w:rFonts w:ascii="Times New Roman" w:hAnsi="Times New Roman"/>
          <w:b/>
          <w:sz w:val="26"/>
          <w:szCs w:val="26"/>
        </w:rPr>
        <w:t xml:space="preserve">«Ферзиковский </w:t>
      </w:r>
      <w:proofErr w:type="gramStart"/>
      <w:r>
        <w:rPr>
          <w:rFonts w:ascii="Times New Roman" w:hAnsi="Times New Roman"/>
          <w:b/>
          <w:sz w:val="26"/>
          <w:szCs w:val="26"/>
        </w:rPr>
        <w:t xml:space="preserve">район»   </w:t>
      </w:r>
      <w:proofErr w:type="gramEnd"/>
      <w:r>
        <w:rPr>
          <w:rFonts w:ascii="Times New Roman" w:hAnsi="Times New Roman"/>
          <w:b/>
          <w:sz w:val="26"/>
          <w:szCs w:val="26"/>
        </w:rPr>
        <w:t xml:space="preserve">                                                              А. А. Серяков</w:t>
      </w:r>
    </w:p>
    <w:p w:rsidR="00343C50" w:rsidRDefault="00343C50" w:rsidP="00306086">
      <w:pPr>
        <w:tabs>
          <w:tab w:val="left" w:pos="851"/>
          <w:tab w:val="left" w:pos="1134"/>
        </w:tabs>
        <w:spacing w:after="0" w:line="240" w:lineRule="auto"/>
        <w:rPr>
          <w:rFonts w:ascii="Times New Roman" w:hAnsi="Times New Roman"/>
          <w:b/>
          <w:sz w:val="26"/>
          <w:szCs w:val="26"/>
        </w:rPr>
      </w:pPr>
    </w:p>
    <w:p w:rsidR="00343C50" w:rsidRPr="00031056" w:rsidRDefault="00343C50" w:rsidP="00343C50">
      <w:pPr>
        <w:pStyle w:val="ConsPlusNormal0"/>
        <w:ind w:firstLine="567"/>
        <w:jc w:val="right"/>
        <w:outlineLvl w:val="0"/>
        <w:rPr>
          <w:rFonts w:ascii="Times New Roman" w:hAnsi="Times New Roman" w:cs="Times New Roman"/>
          <w:sz w:val="24"/>
          <w:szCs w:val="24"/>
        </w:rPr>
      </w:pPr>
      <w:r w:rsidRPr="00031056">
        <w:rPr>
          <w:rFonts w:ascii="Times New Roman" w:hAnsi="Times New Roman" w:cs="Times New Roman"/>
          <w:sz w:val="24"/>
          <w:szCs w:val="24"/>
        </w:rPr>
        <w:lastRenderedPageBreak/>
        <w:t>Приложение</w:t>
      </w:r>
      <w:r w:rsidR="00AC5D59">
        <w:rPr>
          <w:rFonts w:ascii="Times New Roman" w:hAnsi="Times New Roman" w:cs="Times New Roman"/>
          <w:sz w:val="24"/>
          <w:szCs w:val="24"/>
        </w:rPr>
        <w:t xml:space="preserve"> №1</w:t>
      </w:r>
    </w:p>
    <w:p w:rsidR="00343C50" w:rsidRPr="00031056" w:rsidRDefault="00343C50" w:rsidP="00343C50">
      <w:pPr>
        <w:pStyle w:val="ConsPlusNormal0"/>
        <w:ind w:firstLine="567"/>
        <w:jc w:val="right"/>
        <w:rPr>
          <w:rFonts w:ascii="Times New Roman" w:hAnsi="Times New Roman" w:cs="Times New Roman"/>
          <w:sz w:val="24"/>
          <w:szCs w:val="24"/>
        </w:rPr>
      </w:pPr>
      <w:r w:rsidRPr="0003105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31056">
        <w:rPr>
          <w:rFonts w:ascii="Times New Roman" w:hAnsi="Times New Roman" w:cs="Times New Roman"/>
          <w:sz w:val="24"/>
          <w:szCs w:val="24"/>
        </w:rPr>
        <w:t>администрации</w:t>
      </w:r>
    </w:p>
    <w:p w:rsidR="00343C50" w:rsidRPr="00031056" w:rsidRDefault="00343C50" w:rsidP="00343C50">
      <w:pPr>
        <w:pStyle w:val="ConsPlusNormal0"/>
        <w:ind w:firstLine="567"/>
        <w:jc w:val="right"/>
        <w:rPr>
          <w:rFonts w:ascii="Times New Roman" w:hAnsi="Times New Roman" w:cs="Times New Roman"/>
          <w:sz w:val="24"/>
          <w:szCs w:val="24"/>
        </w:rPr>
      </w:pPr>
      <w:r w:rsidRPr="00031056">
        <w:rPr>
          <w:rFonts w:ascii="Times New Roman" w:hAnsi="Times New Roman" w:cs="Times New Roman"/>
          <w:sz w:val="24"/>
          <w:szCs w:val="24"/>
        </w:rPr>
        <w:t>(исполнительно-распорядительного органа)</w:t>
      </w:r>
    </w:p>
    <w:p w:rsidR="00343C50" w:rsidRPr="00031056" w:rsidRDefault="00343C50" w:rsidP="00343C50">
      <w:pPr>
        <w:pStyle w:val="ConsPlusNormal0"/>
        <w:ind w:firstLine="567"/>
        <w:jc w:val="right"/>
        <w:rPr>
          <w:rFonts w:ascii="Times New Roman" w:hAnsi="Times New Roman" w:cs="Times New Roman"/>
          <w:sz w:val="24"/>
          <w:szCs w:val="24"/>
        </w:rPr>
      </w:pPr>
      <w:r w:rsidRPr="00031056">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031056">
        <w:rPr>
          <w:rFonts w:ascii="Times New Roman" w:hAnsi="Times New Roman" w:cs="Times New Roman"/>
          <w:sz w:val="24"/>
          <w:szCs w:val="24"/>
        </w:rPr>
        <w:t>«Ферзиковский район»</w:t>
      </w:r>
    </w:p>
    <w:p w:rsidR="00343C50" w:rsidRPr="00031056" w:rsidRDefault="00343C50" w:rsidP="00343C50">
      <w:pPr>
        <w:pStyle w:val="ConsPlusNormal0"/>
        <w:ind w:firstLine="567"/>
        <w:jc w:val="right"/>
        <w:rPr>
          <w:rFonts w:ascii="Times New Roman" w:hAnsi="Times New Roman" w:cs="Times New Roman"/>
          <w:sz w:val="24"/>
          <w:szCs w:val="24"/>
        </w:rPr>
      </w:pPr>
      <w:r w:rsidRPr="00031056">
        <w:rPr>
          <w:rFonts w:ascii="Times New Roman" w:hAnsi="Times New Roman" w:cs="Times New Roman"/>
          <w:sz w:val="24"/>
          <w:szCs w:val="24"/>
        </w:rPr>
        <w:t>от</w:t>
      </w:r>
      <w:r>
        <w:rPr>
          <w:rFonts w:ascii="Times New Roman" w:hAnsi="Times New Roman" w:cs="Times New Roman"/>
          <w:sz w:val="24"/>
          <w:szCs w:val="24"/>
        </w:rPr>
        <w:t xml:space="preserve"> </w:t>
      </w:r>
      <w:r w:rsidR="0098421B" w:rsidRPr="00ED7E84">
        <w:rPr>
          <w:rFonts w:ascii="Times New Roman" w:hAnsi="Times New Roman" w:cs="Times New Roman"/>
          <w:sz w:val="24"/>
          <w:szCs w:val="24"/>
          <w:u w:val="single"/>
        </w:rPr>
        <w:t>_</w:t>
      </w:r>
      <w:proofErr w:type="gramStart"/>
      <w:r w:rsidR="00ED7E84" w:rsidRPr="00ED7E84">
        <w:rPr>
          <w:rFonts w:ascii="Times New Roman" w:hAnsi="Times New Roman" w:cs="Times New Roman"/>
          <w:sz w:val="24"/>
          <w:szCs w:val="24"/>
          <w:u w:val="single"/>
        </w:rPr>
        <w:t>20</w:t>
      </w:r>
      <w:r w:rsidRPr="00031056">
        <w:rPr>
          <w:rFonts w:ascii="Times New Roman" w:hAnsi="Times New Roman" w:cs="Times New Roman"/>
          <w:sz w:val="24"/>
          <w:szCs w:val="24"/>
        </w:rPr>
        <w:t xml:space="preserve"> </w:t>
      </w:r>
      <w:r w:rsidR="00ED7E84">
        <w:rPr>
          <w:rFonts w:ascii="Times New Roman" w:hAnsi="Times New Roman" w:cs="Times New Roman"/>
          <w:sz w:val="24"/>
          <w:szCs w:val="24"/>
        </w:rPr>
        <w:t xml:space="preserve"> </w:t>
      </w:r>
      <w:r w:rsidRPr="00031056">
        <w:rPr>
          <w:rFonts w:ascii="Times New Roman" w:hAnsi="Times New Roman" w:cs="Times New Roman"/>
          <w:sz w:val="24"/>
          <w:szCs w:val="24"/>
        </w:rPr>
        <w:t>декабря</w:t>
      </w:r>
      <w:proofErr w:type="gramEnd"/>
      <w:r w:rsidRPr="00031056">
        <w:rPr>
          <w:rFonts w:ascii="Times New Roman" w:hAnsi="Times New Roman" w:cs="Times New Roman"/>
          <w:sz w:val="24"/>
          <w:szCs w:val="24"/>
        </w:rPr>
        <w:t xml:space="preserve"> 201</w:t>
      </w:r>
      <w:r>
        <w:rPr>
          <w:rFonts w:ascii="Times New Roman" w:hAnsi="Times New Roman" w:cs="Times New Roman"/>
          <w:sz w:val="24"/>
          <w:szCs w:val="24"/>
        </w:rPr>
        <w:t>8</w:t>
      </w:r>
      <w:r w:rsidRPr="00031056">
        <w:rPr>
          <w:rFonts w:ascii="Times New Roman" w:hAnsi="Times New Roman" w:cs="Times New Roman"/>
          <w:sz w:val="24"/>
          <w:szCs w:val="24"/>
        </w:rPr>
        <w:t xml:space="preserve"> №</w:t>
      </w:r>
      <w:r>
        <w:rPr>
          <w:rFonts w:ascii="Times New Roman" w:hAnsi="Times New Roman" w:cs="Times New Roman"/>
          <w:sz w:val="24"/>
          <w:szCs w:val="24"/>
        </w:rPr>
        <w:t xml:space="preserve"> </w:t>
      </w:r>
      <w:r w:rsidR="0098421B" w:rsidRPr="00ED7E84">
        <w:rPr>
          <w:rFonts w:ascii="Times New Roman" w:hAnsi="Times New Roman" w:cs="Times New Roman"/>
          <w:sz w:val="24"/>
          <w:szCs w:val="24"/>
          <w:u w:val="single"/>
        </w:rPr>
        <w:t>_</w:t>
      </w:r>
      <w:r w:rsidR="00ED7E84" w:rsidRPr="00ED7E84">
        <w:rPr>
          <w:rFonts w:ascii="Times New Roman" w:hAnsi="Times New Roman" w:cs="Times New Roman"/>
          <w:sz w:val="24"/>
          <w:szCs w:val="24"/>
          <w:u w:val="single"/>
        </w:rPr>
        <w:t>782</w:t>
      </w:r>
    </w:p>
    <w:p w:rsidR="00343C50" w:rsidRDefault="00343C50" w:rsidP="00343C50">
      <w:pPr>
        <w:tabs>
          <w:tab w:val="left" w:pos="851"/>
          <w:tab w:val="left" w:pos="1134"/>
        </w:tabs>
        <w:spacing w:after="0" w:line="240" w:lineRule="auto"/>
        <w:jc w:val="right"/>
        <w:rPr>
          <w:rFonts w:ascii="Times New Roman" w:hAnsi="Times New Roman"/>
          <w:sz w:val="26"/>
          <w:szCs w:val="26"/>
        </w:rPr>
      </w:pPr>
      <w:bookmarkStart w:id="0" w:name="_GoBack"/>
      <w:bookmarkEnd w:id="0"/>
    </w:p>
    <w:p w:rsidR="00343C50" w:rsidRPr="00343C50" w:rsidRDefault="00343C50" w:rsidP="00343C50">
      <w:pPr>
        <w:tabs>
          <w:tab w:val="left" w:pos="851"/>
          <w:tab w:val="left" w:pos="1134"/>
        </w:tabs>
        <w:spacing w:after="0" w:line="240" w:lineRule="auto"/>
        <w:rPr>
          <w:rFonts w:ascii="Times New Roman" w:hAnsi="Times New Roman"/>
          <w:sz w:val="26"/>
          <w:szCs w:val="26"/>
        </w:rPr>
      </w:pPr>
      <w:r w:rsidRPr="00343C50">
        <w:rPr>
          <w:rFonts w:ascii="Times New Roman" w:hAnsi="Times New Roman"/>
          <w:sz w:val="26"/>
          <w:szCs w:val="26"/>
        </w:rPr>
        <w:t xml:space="preserve"> </w:t>
      </w:r>
    </w:p>
    <w:p w:rsidR="00343C50" w:rsidRPr="00CC31B0" w:rsidRDefault="00343C50" w:rsidP="00A61EC3">
      <w:pPr>
        <w:pStyle w:val="ConsPlusNormal0"/>
        <w:jc w:val="center"/>
        <w:outlineLvl w:val="1"/>
        <w:rPr>
          <w:rFonts w:ascii="Times New Roman" w:hAnsi="Times New Roman" w:cs="Times New Roman"/>
          <w:b/>
          <w:sz w:val="26"/>
          <w:szCs w:val="26"/>
        </w:rPr>
      </w:pPr>
      <w:r w:rsidRPr="00CC31B0">
        <w:rPr>
          <w:rFonts w:ascii="Times New Roman" w:hAnsi="Times New Roman" w:cs="Times New Roman"/>
          <w:b/>
          <w:sz w:val="26"/>
          <w:szCs w:val="26"/>
        </w:rPr>
        <w:t>АДМИНИСТРАЦИЯ</w:t>
      </w:r>
    </w:p>
    <w:p w:rsidR="00343C50" w:rsidRPr="00CC31B0" w:rsidRDefault="00343C50" w:rsidP="00A61EC3">
      <w:pPr>
        <w:pStyle w:val="ConsPlusNormal0"/>
        <w:jc w:val="center"/>
        <w:outlineLvl w:val="1"/>
        <w:rPr>
          <w:rFonts w:ascii="Times New Roman" w:hAnsi="Times New Roman" w:cs="Times New Roman"/>
          <w:b/>
          <w:sz w:val="26"/>
          <w:szCs w:val="26"/>
        </w:rPr>
      </w:pPr>
      <w:r w:rsidRPr="00CC31B0">
        <w:rPr>
          <w:rFonts w:ascii="Times New Roman" w:hAnsi="Times New Roman" w:cs="Times New Roman"/>
          <w:b/>
          <w:sz w:val="26"/>
          <w:szCs w:val="26"/>
        </w:rPr>
        <w:t>муниципального района «Ферзиковский район»</w:t>
      </w:r>
    </w:p>
    <w:p w:rsidR="00343C50" w:rsidRDefault="00343C50" w:rsidP="00A61EC3">
      <w:pPr>
        <w:pStyle w:val="ConsPlusNormal0"/>
        <w:jc w:val="center"/>
        <w:outlineLvl w:val="1"/>
        <w:rPr>
          <w:rFonts w:ascii="Times New Roman" w:hAnsi="Times New Roman" w:cs="Times New Roman"/>
          <w:sz w:val="20"/>
        </w:rPr>
      </w:pPr>
      <w:r>
        <w:rPr>
          <w:rFonts w:ascii="Times New Roman" w:hAnsi="Times New Roman" w:cs="Times New Roman"/>
          <w:sz w:val="20"/>
        </w:rPr>
        <w:t xml:space="preserve">249800, Калужская область, </w:t>
      </w:r>
      <w:proofErr w:type="spellStart"/>
      <w:r>
        <w:rPr>
          <w:rFonts w:ascii="Times New Roman" w:hAnsi="Times New Roman" w:cs="Times New Roman"/>
          <w:sz w:val="20"/>
        </w:rPr>
        <w:t>п.Ферзиково</w:t>
      </w:r>
      <w:proofErr w:type="spellEnd"/>
      <w:r>
        <w:rPr>
          <w:rFonts w:ascii="Times New Roman" w:hAnsi="Times New Roman" w:cs="Times New Roman"/>
          <w:sz w:val="20"/>
        </w:rPr>
        <w:t>, ул.Карпова,25, телефон 8(48437) 32-708, 31-137</w:t>
      </w:r>
    </w:p>
    <w:p w:rsidR="00343C50" w:rsidRDefault="00343C50" w:rsidP="00A61EC3">
      <w:pPr>
        <w:pStyle w:val="ConsPlusNormal0"/>
        <w:jc w:val="center"/>
        <w:outlineLvl w:val="1"/>
        <w:rPr>
          <w:rFonts w:ascii="Times New Roman" w:hAnsi="Times New Roman" w:cs="Times New Roman"/>
          <w:sz w:val="26"/>
          <w:szCs w:val="26"/>
        </w:rPr>
      </w:pPr>
    </w:p>
    <w:p w:rsidR="00343C50" w:rsidRDefault="00343C50" w:rsidP="00A61EC3">
      <w:pPr>
        <w:pStyle w:val="ConsPlusNormal0"/>
        <w:jc w:val="center"/>
        <w:outlineLvl w:val="1"/>
        <w:rPr>
          <w:rFonts w:ascii="Times New Roman" w:hAnsi="Times New Roman" w:cs="Times New Roman"/>
          <w:b/>
          <w:sz w:val="24"/>
          <w:szCs w:val="24"/>
        </w:rPr>
      </w:pPr>
      <w:r w:rsidRPr="008E0CC2">
        <w:rPr>
          <w:rFonts w:ascii="Times New Roman" w:hAnsi="Times New Roman" w:cs="Times New Roman"/>
          <w:b/>
          <w:sz w:val="24"/>
          <w:szCs w:val="24"/>
        </w:rPr>
        <w:t>МУНИЦИПАЛЬНЫЙ ЗЕМЕЛЬНЫЙ КОНТРОЛЬ</w:t>
      </w:r>
    </w:p>
    <w:p w:rsidR="00343C50" w:rsidRDefault="00343C50" w:rsidP="00A61EC3">
      <w:pPr>
        <w:pStyle w:val="ConsPlusNormal0"/>
        <w:jc w:val="center"/>
        <w:outlineLvl w:val="1"/>
        <w:rPr>
          <w:rFonts w:ascii="Times New Roman" w:hAnsi="Times New Roman" w:cs="Times New Roman"/>
          <w:b/>
          <w:sz w:val="24"/>
          <w:szCs w:val="24"/>
        </w:rPr>
      </w:pPr>
    </w:p>
    <w:p w:rsidR="00343C50" w:rsidRPr="008E0CC2" w:rsidRDefault="00343C50" w:rsidP="00A61EC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ПРОВЕРОЧНЫЙ ЛИСТ (СПИСОК КОНТРОЛЬНЫХ ВОПРОСОВ)</w:t>
      </w:r>
    </w:p>
    <w:p w:rsidR="00FB613D" w:rsidRDefault="00FB613D" w:rsidP="00306086"/>
    <w:p w:rsidR="00343C50" w:rsidRDefault="00343C50" w:rsidP="00A21999">
      <w:pPr>
        <w:pStyle w:val="aa"/>
        <w:numPr>
          <w:ilvl w:val="0"/>
          <w:numId w:val="2"/>
        </w:numPr>
        <w:ind w:left="-284" w:firstLine="644"/>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фамилия</w:t>
      </w:r>
      <w:r w:rsidR="00A21999">
        <w:rPr>
          <w:rFonts w:ascii="Times New Roman" w:hAnsi="Times New Roman" w:cs="Times New Roman"/>
          <w:sz w:val="24"/>
          <w:szCs w:val="24"/>
        </w:rPr>
        <w:t>, имя, отчество (при наличии) индивидуального предпринимателя:</w:t>
      </w:r>
    </w:p>
    <w:p w:rsidR="00A21999" w:rsidRDefault="00A21999" w:rsidP="00A21999">
      <w:pPr>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21999" w:rsidRDefault="00A21999" w:rsidP="00A21999">
      <w:pPr>
        <w:pStyle w:val="aa"/>
        <w:numPr>
          <w:ilvl w:val="0"/>
          <w:numId w:val="2"/>
        </w:numPr>
        <w:ind w:left="-284" w:firstLine="644"/>
        <w:jc w:val="both"/>
        <w:rPr>
          <w:rFonts w:ascii="Times New Roman" w:hAnsi="Times New Roman" w:cs="Times New Roman"/>
          <w:sz w:val="24"/>
          <w:szCs w:val="24"/>
        </w:rPr>
      </w:pPr>
      <w:r>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земельные участки в границах муниципального образования, адрес земельного участка (при отсутствии – описание местоположения земельного участка), категория земель и вид разрешенного использования</w:t>
      </w:r>
    </w:p>
    <w:p w:rsidR="00A21999" w:rsidRPr="00A21999" w:rsidRDefault="00A21999" w:rsidP="00A21999">
      <w:pPr>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1EC3">
        <w:rPr>
          <w:rFonts w:ascii="Times New Roman" w:hAnsi="Times New Roman" w:cs="Times New Roman"/>
          <w:sz w:val="24"/>
          <w:szCs w:val="24"/>
        </w:rPr>
        <w:t>____</w:t>
      </w:r>
    </w:p>
    <w:p w:rsidR="00CF5662" w:rsidRDefault="00C52D5A" w:rsidP="00C52D5A">
      <w:pPr>
        <w:pStyle w:val="ab"/>
        <w:numPr>
          <w:ilvl w:val="0"/>
          <w:numId w:val="2"/>
        </w:numPr>
        <w:ind w:left="-284" w:firstLine="644"/>
        <w:jc w:val="both"/>
        <w:rPr>
          <w:rFonts w:ascii="Times New Roman" w:hAnsi="Times New Roman" w:cs="Times New Roman"/>
          <w:sz w:val="24"/>
          <w:szCs w:val="24"/>
        </w:rPr>
      </w:pPr>
      <w:r>
        <w:rPr>
          <w:rFonts w:ascii="Times New Roman" w:hAnsi="Times New Roman" w:cs="Times New Roman"/>
          <w:sz w:val="24"/>
          <w:szCs w:val="24"/>
        </w:rPr>
        <w:t xml:space="preserve">Реквизиты распоряжения </w:t>
      </w:r>
      <w:r w:rsidRPr="00A21999">
        <w:rPr>
          <w:rFonts w:ascii="Times New Roman" w:hAnsi="Times New Roman" w:cs="Times New Roman"/>
          <w:sz w:val="24"/>
          <w:szCs w:val="24"/>
        </w:rPr>
        <w:t>Председател</w:t>
      </w:r>
      <w:r>
        <w:rPr>
          <w:rFonts w:ascii="Times New Roman" w:hAnsi="Times New Roman" w:cs="Times New Roman"/>
          <w:sz w:val="24"/>
          <w:szCs w:val="24"/>
        </w:rPr>
        <w:t>я</w:t>
      </w:r>
      <w:r w:rsidRPr="00A21999">
        <w:rPr>
          <w:rFonts w:ascii="Times New Roman" w:hAnsi="Times New Roman" w:cs="Times New Roman"/>
          <w:sz w:val="24"/>
          <w:szCs w:val="24"/>
        </w:rPr>
        <w:t xml:space="preserve"> комиссии по муниципальному земельному контролю</w:t>
      </w:r>
      <w:r>
        <w:rPr>
          <w:rFonts w:ascii="Times New Roman" w:hAnsi="Times New Roman" w:cs="Times New Roman"/>
          <w:sz w:val="24"/>
          <w:szCs w:val="24"/>
        </w:rPr>
        <w:t xml:space="preserve"> </w:t>
      </w:r>
      <w:r w:rsidRPr="00A21999">
        <w:rPr>
          <w:rFonts w:ascii="Times New Roman" w:hAnsi="Times New Roman" w:cs="Times New Roman"/>
          <w:sz w:val="24"/>
          <w:szCs w:val="24"/>
        </w:rPr>
        <w:t>на территории муниципального района</w:t>
      </w:r>
      <w:r>
        <w:rPr>
          <w:rFonts w:ascii="Times New Roman" w:hAnsi="Times New Roman" w:cs="Times New Roman"/>
          <w:sz w:val="24"/>
          <w:szCs w:val="24"/>
        </w:rPr>
        <w:t xml:space="preserve"> </w:t>
      </w:r>
      <w:r w:rsidRPr="00A21999">
        <w:rPr>
          <w:rFonts w:ascii="Times New Roman" w:hAnsi="Times New Roman" w:cs="Times New Roman"/>
          <w:sz w:val="24"/>
          <w:szCs w:val="24"/>
        </w:rPr>
        <w:t xml:space="preserve">«Ферзиковский район» </w:t>
      </w:r>
      <w:r w:rsidR="00835F27">
        <w:rPr>
          <w:rFonts w:ascii="Times New Roman" w:hAnsi="Times New Roman" w:cs="Times New Roman"/>
          <w:sz w:val="24"/>
          <w:szCs w:val="24"/>
        </w:rPr>
        <w:t xml:space="preserve">о </w:t>
      </w:r>
      <w:r w:rsidR="00CF5662">
        <w:rPr>
          <w:rFonts w:ascii="Times New Roman" w:hAnsi="Times New Roman" w:cs="Times New Roman"/>
          <w:sz w:val="24"/>
          <w:szCs w:val="24"/>
        </w:rPr>
        <w:t>проведении плановой проверки ________________________________________________________________</w:t>
      </w:r>
    </w:p>
    <w:p w:rsidR="00CF5662" w:rsidRDefault="00CF5662" w:rsidP="00CF5662">
      <w:pPr>
        <w:pStyle w:val="ab"/>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F5662" w:rsidRDefault="00CF5662" w:rsidP="00CF5662">
      <w:pPr>
        <w:pStyle w:val="ab"/>
        <w:ind w:left="-284"/>
        <w:jc w:val="both"/>
        <w:rPr>
          <w:rFonts w:ascii="Times New Roman" w:hAnsi="Times New Roman" w:cs="Times New Roman"/>
          <w:sz w:val="24"/>
          <w:szCs w:val="24"/>
        </w:rPr>
      </w:pPr>
    </w:p>
    <w:p w:rsidR="00A21999" w:rsidRDefault="00CF5662" w:rsidP="00CF5662">
      <w:pPr>
        <w:pStyle w:val="ab"/>
        <w:numPr>
          <w:ilvl w:val="0"/>
          <w:numId w:val="2"/>
        </w:numPr>
        <w:ind w:left="-284" w:firstLine="644"/>
        <w:jc w:val="both"/>
        <w:rPr>
          <w:rFonts w:ascii="Times New Roman" w:hAnsi="Times New Roman" w:cs="Times New Roman"/>
          <w:sz w:val="24"/>
          <w:szCs w:val="24"/>
        </w:rPr>
      </w:pPr>
      <w:r>
        <w:rPr>
          <w:rFonts w:ascii="Times New Roman" w:hAnsi="Times New Roman" w:cs="Times New Roman"/>
          <w:sz w:val="24"/>
          <w:szCs w:val="24"/>
        </w:rPr>
        <w:t>Учетный номер проверки и дата присвоения учетного номера проверки в Едином реестре проверок __________________________________________________________________</w:t>
      </w:r>
      <w:r w:rsidR="00C52D5A" w:rsidRPr="00A21999">
        <w:rPr>
          <w:rFonts w:ascii="Times New Roman" w:hAnsi="Times New Roman" w:cs="Times New Roman"/>
          <w:sz w:val="24"/>
          <w:szCs w:val="24"/>
        </w:rPr>
        <w:t xml:space="preserve"> </w:t>
      </w:r>
    </w:p>
    <w:p w:rsidR="00CF5662" w:rsidRDefault="00CF5662" w:rsidP="00CF5662">
      <w:pPr>
        <w:pStyle w:val="ab"/>
        <w:ind w:lef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F5662" w:rsidRDefault="00CF5662" w:rsidP="00CF5662">
      <w:pPr>
        <w:pStyle w:val="ab"/>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CF5662" w:rsidRDefault="00D00BD0" w:rsidP="00D00BD0">
      <w:pPr>
        <w:pStyle w:val="ab"/>
        <w:ind w:left="-426"/>
        <w:jc w:val="both"/>
        <w:rPr>
          <w:rFonts w:ascii="Times New Roman" w:hAnsi="Times New Roman" w:cs="Times New Roman"/>
          <w:sz w:val="24"/>
          <w:szCs w:val="24"/>
        </w:rPr>
      </w:pPr>
      <w:r>
        <w:rPr>
          <w:rFonts w:ascii="Times New Roman" w:hAnsi="Times New Roman" w:cs="Times New Roman"/>
          <w:sz w:val="24"/>
          <w:szCs w:val="24"/>
        </w:rPr>
        <w:t xml:space="preserve">             5. </w:t>
      </w:r>
      <w:r w:rsidR="00CF5662">
        <w:rPr>
          <w:rFonts w:ascii="Times New Roman" w:hAnsi="Times New Roman" w:cs="Times New Roman"/>
          <w:sz w:val="24"/>
          <w:szCs w:val="24"/>
        </w:rPr>
        <w:t>Должность, фамилия и инициа</w:t>
      </w:r>
      <w:r>
        <w:rPr>
          <w:rFonts w:ascii="Times New Roman" w:hAnsi="Times New Roman" w:cs="Times New Roman"/>
          <w:sz w:val="24"/>
          <w:szCs w:val="24"/>
        </w:rPr>
        <w:t>л</w:t>
      </w:r>
      <w:r w:rsidR="00CF5662">
        <w:rPr>
          <w:rFonts w:ascii="Times New Roman" w:hAnsi="Times New Roman" w:cs="Times New Roman"/>
          <w:sz w:val="24"/>
          <w:szCs w:val="24"/>
        </w:rPr>
        <w:t xml:space="preserve">ы </w:t>
      </w:r>
      <w:r>
        <w:rPr>
          <w:rFonts w:ascii="Times New Roman" w:hAnsi="Times New Roman" w:cs="Times New Roman"/>
          <w:sz w:val="24"/>
          <w:szCs w:val="24"/>
        </w:rPr>
        <w:t>должностного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лица (лиц), проводящего (их) плановую     проверку ________________________________________________________________</w:t>
      </w:r>
    </w:p>
    <w:p w:rsidR="00D00BD0" w:rsidRDefault="00D00BD0" w:rsidP="00D00BD0">
      <w:pPr>
        <w:pStyle w:val="ab"/>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D00BD0" w:rsidRDefault="00D00BD0" w:rsidP="00D00BD0">
      <w:pPr>
        <w:pStyle w:val="ab"/>
        <w:ind w:left="-426"/>
        <w:jc w:val="both"/>
        <w:rPr>
          <w:rFonts w:ascii="Times New Roman" w:hAnsi="Times New Roman" w:cs="Times New Roman"/>
          <w:sz w:val="24"/>
          <w:szCs w:val="24"/>
        </w:rPr>
      </w:pPr>
    </w:p>
    <w:p w:rsidR="00D00BD0" w:rsidRDefault="00D00BD0" w:rsidP="005C39B9">
      <w:pPr>
        <w:pStyle w:val="ab"/>
        <w:numPr>
          <w:ilvl w:val="0"/>
          <w:numId w:val="3"/>
        </w:numPr>
        <w:ind w:left="-426" w:firstLine="786"/>
        <w:jc w:val="both"/>
        <w:rPr>
          <w:rFonts w:ascii="Times New Roman" w:hAnsi="Times New Roman" w:cs="Times New Roman"/>
          <w:sz w:val="24"/>
          <w:szCs w:val="24"/>
        </w:rPr>
      </w:pPr>
      <w:r>
        <w:rPr>
          <w:rFonts w:ascii="Times New Roman" w:hAnsi="Times New Roman" w:cs="Times New Roman"/>
          <w:sz w:val="24"/>
          <w:szCs w:val="24"/>
        </w:rPr>
        <w:t xml:space="preserve">Предмет </w:t>
      </w:r>
      <w:r w:rsidR="005C39B9">
        <w:rPr>
          <w:rFonts w:ascii="Times New Roman" w:hAnsi="Times New Roman" w:cs="Times New Roman"/>
          <w:sz w:val="24"/>
          <w:szCs w:val="24"/>
        </w:rPr>
        <w:t>плановой проверки юридических лиц и индивидуальных предпринимателей ограничивается перечнем вопросов, включенных в настоящий проверочный лист (список контрольных вопросов).</w:t>
      </w:r>
    </w:p>
    <w:p w:rsidR="005C39B9" w:rsidRDefault="005C39B9" w:rsidP="005C39B9">
      <w:pPr>
        <w:pStyle w:val="ab"/>
        <w:ind w:left="360"/>
        <w:jc w:val="both"/>
        <w:rPr>
          <w:rFonts w:ascii="Times New Roman" w:hAnsi="Times New Roman" w:cs="Times New Roman"/>
          <w:sz w:val="24"/>
          <w:szCs w:val="24"/>
        </w:rPr>
      </w:pPr>
    </w:p>
    <w:p w:rsidR="005C39B9" w:rsidRDefault="005C39B9" w:rsidP="005C39B9">
      <w:pPr>
        <w:pStyle w:val="ab"/>
        <w:numPr>
          <w:ilvl w:val="0"/>
          <w:numId w:val="3"/>
        </w:numPr>
        <w:ind w:left="-426" w:firstLine="786"/>
        <w:jc w:val="both"/>
        <w:rPr>
          <w:rFonts w:ascii="Times New Roman" w:hAnsi="Times New Roman" w:cs="Times New Roman"/>
          <w:sz w:val="24"/>
          <w:szCs w:val="24"/>
        </w:rPr>
      </w:pPr>
      <w:r>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 соблюдении юридическим лицом, индивидуальным предпринимателем обязательных требований, составляющих предмет проверки:</w:t>
      </w:r>
    </w:p>
    <w:p w:rsidR="005C39B9" w:rsidRDefault="005C39B9" w:rsidP="005C39B9">
      <w:pPr>
        <w:pStyle w:val="aa"/>
        <w:rPr>
          <w:rFonts w:ascii="Times New Roman" w:hAnsi="Times New Roman" w:cs="Times New Roman"/>
          <w:sz w:val="24"/>
          <w:szCs w:val="24"/>
        </w:rPr>
      </w:pPr>
    </w:p>
    <w:tbl>
      <w:tblPr>
        <w:tblStyle w:val="ac"/>
        <w:tblW w:w="0" w:type="auto"/>
        <w:tblInd w:w="-5" w:type="dxa"/>
        <w:tblLook w:val="04A0" w:firstRow="1" w:lastRow="0" w:firstColumn="1" w:lastColumn="0" w:noHBand="0" w:noVBand="1"/>
      </w:tblPr>
      <w:tblGrid>
        <w:gridCol w:w="567"/>
        <w:gridCol w:w="4111"/>
        <w:gridCol w:w="2533"/>
        <w:gridCol w:w="598"/>
        <w:gridCol w:w="715"/>
        <w:gridCol w:w="967"/>
      </w:tblGrid>
      <w:tr w:rsidR="007E1B87" w:rsidTr="00910A34">
        <w:trPr>
          <w:trHeight w:val="291"/>
        </w:trPr>
        <w:tc>
          <w:tcPr>
            <w:tcW w:w="567" w:type="dxa"/>
            <w:vMerge w:val="restart"/>
          </w:tcPr>
          <w:p w:rsidR="007E1B87" w:rsidRPr="00A61EC3" w:rsidRDefault="007E1B87" w:rsidP="005C39B9">
            <w:pPr>
              <w:pStyle w:val="ab"/>
              <w:jc w:val="both"/>
              <w:rPr>
                <w:rFonts w:ascii="Times New Roman" w:hAnsi="Times New Roman" w:cs="Times New Roman"/>
                <w:sz w:val="18"/>
                <w:szCs w:val="18"/>
              </w:rPr>
            </w:pPr>
            <w:r w:rsidRPr="00A61EC3">
              <w:rPr>
                <w:rFonts w:ascii="Times New Roman" w:hAnsi="Times New Roman" w:cs="Times New Roman"/>
                <w:sz w:val="18"/>
                <w:szCs w:val="18"/>
              </w:rPr>
              <w:lastRenderedPageBreak/>
              <w:t>№ п/п</w:t>
            </w:r>
          </w:p>
        </w:tc>
        <w:tc>
          <w:tcPr>
            <w:tcW w:w="4111" w:type="dxa"/>
            <w:vMerge w:val="restart"/>
          </w:tcPr>
          <w:p w:rsidR="007E1B87" w:rsidRPr="00A61EC3" w:rsidRDefault="007E1B87" w:rsidP="005C39B9">
            <w:pPr>
              <w:pStyle w:val="ab"/>
              <w:tabs>
                <w:tab w:val="left" w:pos="433"/>
              </w:tabs>
              <w:rPr>
                <w:rFonts w:ascii="Times New Roman" w:hAnsi="Times New Roman" w:cs="Times New Roman"/>
                <w:sz w:val="18"/>
                <w:szCs w:val="18"/>
              </w:rPr>
            </w:pPr>
            <w:r w:rsidRPr="00A61EC3">
              <w:rPr>
                <w:rFonts w:ascii="Times New Roman" w:hAnsi="Times New Roman" w:cs="Times New Roman"/>
                <w:sz w:val="18"/>
                <w:szCs w:val="18"/>
              </w:rPr>
              <w:t>Вопросы, отражающие содержание обязательных требований</w:t>
            </w:r>
          </w:p>
        </w:tc>
        <w:tc>
          <w:tcPr>
            <w:tcW w:w="2533" w:type="dxa"/>
            <w:vMerge w:val="restart"/>
          </w:tcPr>
          <w:p w:rsidR="007E1B87" w:rsidRPr="00A61EC3" w:rsidRDefault="007E1B87" w:rsidP="005C39B9">
            <w:pPr>
              <w:pStyle w:val="ab"/>
              <w:jc w:val="both"/>
              <w:rPr>
                <w:rFonts w:ascii="Times New Roman" w:hAnsi="Times New Roman" w:cs="Times New Roman"/>
                <w:sz w:val="18"/>
                <w:szCs w:val="18"/>
              </w:rPr>
            </w:pPr>
            <w:r w:rsidRPr="00A61EC3">
              <w:rPr>
                <w:rFonts w:ascii="Times New Roman" w:hAnsi="Times New Roman" w:cs="Times New Roman"/>
                <w:sz w:val="18"/>
                <w:szCs w:val="18"/>
              </w:rPr>
              <w:t>Реквизиты нормативных правовых актов, с указанием их структурных единиц, которыми установлены обязательные требования</w:t>
            </w:r>
          </w:p>
        </w:tc>
        <w:tc>
          <w:tcPr>
            <w:tcW w:w="2280" w:type="dxa"/>
            <w:gridSpan w:val="3"/>
          </w:tcPr>
          <w:p w:rsidR="007E1B87" w:rsidRPr="00A61EC3" w:rsidRDefault="007E1B87" w:rsidP="005C39B9">
            <w:pPr>
              <w:pStyle w:val="ab"/>
              <w:jc w:val="both"/>
              <w:rPr>
                <w:rFonts w:ascii="Times New Roman" w:hAnsi="Times New Roman" w:cs="Times New Roman"/>
                <w:sz w:val="18"/>
                <w:szCs w:val="18"/>
              </w:rPr>
            </w:pPr>
            <w:r w:rsidRPr="00A61EC3">
              <w:rPr>
                <w:rFonts w:ascii="Times New Roman" w:hAnsi="Times New Roman" w:cs="Times New Roman"/>
                <w:sz w:val="18"/>
                <w:szCs w:val="18"/>
              </w:rPr>
              <w:t>Ответы на вопросы</w:t>
            </w:r>
          </w:p>
        </w:tc>
      </w:tr>
      <w:tr w:rsidR="009F798B" w:rsidTr="00A61EC3">
        <w:trPr>
          <w:trHeight w:val="1250"/>
        </w:trPr>
        <w:tc>
          <w:tcPr>
            <w:tcW w:w="567" w:type="dxa"/>
            <w:vMerge/>
          </w:tcPr>
          <w:p w:rsidR="007E1B87" w:rsidRPr="00A61EC3" w:rsidRDefault="007E1B87" w:rsidP="005C39B9">
            <w:pPr>
              <w:pStyle w:val="ab"/>
              <w:jc w:val="both"/>
              <w:rPr>
                <w:rFonts w:ascii="Times New Roman" w:hAnsi="Times New Roman" w:cs="Times New Roman"/>
                <w:sz w:val="18"/>
                <w:szCs w:val="18"/>
              </w:rPr>
            </w:pPr>
          </w:p>
        </w:tc>
        <w:tc>
          <w:tcPr>
            <w:tcW w:w="4111" w:type="dxa"/>
            <w:vMerge/>
          </w:tcPr>
          <w:p w:rsidR="007E1B87" w:rsidRPr="00A61EC3" w:rsidRDefault="007E1B87" w:rsidP="005C39B9">
            <w:pPr>
              <w:pStyle w:val="ab"/>
              <w:tabs>
                <w:tab w:val="left" w:pos="433"/>
              </w:tabs>
              <w:rPr>
                <w:rFonts w:ascii="Times New Roman" w:hAnsi="Times New Roman" w:cs="Times New Roman"/>
                <w:sz w:val="18"/>
                <w:szCs w:val="18"/>
              </w:rPr>
            </w:pPr>
          </w:p>
        </w:tc>
        <w:tc>
          <w:tcPr>
            <w:tcW w:w="2533" w:type="dxa"/>
            <w:vMerge/>
          </w:tcPr>
          <w:p w:rsidR="007E1B87" w:rsidRPr="00A61EC3" w:rsidRDefault="007E1B87" w:rsidP="005C39B9">
            <w:pPr>
              <w:pStyle w:val="ab"/>
              <w:jc w:val="both"/>
              <w:rPr>
                <w:rFonts w:ascii="Times New Roman" w:hAnsi="Times New Roman" w:cs="Times New Roman"/>
                <w:sz w:val="18"/>
                <w:szCs w:val="18"/>
              </w:rPr>
            </w:pPr>
          </w:p>
        </w:tc>
        <w:tc>
          <w:tcPr>
            <w:tcW w:w="598" w:type="dxa"/>
          </w:tcPr>
          <w:p w:rsidR="007E1B87" w:rsidRPr="00A61EC3" w:rsidRDefault="007E1B87" w:rsidP="005C39B9">
            <w:pPr>
              <w:pStyle w:val="ab"/>
              <w:jc w:val="both"/>
              <w:rPr>
                <w:rFonts w:ascii="Times New Roman" w:hAnsi="Times New Roman" w:cs="Times New Roman"/>
                <w:sz w:val="18"/>
                <w:szCs w:val="18"/>
              </w:rPr>
            </w:pPr>
            <w:r w:rsidRPr="00A61EC3">
              <w:rPr>
                <w:rFonts w:ascii="Times New Roman" w:hAnsi="Times New Roman" w:cs="Times New Roman"/>
                <w:sz w:val="18"/>
                <w:szCs w:val="18"/>
              </w:rPr>
              <w:t>Да</w:t>
            </w:r>
          </w:p>
        </w:tc>
        <w:tc>
          <w:tcPr>
            <w:tcW w:w="715" w:type="dxa"/>
          </w:tcPr>
          <w:p w:rsidR="007E1B87" w:rsidRPr="00A61EC3" w:rsidRDefault="007E1B87" w:rsidP="005C39B9">
            <w:pPr>
              <w:pStyle w:val="ab"/>
              <w:jc w:val="both"/>
              <w:rPr>
                <w:rFonts w:ascii="Times New Roman" w:hAnsi="Times New Roman" w:cs="Times New Roman"/>
                <w:sz w:val="18"/>
                <w:szCs w:val="18"/>
              </w:rPr>
            </w:pPr>
            <w:r w:rsidRPr="00A61EC3">
              <w:rPr>
                <w:rFonts w:ascii="Times New Roman" w:hAnsi="Times New Roman" w:cs="Times New Roman"/>
                <w:sz w:val="18"/>
                <w:szCs w:val="18"/>
              </w:rPr>
              <w:t>Нет</w:t>
            </w:r>
          </w:p>
        </w:tc>
        <w:tc>
          <w:tcPr>
            <w:tcW w:w="967" w:type="dxa"/>
          </w:tcPr>
          <w:p w:rsidR="007E1B87" w:rsidRPr="00A61EC3" w:rsidRDefault="007E1B87" w:rsidP="005C39B9">
            <w:pPr>
              <w:pStyle w:val="ab"/>
              <w:jc w:val="both"/>
              <w:rPr>
                <w:rFonts w:ascii="Times New Roman" w:hAnsi="Times New Roman" w:cs="Times New Roman"/>
                <w:sz w:val="18"/>
                <w:szCs w:val="18"/>
              </w:rPr>
            </w:pPr>
            <w:r w:rsidRPr="00A61EC3">
              <w:rPr>
                <w:rFonts w:ascii="Times New Roman" w:hAnsi="Times New Roman" w:cs="Times New Roman"/>
                <w:sz w:val="18"/>
                <w:szCs w:val="18"/>
              </w:rPr>
              <w:t xml:space="preserve">Не </w:t>
            </w:r>
            <w:proofErr w:type="spellStart"/>
            <w:r w:rsidRPr="00A61EC3">
              <w:rPr>
                <w:rFonts w:ascii="Times New Roman" w:hAnsi="Times New Roman" w:cs="Times New Roman"/>
                <w:sz w:val="18"/>
                <w:szCs w:val="18"/>
              </w:rPr>
              <w:t>распрос</w:t>
            </w:r>
            <w:proofErr w:type="spellEnd"/>
          </w:p>
          <w:p w:rsidR="007E1B87" w:rsidRPr="00A61EC3" w:rsidRDefault="007E1B87" w:rsidP="005C39B9">
            <w:pPr>
              <w:pStyle w:val="ab"/>
              <w:jc w:val="both"/>
              <w:rPr>
                <w:rFonts w:ascii="Times New Roman" w:hAnsi="Times New Roman" w:cs="Times New Roman"/>
                <w:sz w:val="18"/>
                <w:szCs w:val="18"/>
              </w:rPr>
            </w:pPr>
            <w:proofErr w:type="spellStart"/>
            <w:r w:rsidRPr="00A61EC3">
              <w:rPr>
                <w:rFonts w:ascii="Times New Roman" w:hAnsi="Times New Roman" w:cs="Times New Roman"/>
                <w:sz w:val="18"/>
                <w:szCs w:val="18"/>
              </w:rPr>
              <w:t>траняет</w:t>
            </w:r>
            <w:proofErr w:type="spellEnd"/>
          </w:p>
          <w:p w:rsidR="007E1B87" w:rsidRPr="00A61EC3" w:rsidRDefault="007E1B87" w:rsidP="005C39B9">
            <w:pPr>
              <w:pStyle w:val="ab"/>
              <w:jc w:val="both"/>
              <w:rPr>
                <w:rFonts w:ascii="Times New Roman" w:hAnsi="Times New Roman" w:cs="Times New Roman"/>
                <w:sz w:val="18"/>
                <w:szCs w:val="18"/>
              </w:rPr>
            </w:pPr>
            <w:proofErr w:type="spellStart"/>
            <w:r w:rsidRPr="00A61EC3">
              <w:rPr>
                <w:rFonts w:ascii="Times New Roman" w:hAnsi="Times New Roman" w:cs="Times New Roman"/>
                <w:sz w:val="18"/>
                <w:szCs w:val="18"/>
              </w:rPr>
              <w:t>ся</w:t>
            </w:r>
            <w:proofErr w:type="spellEnd"/>
          </w:p>
          <w:p w:rsidR="007E1B87" w:rsidRPr="00A61EC3" w:rsidRDefault="007E1B87" w:rsidP="005C39B9">
            <w:pPr>
              <w:pStyle w:val="ab"/>
              <w:jc w:val="both"/>
              <w:rPr>
                <w:rFonts w:ascii="Times New Roman" w:hAnsi="Times New Roman" w:cs="Times New Roman"/>
                <w:sz w:val="18"/>
                <w:szCs w:val="18"/>
              </w:rPr>
            </w:pPr>
            <w:proofErr w:type="spellStart"/>
            <w:r w:rsidRPr="00A61EC3">
              <w:rPr>
                <w:rFonts w:ascii="Times New Roman" w:hAnsi="Times New Roman" w:cs="Times New Roman"/>
                <w:sz w:val="18"/>
                <w:szCs w:val="18"/>
              </w:rPr>
              <w:t>требова</w:t>
            </w:r>
            <w:proofErr w:type="spellEnd"/>
          </w:p>
          <w:p w:rsidR="007E1B87" w:rsidRPr="00A61EC3" w:rsidRDefault="007E1B87" w:rsidP="005C39B9">
            <w:pPr>
              <w:pStyle w:val="ab"/>
              <w:jc w:val="both"/>
              <w:rPr>
                <w:rFonts w:ascii="Times New Roman" w:hAnsi="Times New Roman" w:cs="Times New Roman"/>
                <w:sz w:val="18"/>
                <w:szCs w:val="18"/>
              </w:rPr>
            </w:pPr>
            <w:proofErr w:type="spellStart"/>
            <w:r w:rsidRPr="00A61EC3">
              <w:rPr>
                <w:rFonts w:ascii="Times New Roman" w:hAnsi="Times New Roman" w:cs="Times New Roman"/>
                <w:sz w:val="18"/>
                <w:szCs w:val="18"/>
              </w:rPr>
              <w:t>ние</w:t>
            </w:r>
            <w:proofErr w:type="spellEnd"/>
          </w:p>
        </w:tc>
      </w:tr>
      <w:tr w:rsidR="009F798B" w:rsidTr="00910A34">
        <w:tc>
          <w:tcPr>
            <w:tcW w:w="567" w:type="dxa"/>
          </w:tcPr>
          <w:p w:rsidR="007E1B87" w:rsidRPr="00A61EC3" w:rsidRDefault="007E1B8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w:t>
            </w:r>
          </w:p>
        </w:tc>
        <w:tc>
          <w:tcPr>
            <w:tcW w:w="4111" w:type="dxa"/>
          </w:tcPr>
          <w:p w:rsidR="007E1B87" w:rsidRPr="00A61EC3" w:rsidRDefault="007E1B8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 xml:space="preserve">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w:t>
            </w:r>
            <w:r w:rsidR="00170D0E" w:rsidRPr="00A61EC3">
              <w:rPr>
                <w:rFonts w:ascii="Times New Roman" w:hAnsi="Times New Roman" w:cs="Times New Roman"/>
                <w:sz w:val="20"/>
                <w:szCs w:val="20"/>
              </w:rPr>
              <w:t>земельный участок (используемые земельные участки, части земельных участков)?</w:t>
            </w:r>
          </w:p>
        </w:tc>
        <w:tc>
          <w:tcPr>
            <w:tcW w:w="2533" w:type="dxa"/>
          </w:tcPr>
          <w:p w:rsidR="007E1B87" w:rsidRPr="00A61EC3" w:rsidRDefault="00170D0E"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Пункт 1 статьи 25 Земельного кодекса Российской Федерации</w:t>
            </w:r>
          </w:p>
        </w:tc>
        <w:tc>
          <w:tcPr>
            <w:tcW w:w="598" w:type="dxa"/>
          </w:tcPr>
          <w:p w:rsidR="007E1B87" w:rsidRDefault="007E1B87" w:rsidP="005C39B9">
            <w:pPr>
              <w:pStyle w:val="ab"/>
              <w:jc w:val="both"/>
              <w:rPr>
                <w:rFonts w:ascii="Times New Roman" w:hAnsi="Times New Roman" w:cs="Times New Roman"/>
                <w:sz w:val="24"/>
                <w:szCs w:val="24"/>
              </w:rPr>
            </w:pPr>
          </w:p>
        </w:tc>
        <w:tc>
          <w:tcPr>
            <w:tcW w:w="715" w:type="dxa"/>
          </w:tcPr>
          <w:p w:rsidR="007E1B87" w:rsidRDefault="007E1B87" w:rsidP="005C39B9">
            <w:pPr>
              <w:pStyle w:val="ab"/>
              <w:jc w:val="both"/>
              <w:rPr>
                <w:rFonts w:ascii="Times New Roman" w:hAnsi="Times New Roman" w:cs="Times New Roman"/>
                <w:sz w:val="24"/>
                <w:szCs w:val="24"/>
              </w:rPr>
            </w:pPr>
          </w:p>
        </w:tc>
        <w:tc>
          <w:tcPr>
            <w:tcW w:w="967" w:type="dxa"/>
          </w:tcPr>
          <w:p w:rsidR="007E1B87" w:rsidRDefault="007E1B87" w:rsidP="005C39B9">
            <w:pPr>
              <w:pStyle w:val="ab"/>
              <w:jc w:val="both"/>
              <w:rPr>
                <w:rFonts w:ascii="Times New Roman" w:hAnsi="Times New Roman" w:cs="Times New Roman"/>
                <w:sz w:val="24"/>
                <w:szCs w:val="24"/>
              </w:rPr>
            </w:pPr>
          </w:p>
        </w:tc>
      </w:tr>
      <w:tr w:rsidR="007E1B87" w:rsidTr="00910A34">
        <w:tc>
          <w:tcPr>
            <w:tcW w:w="567" w:type="dxa"/>
          </w:tcPr>
          <w:p w:rsidR="007E1B87" w:rsidRPr="00A61EC3" w:rsidRDefault="00CB1CAE"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2</w:t>
            </w:r>
          </w:p>
        </w:tc>
        <w:tc>
          <w:tcPr>
            <w:tcW w:w="4111" w:type="dxa"/>
          </w:tcPr>
          <w:p w:rsidR="007E1B87" w:rsidRPr="00A61EC3" w:rsidRDefault="00CB1CAE" w:rsidP="00CB1CAE">
            <w:pPr>
              <w:pStyle w:val="ab"/>
              <w:jc w:val="both"/>
              <w:rPr>
                <w:rFonts w:ascii="Times New Roman" w:hAnsi="Times New Roman" w:cs="Times New Roman"/>
                <w:sz w:val="20"/>
                <w:szCs w:val="20"/>
              </w:rPr>
            </w:pPr>
            <w:r w:rsidRPr="00A61EC3">
              <w:rPr>
                <w:rFonts w:ascii="Times New Roman" w:hAnsi="Times New Roman" w:cs="Times New Roman"/>
                <w:sz w:val="20"/>
                <w:szCs w:val="20"/>
              </w:rPr>
              <w:t xml:space="preserve">Зарегистрированы ли права либо обременения на используемый земельный участок (используемые земельные участки, часть земельного участка) в порядке, установленном Федеральным </w:t>
            </w:r>
            <w:proofErr w:type="gramStart"/>
            <w:r w:rsidRPr="00A61EC3">
              <w:rPr>
                <w:rFonts w:ascii="Times New Roman" w:hAnsi="Times New Roman" w:cs="Times New Roman"/>
                <w:sz w:val="20"/>
                <w:szCs w:val="20"/>
              </w:rPr>
              <w:t>законом  от</w:t>
            </w:r>
            <w:proofErr w:type="gramEnd"/>
            <w:r w:rsidRPr="00A61EC3">
              <w:rPr>
                <w:rFonts w:ascii="Times New Roman" w:hAnsi="Times New Roman" w:cs="Times New Roman"/>
                <w:sz w:val="20"/>
                <w:szCs w:val="20"/>
              </w:rPr>
              <w:t xml:space="preserve"> 13 июля 2015 года №218-ФЗ «О государственной регистрации недвижимости»?</w:t>
            </w:r>
          </w:p>
        </w:tc>
        <w:tc>
          <w:tcPr>
            <w:tcW w:w="2533" w:type="dxa"/>
          </w:tcPr>
          <w:p w:rsidR="007E1B87" w:rsidRPr="00A61EC3" w:rsidRDefault="00CB1CAE"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Пункт 1 статьи 26 Земельного кодекса Российской Федерации, статья 8.1 Гражданского кодекса Российской Федерации</w:t>
            </w:r>
          </w:p>
        </w:tc>
        <w:tc>
          <w:tcPr>
            <w:tcW w:w="598" w:type="dxa"/>
          </w:tcPr>
          <w:p w:rsidR="007E1B87" w:rsidRDefault="007E1B87" w:rsidP="005C39B9">
            <w:pPr>
              <w:pStyle w:val="ab"/>
              <w:jc w:val="both"/>
              <w:rPr>
                <w:rFonts w:ascii="Times New Roman" w:hAnsi="Times New Roman" w:cs="Times New Roman"/>
                <w:sz w:val="24"/>
                <w:szCs w:val="24"/>
              </w:rPr>
            </w:pPr>
          </w:p>
        </w:tc>
        <w:tc>
          <w:tcPr>
            <w:tcW w:w="715" w:type="dxa"/>
          </w:tcPr>
          <w:p w:rsidR="007E1B87" w:rsidRDefault="007E1B87" w:rsidP="005C39B9">
            <w:pPr>
              <w:pStyle w:val="ab"/>
              <w:jc w:val="both"/>
              <w:rPr>
                <w:rFonts w:ascii="Times New Roman" w:hAnsi="Times New Roman" w:cs="Times New Roman"/>
                <w:sz w:val="24"/>
                <w:szCs w:val="24"/>
              </w:rPr>
            </w:pPr>
          </w:p>
        </w:tc>
        <w:tc>
          <w:tcPr>
            <w:tcW w:w="967" w:type="dxa"/>
          </w:tcPr>
          <w:p w:rsidR="007E1B87" w:rsidRDefault="007E1B87" w:rsidP="005C39B9">
            <w:pPr>
              <w:pStyle w:val="ab"/>
              <w:jc w:val="both"/>
              <w:rPr>
                <w:rFonts w:ascii="Times New Roman" w:hAnsi="Times New Roman" w:cs="Times New Roman"/>
                <w:sz w:val="24"/>
                <w:szCs w:val="24"/>
              </w:rPr>
            </w:pPr>
          </w:p>
        </w:tc>
      </w:tr>
      <w:tr w:rsidR="008B49C4" w:rsidTr="00910A34">
        <w:tc>
          <w:tcPr>
            <w:tcW w:w="567" w:type="dxa"/>
          </w:tcPr>
          <w:p w:rsidR="008B49C4" w:rsidRPr="00A61EC3" w:rsidRDefault="00CB1CAE"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3</w:t>
            </w:r>
          </w:p>
        </w:tc>
        <w:tc>
          <w:tcPr>
            <w:tcW w:w="4111" w:type="dxa"/>
          </w:tcPr>
          <w:p w:rsidR="008B49C4" w:rsidRPr="00A61EC3" w:rsidRDefault="00CB1CAE"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 xml:space="preserve">Соответствует ли площадь используемого проверяемым юридическим лицом, индивидуальным предпринимателем земельного участка </w:t>
            </w:r>
            <w:r w:rsidR="009F798B" w:rsidRPr="00A61EC3">
              <w:rPr>
                <w:rFonts w:ascii="Times New Roman" w:hAnsi="Times New Roman" w:cs="Times New Roman"/>
                <w:sz w:val="20"/>
                <w:szCs w:val="20"/>
              </w:rPr>
              <w:t>площади земельного участка, указанной в правоустанавливающих документах?</w:t>
            </w:r>
          </w:p>
        </w:tc>
        <w:tc>
          <w:tcPr>
            <w:tcW w:w="2533" w:type="dxa"/>
          </w:tcPr>
          <w:p w:rsidR="008B49C4" w:rsidRPr="00A61EC3" w:rsidRDefault="009F798B"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 xml:space="preserve">Пункт 1 статьи 25, пункт 1 статьи 26 Земельного кодекса Российской Федерации </w:t>
            </w:r>
          </w:p>
        </w:tc>
        <w:tc>
          <w:tcPr>
            <w:tcW w:w="598" w:type="dxa"/>
          </w:tcPr>
          <w:p w:rsidR="008B49C4" w:rsidRDefault="008B49C4" w:rsidP="005C39B9">
            <w:pPr>
              <w:pStyle w:val="ab"/>
              <w:jc w:val="both"/>
              <w:rPr>
                <w:rFonts w:ascii="Times New Roman" w:hAnsi="Times New Roman" w:cs="Times New Roman"/>
                <w:sz w:val="24"/>
                <w:szCs w:val="24"/>
              </w:rPr>
            </w:pPr>
          </w:p>
        </w:tc>
        <w:tc>
          <w:tcPr>
            <w:tcW w:w="715" w:type="dxa"/>
          </w:tcPr>
          <w:p w:rsidR="008B49C4" w:rsidRDefault="008B49C4" w:rsidP="005C39B9">
            <w:pPr>
              <w:pStyle w:val="ab"/>
              <w:jc w:val="both"/>
              <w:rPr>
                <w:rFonts w:ascii="Times New Roman" w:hAnsi="Times New Roman" w:cs="Times New Roman"/>
                <w:sz w:val="24"/>
                <w:szCs w:val="24"/>
              </w:rPr>
            </w:pPr>
          </w:p>
        </w:tc>
        <w:tc>
          <w:tcPr>
            <w:tcW w:w="967" w:type="dxa"/>
          </w:tcPr>
          <w:p w:rsidR="008B49C4" w:rsidRDefault="008B49C4" w:rsidP="005C39B9">
            <w:pPr>
              <w:pStyle w:val="ab"/>
              <w:jc w:val="both"/>
              <w:rPr>
                <w:rFonts w:ascii="Times New Roman" w:hAnsi="Times New Roman" w:cs="Times New Roman"/>
                <w:sz w:val="24"/>
                <w:szCs w:val="24"/>
              </w:rPr>
            </w:pPr>
          </w:p>
        </w:tc>
      </w:tr>
      <w:tr w:rsidR="008B49C4" w:rsidTr="00910A34">
        <w:tc>
          <w:tcPr>
            <w:tcW w:w="567" w:type="dxa"/>
          </w:tcPr>
          <w:p w:rsidR="008B49C4" w:rsidRPr="00A61EC3" w:rsidRDefault="009F798B"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4</w:t>
            </w:r>
          </w:p>
        </w:tc>
        <w:tc>
          <w:tcPr>
            <w:tcW w:w="4111" w:type="dxa"/>
          </w:tcPr>
          <w:p w:rsidR="008B49C4" w:rsidRPr="00A61EC3" w:rsidRDefault="009F798B"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33" w:type="dxa"/>
          </w:tcPr>
          <w:p w:rsidR="008B49C4" w:rsidRPr="00A61EC3" w:rsidRDefault="009F798B"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Пункт 2 статьи 7, статья 42 Земельного кодекса Российской Федерации</w:t>
            </w:r>
          </w:p>
        </w:tc>
        <w:tc>
          <w:tcPr>
            <w:tcW w:w="598" w:type="dxa"/>
          </w:tcPr>
          <w:p w:rsidR="008B49C4" w:rsidRDefault="008B49C4" w:rsidP="005C39B9">
            <w:pPr>
              <w:pStyle w:val="ab"/>
              <w:jc w:val="both"/>
              <w:rPr>
                <w:rFonts w:ascii="Times New Roman" w:hAnsi="Times New Roman" w:cs="Times New Roman"/>
                <w:sz w:val="24"/>
                <w:szCs w:val="24"/>
              </w:rPr>
            </w:pPr>
          </w:p>
        </w:tc>
        <w:tc>
          <w:tcPr>
            <w:tcW w:w="715" w:type="dxa"/>
          </w:tcPr>
          <w:p w:rsidR="008B49C4" w:rsidRDefault="008B49C4" w:rsidP="005C39B9">
            <w:pPr>
              <w:pStyle w:val="ab"/>
              <w:jc w:val="both"/>
              <w:rPr>
                <w:rFonts w:ascii="Times New Roman" w:hAnsi="Times New Roman" w:cs="Times New Roman"/>
                <w:sz w:val="24"/>
                <w:szCs w:val="24"/>
              </w:rPr>
            </w:pPr>
          </w:p>
        </w:tc>
        <w:tc>
          <w:tcPr>
            <w:tcW w:w="967" w:type="dxa"/>
          </w:tcPr>
          <w:p w:rsidR="008B49C4" w:rsidRDefault="008B49C4" w:rsidP="005C39B9">
            <w:pPr>
              <w:pStyle w:val="ab"/>
              <w:jc w:val="both"/>
              <w:rPr>
                <w:rFonts w:ascii="Times New Roman" w:hAnsi="Times New Roman" w:cs="Times New Roman"/>
                <w:sz w:val="24"/>
                <w:szCs w:val="24"/>
              </w:rPr>
            </w:pPr>
          </w:p>
        </w:tc>
      </w:tr>
      <w:tr w:rsidR="008B49C4" w:rsidTr="00910A34">
        <w:tc>
          <w:tcPr>
            <w:tcW w:w="567" w:type="dxa"/>
          </w:tcPr>
          <w:p w:rsidR="008B49C4" w:rsidRPr="00A61EC3" w:rsidRDefault="009F798B"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5</w:t>
            </w:r>
          </w:p>
        </w:tc>
        <w:tc>
          <w:tcPr>
            <w:tcW w:w="4111" w:type="dxa"/>
          </w:tcPr>
          <w:p w:rsidR="008B49C4" w:rsidRPr="00A61EC3" w:rsidRDefault="009F798B"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33" w:type="dxa"/>
          </w:tcPr>
          <w:p w:rsidR="008B49C4" w:rsidRPr="00A61EC3" w:rsidRDefault="009F798B"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 xml:space="preserve">Пункт 5 статьи 13, подпункт </w:t>
            </w:r>
            <w:r w:rsidR="005A6623" w:rsidRPr="00A61EC3">
              <w:rPr>
                <w:rFonts w:ascii="Times New Roman" w:hAnsi="Times New Roman" w:cs="Times New Roman"/>
                <w:sz w:val="20"/>
                <w:szCs w:val="20"/>
              </w:rPr>
              <w:t xml:space="preserve">1статьи 39.35 Земельного кодекса Российской Федерации </w:t>
            </w:r>
          </w:p>
        </w:tc>
        <w:tc>
          <w:tcPr>
            <w:tcW w:w="598" w:type="dxa"/>
          </w:tcPr>
          <w:p w:rsidR="008B49C4" w:rsidRDefault="008B49C4" w:rsidP="005C39B9">
            <w:pPr>
              <w:pStyle w:val="ab"/>
              <w:jc w:val="both"/>
              <w:rPr>
                <w:rFonts w:ascii="Times New Roman" w:hAnsi="Times New Roman" w:cs="Times New Roman"/>
                <w:sz w:val="24"/>
                <w:szCs w:val="24"/>
              </w:rPr>
            </w:pPr>
          </w:p>
        </w:tc>
        <w:tc>
          <w:tcPr>
            <w:tcW w:w="715" w:type="dxa"/>
          </w:tcPr>
          <w:p w:rsidR="008B49C4" w:rsidRDefault="008B49C4" w:rsidP="005C39B9">
            <w:pPr>
              <w:pStyle w:val="ab"/>
              <w:jc w:val="both"/>
              <w:rPr>
                <w:rFonts w:ascii="Times New Roman" w:hAnsi="Times New Roman" w:cs="Times New Roman"/>
                <w:sz w:val="24"/>
                <w:szCs w:val="24"/>
              </w:rPr>
            </w:pPr>
          </w:p>
        </w:tc>
        <w:tc>
          <w:tcPr>
            <w:tcW w:w="967" w:type="dxa"/>
          </w:tcPr>
          <w:p w:rsidR="008B49C4" w:rsidRDefault="008B49C4" w:rsidP="005C39B9">
            <w:pPr>
              <w:pStyle w:val="ab"/>
              <w:jc w:val="both"/>
              <w:rPr>
                <w:rFonts w:ascii="Times New Roman" w:hAnsi="Times New Roman" w:cs="Times New Roman"/>
                <w:sz w:val="24"/>
                <w:szCs w:val="24"/>
              </w:rPr>
            </w:pPr>
          </w:p>
        </w:tc>
      </w:tr>
      <w:tr w:rsidR="009F798B" w:rsidTr="00910A34">
        <w:tc>
          <w:tcPr>
            <w:tcW w:w="567" w:type="dxa"/>
          </w:tcPr>
          <w:p w:rsidR="009F798B" w:rsidRPr="00A61EC3" w:rsidRDefault="00910A34"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6</w:t>
            </w:r>
          </w:p>
        </w:tc>
        <w:tc>
          <w:tcPr>
            <w:tcW w:w="4111" w:type="dxa"/>
          </w:tcPr>
          <w:p w:rsidR="009F798B" w:rsidRPr="00A61EC3" w:rsidRDefault="00910A34"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права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533" w:type="dxa"/>
          </w:tcPr>
          <w:p w:rsidR="009F798B" w:rsidRPr="00A61EC3" w:rsidRDefault="00910A34"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Пункт 2 статьи 3 Федерального закона от 25 октября 2001 года №137-ФЗ «О введении в действие Земельного кодекса Российской Федерации»</w:t>
            </w:r>
          </w:p>
        </w:tc>
        <w:tc>
          <w:tcPr>
            <w:tcW w:w="598" w:type="dxa"/>
          </w:tcPr>
          <w:p w:rsidR="009F798B" w:rsidRDefault="009F798B" w:rsidP="005C39B9">
            <w:pPr>
              <w:pStyle w:val="ab"/>
              <w:jc w:val="both"/>
              <w:rPr>
                <w:rFonts w:ascii="Times New Roman" w:hAnsi="Times New Roman" w:cs="Times New Roman"/>
                <w:sz w:val="24"/>
                <w:szCs w:val="24"/>
              </w:rPr>
            </w:pPr>
          </w:p>
        </w:tc>
        <w:tc>
          <w:tcPr>
            <w:tcW w:w="715" w:type="dxa"/>
          </w:tcPr>
          <w:p w:rsidR="009F798B" w:rsidRDefault="009F798B" w:rsidP="005C39B9">
            <w:pPr>
              <w:pStyle w:val="ab"/>
              <w:jc w:val="both"/>
              <w:rPr>
                <w:rFonts w:ascii="Times New Roman" w:hAnsi="Times New Roman" w:cs="Times New Roman"/>
                <w:sz w:val="24"/>
                <w:szCs w:val="24"/>
              </w:rPr>
            </w:pPr>
          </w:p>
        </w:tc>
        <w:tc>
          <w:tcPr>
            <w:tcW w:w="967" w:type="dxa"/>
          </w:tcPr>
          <w:p w:rsidR="009F798B" w:rsidRDefault="009F798B" w:rsidP="005C39B9">
            <w:pPr>
              <w:pStyle w:val="ab"/>
              <w:jc w:val="both"/>
              <w:rPr>
                <w:rFonts w:ascii="Times New Roman" w:hAnsi="Times New Roman" w:cs="Times New Roman"/>
                <w:sz w:val="24"/>
                <w:szCs w:val="24"/>
              </w:rPr>
            </w:pPr>
          </w:p>
        </w:tc>
      </w:tr>
      <w:tr w:rsidR="009F798B" w:rsidTr="00910A34">
        <w:tc>
          <w:tcPr>
            <w:tcW w:w="567" w:type="dxa"/>
          </w:tcPr>
          <w:p w:rsidR="009F798B" w:rsidRPr="00A61EC3" w:rsidRDefault="00910A34"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7</w:t>
            </w:r>
          </w:p>
        </w:tc>
        <w:tc>
          <w:tcPr>
            <w:tcW w:w="4111" w:type="dxa"/>
          </w:tcPr>
          <w:p w:rsidR="009F798B" w:rsidRPr="00A61EC3" w:rsidRDefault="00910A34"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Соблюдено ли требование об обязательности использования (освоения) земельного участка в сроки, установленные законодательством</w:t>
            </w:r>
            <w:r w:rsidR="002E534D" w:rsidRPr="00A61EC3">
              <w:rPr>
                <w:rFonts w:ascii="Times New Roman" w:hAnsi="Times New Roman" w:cs="Times New Roman"/>
                <w:sz w:val="20"/>
                <w:szCs w:val="20"/>
              </w:rPr>
              <w:t>?</w:t>
            </w:r>
          </w:p>
        </w:tc>
        <w:tc>
          <w:tcPr>
            <w:tcW w:w="2533" w:type="dxa"/>
          </w:tcPr>
          <w:p w:rsidR="009F798B" w:rsidRPr="00A61EC3" w:rsidRDefault="002E534D"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 xml:space="preserve">Статья 42 Земельного кодекса Российской Федерации, статья 284 Гражданского кодекса Российской Федерации, пункт 2 статьи 45 </w:t>
            </w:r>
            <w:r w:rsidR="00CD131D" w:rsidRPr="00A61EC3">
              <w:rPr>
                <w:rFonts w:ascii="Times New Roman" w:hAnsi="Times New Roman" w:cs="Times New Roman"/>
                <w:sz w:val="20"/>
                <w:szCs w:val="20"/>
              </w:rPr>
              <w:lastRenderedPageBreak/>
              <w:t>Земельного кодекса Российской Федерации, пункт 7 части 2 статьи 19 Федерального закона от 15 апреля 1998 года №66-ФЗ «О садоводческих, огороднических и дачных некоммерческих объединениях граждан»</w:t>
            </w:r>
          </w:p>
        </w:tc>
        <w:tc>
          <w:tcPr>
            <w:tcW w:w="598" w:type="dxa"/>
          </w:tcPr>
          <w:p w:rsidR="009F798B" w:rsidRDefault="009F798B" w:rsidP="005C39B9">
            <w:pPr>
              <w:pStyle w:val="ab"/>
              <w:jc w:val="both"/>
              <w:rPr>
                <w:rFonts w:ascii="Times New Roman" w:hAnsi="Times New Roman" w:cs="Times New Roman"/>
                <w:sz w:val="24"/>
                <w:szCs w:val="24"/>
              </w:rPr>
            </w:pPr>
          </w:p>
        </w:tc>
        <w:tc>
          <w:tcPr>
            <w:tcW w:w="715" w:type="dxa"/>
          </w:tcPr>
          <w:p w:rsidR="009F798B" w:rsidRDefault="009F798B" w:rsidP="005C39B9">
            <w:pPr>
              <w:pStyle w:val="ab"/>
              <w:jc w:val="both"/>
              <w:rPr>
                <w:rFonts w:ascii="Times New Roman" w:hAnsi="Times New Roman" w:cs="Times New Roman"/>
                <w:sz w:val="24"/>
                <w:szCs w:val="24"/>
              </w:rPr>
            </w:pPr>
          </w:p>
        </w:tc>
        <w:tc>
          <w:tcPr>
            <w:tcW w:w="967" w:type="dxa"/>
          </w:tcPr>
          <w:p w:rsidR="009F798B" w:rsidRDefault="009F798B" w:rsidP="005C39B9">
            <w:pPr>
              <w:pStyle w:val="ab"/>
              <w:jc w:val="both"/>
              <w:rPr>
                <w:rFonts w:ascii="Times New Roman" w:hAnsi="Times New Roman" w:cs="Times New Roman"/>
                <w:sz w:val="24"/>
                <w:szCs w:val="24"/>
              </w:rPr>
            </w:pPr>
          </w:p>
        </w:tc>
      </w:tr>
      <w:tr w:rsidR="009F798B" w:rsidTr="00910A34">
        <w:tc>
          <w:tcPr>
            <w:tcW w:w="567" w:type="dxa"/>
          </w:tcPr>
          <w:p w:rsidR="009F798B" w:rsidRPr="00A61EC3" w:rsidRDefault="00CD131D"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8</w:t>
            </w:r>
          </w:p>
        </w:tc>
        <w:tc>
          <w:tcPr>
            <w:tcW w:w="4111" w:type="dxa"/>
          </w:tcPr>
          <w:p w:rsidR="009F798B" w:rsidRPr="00A61EC3" w:rsidRDefault="00CD131D"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533" w:type="dxa"/>
          </w:tcPr>
          <w:p w:rsidR="009F798B" w:rsidRPr="00A61EC3" w:rsidRDefault="00CD131D"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Статьи 7,42 Земельного кодекса Российской Федерации</w:t>
            </w:r>
          </w:p>
        </w:tc>
        <w:tc>
          <w:tcPr>
            <w:tcW w:w="598" w:type="dxa"/>
          </w:tcPr>
          <w:p w:rsidR="009F798B" w:rsidRDefault="009F798B" w:rsidP="005C39B9">
            <w:pPr>
              <w:pStyle w:val="ab"/>
              <w:jc w:val="both"/>
              <w:rPr>
                <w:rFonts w:ascii="Times New Roman" w:hAnsi="Times New Roman" w:cs="Times New Roman"/>
                <w:sz w:val="24"/>
                <w:szCs w:val="24"/>
              </w:rPr>
            </w:pPr>
          </w:p>
        </w:tc>
        <w:tc>
          <w:tcPr>
            <w:tcW w:w="715" w:type="dxa"/>
          </w:tcPr>
          <w:p w:rsidR="009F798B" w:rsidRDefault="009F798B" w:rsidP="005C39B9">
            <w:pPr>
              <w:pStyle w:val="ab"/>
              <w:jc w:val="both"/>
              <w:rPr>
                <w:rFonts w:ascii="Times New Roman" w:hAnsi="Times New Roman" w:cs="Times New Roman"/>
                <w:sz w:val="24"/>
                <w:szCs w:val="24"/>
              </w:rPr>
            </w:pPr>
          </w:p>
        </w:tc>
        <w:tc>
          <w:tcPr>
            <w:tcW w:w="967" w:type="dxa"/>
          </w:tcPr>
          <w:p w:rsidR="009F798B" w:rsidRDefault="009F798B" w:rsidP="005C39B9">
            <w:pPr>
              <w:pStyle w:val="ab"/>
              <w:jc w:val="both"/>
              <w:rPr>
                <w:rFonts w:ascii="Times New Roman" w:hAnsi="Times New Roman" w:cs="Times New Roman"/>
                <w:sz w:val="24"/>
                <w:szCs w:val="24"/>
              </w:rPr>
            </w:pPr>
          </w:p>
        </w:tc>
      </w:tr>
      <w:tr w:rsidR="009F798B" w:rsidTr="00910A34">
        <w:tc>
          <w:tcPr>
            <w:tcW w:w="567" w:type="dxa"/>
          </w:tcPr>
          <w:p w:rsidR="009F798B"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9</w:t>
            </w:r>
          </w:p>
        </w:tc>
        <w:tc>
          <w:tcPr>
            <w:tcW w:w="4111" w:type="dxa"/>
          </w:tcPr>
          <w:p w:rsidR="009F798B"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Проводятся ли мероприятия по воспроизводству плодородия земель:</w:t>
            </w:r>
          </w:p>
        </w:tc>
        <w:tc>
          <w:tcPr>
            <w:tcW w:w="2533" w:type="dxa"/>
          </w:tcPr>
          <w:p w:rsidR="009F798B"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Статьи 13,42 Земельного кодекса Российской Федерации, статьи 1,8 Федерального закона от 16.07.1998 №101-ФЗ «О государственном регулировании обеспечения плодородия земель сельскохозяйственного назначения»</w:t>
            </w:r>
          </w:p>
        </w:tc>
        <w:tc>
          <w:tcPr>
            <w:tcW w:w="598" w:type="dxa"/>
          </w:tcPr>
          <w:p w:rsidR="009F798B" w:rsidRDefault="009F798B" w:rsidP="005C39B9">
            <w:pPr>
              <w:pStyle w:val="ab"/>
              <w:jc w:val="both"/>
              <w:rPr>
                <w:rFonts w:ascii="Times New Roman" w:hAnsi="Times New Roman" w:cs="Times New Roman"/>
                <w:sz w:val="24"/>
                <w:szCs w:val="24"/>
              </w:rPr>
            </w:pPr>
          </w:p>
        </w:tc>
        <w:tc>
          <w:tcPr>
            <w:tcW w:w="715" w:type="dxa"/>
          </w:tcPr>
          <w:p w:rsidR="009F798B" w:rsidRDefault="009F798B" w:rsidP="005C39B9">
            <w:pPr>
              <w:pStyle w:val="ab"/>
              <w:jc w:val="both"/>
              <w:rPr>
                <w:rFonts w:ascii="Times New Roman" w:hAnsi="Times New Roman" w:cs="Times New Roman"/>
                <w:sz w:val="24"/>
                <w:szCs w:val="24"/>
              </w:rPr>
            </w:pPr>
          </w:p>
        </w:tc>
        <w:tc>
          <w:tcPr>
            <w:tcW w:w="967" w:type="dxa"/>
          </w:tcPr>
          <w:p w:rsidR="009F798B" w:rsidRDefault="009F798B" w:rsidP="005C39B9">
            <w:pPr>
              <w:pStyle w:val="ab"/>
              <w:jc w:val="both"/>
              <w:rPr>
                <w:rFonts w:ascii="Times New Roman" w:hAnsi="Times New Roman" w:cs="Times New Roman"/>
                <w:sz w:val="24"/>
                <w:szCs w:val="24"/>
              </w:rPr>
            </w:pPr>
          </w:p>
        </w:tc>
      </w:tr>
      <w:tr w:rsidR="00905F59" w:rsidTr="00905F59">
        <w:trPr>
          <w:trHeight w:val="244"/>
        </w:trPr>
        <w:tc>
          <w:tcPr>
            <w:tcW w:w="567" w:type="dxa"/>
          </w:tcPr>
          <w:p w:rsidR="00905F59" w:rsidRPr="00A61EC3" w:rsidRDefault="00905F59" w:rsidP="005C39B9">
            <w:pPr>
              <w:pStyle w:val="ab"/>
              <w:jc w:val="both"/>
              <w:rPr>
                <w:rFonts w:ascii="Times New Roman" w:hAnsi="Times New Roman" w:cs="Times New Roman"/>
                <w:sz w:val="20"/>
                <w:szCs w:val="20"/>
              </w:rPr>
            </w:pPr>
          </w:p>
        </w:tc>
        <w:tc>
          <w:tcPr>
            <w:tcW w:w="4111"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Наличие зарастания земель:</w:t>
            </w:r>
          </w:p>
        </w:tc>
        <w:tc>
          <w:tcPr>
            <w:tcW w:w="2533" w:type="dxa"/>
            <w:vMerge w:val="restart"/>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Пункт 3 части 2 статьи 13 Земельного кодекса Российской Федерации</w:t>
            </w:r>
          </w:p>
        </w:tc>
        <w:tc>
          <w:tcPr>
            <w:tcW w:w="598" w:type="dxa"/>
            <w:vMerge w:val="restart"/>
          </w:tcPr>
          <w:p w:rsidR="00905F59" w:rsidRDefault="00905F59" w:rsidP="005C39B9">
            <w:pPr>
              <w:pStyle w:val="ab"/>
              <w:jc w:val="both"/>
              <w:rPr>
                <w:rFonts w:ascii="Times New Roman" w:hAnsi="Times New Roman" w:cs="Times New Roman"/>
                <w:sz w:val="24"/>
                <w:szCs w:val="24"/>
              </w:rPr>
            </w:pPr>
          </w:p>
        </w:tc>
        <w:tc>
          <w:tcPr>
            <w:tcW w:w="715" w:type="dxa"/>
            <w:vMerge w:val="restart"/>
          </w:tcPr>
          <w:p w:rsidR="00905F59" w:rsidRDefault="00905F59" w:rsidP="005C39B9">
            <w:pPr>
              <w:pStyle w:val="ab"/>
              <w:jc w:val="both"/>
              <w:rPr>
                <w:rFonts w:ascii="Times New Roman" w:hAnsi="Times New Roman" w:cs="Times New Roman"/>
                <w:sz w:val="24"/>
                <w:szCs w:val="24"/>
              </w:rPr>
            </w:pPr>
          </w:p>
        </w:tc>
        <w:tc>
          <w:tcPr>
            <w:tcW w:w="967" w:type="dxa"/>
            <w:vMerge w:val="restart"/>
          </w:tcPr>
          <w:p w:rsidR="00905F59" w:rsidRDefault="00905F59" w:rsidP="005C39B9">
            <w:pPr>
              <w:pStyle w:val="ab"/>
              <w:jc w:val="both"/>
              <w:rPr>
                <w:rFonts w:ascii="Times New Roman" w:hAnsi="Times New Roman" w:cs="Times New Roman"/>
                <w:sz w:val="24"/>
                <w:szCs w:val="24"/>
              </w:rPr>
            </w:pPr>
          </w:p>
        </w:tc>
      </w:tr>
      <w:tr w:rsidR="00905F59" w:rsidTr="00905F59">
        <w:trPr>
          <w:trHeight w:val="200"/>
        </w:trPr>
        <w:tc>
          <w:tcPr>
            <w:tcW w:w="567"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9.1</w:t>
            </w:r>
          </w:p>
        </w:tc>
        <w:tc>
          <w:tcPr>
            <w:tcW w:w="4111"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деревьями?</w:t>
            </w:r>
          </w:p>
        </w:tc>
        <w:tc>
          <w:tcPr>
            <w:tcW w:w="2533" w:type="dxa"/>
            <w:vMerge/>
          </w:tcPr>
          <w:p w:rsidR="00905F59" w:rsidRPr="00A61EC3" w:rsidRDefault="00905F59" w:rsidP="005C39B9">
            <w:pPr>
              <w:pStyle w:val="ab"/>
              <w:jc w:val="both"/>
              <w:rPr>
                <w:rFonts w:ascii="Times New Roman" w:hAnsi="Times New Roman" w:cs="Times New Roman"/>
                <w:sz w:val="20"/>
                <w:szCs w:val="20"/>
              </w:rPr>
            </w:pPr>
          </w:p>
        </w:tc>
        <w:tc>
          <w:tcPr>
            <w:tcW w:w="598" w:type="dxa"/>
            <w:vMerge/>
          </w:tcPr>
          <w:p w:rsidR="00905F59" w:rsidRDefault="00905F59" w:rsidP="005C39B9">
            <w:pPr>
              <w:pStyle w:val="ab"/>
              <w:jc w:val="both"/>
              <w:rPr>
                <w:rFonts w:ascii="Times New Roman" w:hAnsi="Times New Roman" w:cs="Times New Roman"/>
                <w:sz w:val="24"/>
                <w:szCs w:val="24"/>
              </w:rPr>
            </w:pPr>
          </w:p>
        </w:tc>
        <w:tc>
          <w:tcPr>
            <w:tcW w:w="715" w:type="dxa"/>
            <w:vMerge/>
          </w:tcPr>
          <w:p w:rsidR="00905F59" w:rsidRDefault="00905F59" w:rsidP="005C39B9">
            <w:pPr>
              <w:pStyle w:val="ab"/>
              <w:jc w:val="both"/>
              <w:rPr>
                <w:rFonts w:ascii="Times New Roman" w:hAnsi="Times New Roman" w:cs="Times New Roman"/>
                <w:sz w:val="24"/>
                <w:szCs w:val="24"/>
              </w:rPr>
            </w:pPr>
          </w:p>
        </w:tc>
        <w:tc>
          <w:tcPr>
            <w:tcW w:w="967" w:type="dxa"/>
            <w:vMerge/>
          </w:tcPr>
          <w:p w:rsidR="00905F59" w:rsidRDefault="00905F59" w:rsidP="005C39B9">
            <w:pPr>
              <w:pStyle w:val="ab"/>
              <w:jc w:val="both"/>
              <w:rPr>
                <w:rFonts w:ascii="Times New Roman" w:hAnsi="Times New Roman" w:cs="Times New Roman"/>
                <w:sz w:val="24"/>
                <w:szCs w:val="24"/>
              </w:rPr>
            </w:pPr>
          </w:p>
        </w:tc>
      </w:tr>
      <w:tr w:rsidR="00905F59" w:rsidTr="00905F59">
        <w:trPr>
          <w:trHeight w:val="157"/>
        </w:trPr>
        <w:tc>
          <w:tcPr>
            <w:tcW w:w="567"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9.2</w:t>
            </w:r>
          </w:p>
        </w:tc>
        <w:tc>
          <w:tcPr>
            <w:tcW w:w="4111"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кустарниками?</w:t>
            </w:r>
          </w:p>
        </w:tc>
        <w:tc>
          <w:tcPr>
            <w:tcW w:w="2533" w:type="dxa"/>
            <w:vMerge/>
          </w:tcPr>
          <w:p w:rsidR="00905F59" w:rsidRPr="00A61EC3" w:rsidRDefault="00905F59" w:rsidP="005C39B9">
            <w:pPr>
              <w:pStyle w:val="ab"/>
              <w:jc w:val="both"/>
              <w:rPr>
                <w:rFonts w:ascii="Times New Roman" w:hAnsi="Times New Roman" w:cs="Times New Roman"/>
                <w:sz w:val="20"/>
                <w:szCs w:val="20"/>
              </w:rPr>
            </w:pPr>
          </w:p>
        </w:tc>
        <w:tc>
          <w:tcPr>
            <w:tcW w:w="598" w:type="dxa"/>
            <w:vMerge/>
          </w:tcPr>
          <w:p w:rsidR="00905F59" w:rsidRDefault="00905F59" w:rsidP="005C39B9">
            <w:pPr>
              <w:pStyle w:val="ab"/>
              <w:jc w:val="both"/>
              <w:rPr>
                <w:rFonts w:ascii="Times New Roman" w:hAnsi="Times New Roman" w:cs="Times New Roman"/>
                <w:sz w:val="24"/>
                <w:szCs w:val="24"/>
              </w:rPr>
            </w:pPr>
          </w:p>
        </w:tc>
        <w:tc>
          <w:tcPr>
            <w:tcW w:w="715" w:type="dxa"/>
            <w:vMerge/>
          </w:tcPr>
          <w:p w:rsidR="00905F59" w:rsidRDefault="00905F59" w:rsidP="005C39B9">
            <w:pPr>
              <w:pStyle w:val="ab"/>
              <w:jc w:val="both"/>
              <w:rPr>
                <w:rFonts w:ascii="Times New Roman" w:hAnsi="Times New Roman" w:cs="Times New Roman"/>
                <w:sz w:val="24"/>
                <w:szCs w:val="24"/>
              </w:rPr>
            </w:pPr>
          </w:p>
        </w:tc>
        <w:tc>
          <w:tcPr>
            <w:tcW w:w="967" w:type="dxa"/>
            <w:vMerge/>
          </w:tcPr>
          <w:p w:rsidR="00905F59" w:rsidRDefault="00905F59" w:rsidP="005C39B9">
            <w:pPr>
              <w:pStyle w:val="ab"/>
              <w:jc w:val="both"/>
              <w:rPr>
                <w:rFonts w:ascii="Times New Roman" w:hAnsi="Times New Roman" w:cs="Times New Roman"/>
                <w:sz w:val="24"/>
                <w:szCs w:val="24"/>
              </w:rPr>
            </w:pPr>
          </w:p>
        </w:tc>
      </w:tr>
      <w:tr w:rsidR="00905F59" w:rsidTr="00910A34">
        <w:trPr>
          <w:trHeight w:val="157"/>
        </w:trPr>
        <w:tc>
          <w:tcPr>
            <w:tcW w:w="567"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9.3</w:t>
            </w:r>
          </w:p>
        </w:tc>
        <w:tc>
          <w:tcPr>
            <w:tcW w:w="4111"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сорными растениями?</w:t>
            </w:r>
          </w:p>
        </w:tc>
        <w:tc>
          <w:tcPr>
            <w:tcW w:w="2533" w:type="dxa"/>
            <w:vMerge/>
          </w:tcPr>
          <w:p w:rsidR="00905F59" w:rsidRPr="00A61EC3" w:rsidRDefault="00905F59" w:rsidP="005C39B9">
            <w:pPr>
              <w:pStyle w:val="ab"/>
              <w:jc w:val="both"/>
              <w:rPr>
                <w:rFonts w:ascii="Times New Roman" w:hAnsi="Times New Roman" w:cs="Times New Roman"/>
                <w:sz w:val="20"/>
                <w:szCs w:val="20"/>
              </w:rPr>
            </w:pPr>
          </w:p>
        </w:tc>
        <w:tc>
          <w:tcPr>
            <w:tcW w:w="598" w:type="dxa"/>
            <w:vMerge/>
          </w:tcPr>
          <w:p w:rsidR="00905F59" w:rsidRDefault="00905F59" w:rsidP="005C39B9">
            <w:pPr>
              <w:pStyle w:val="ab"/>
              <w:jc w:val="both"/>
              <w:rPr>
                <w:rFonts w:ascii="Times New Roman" w:hAnsi="Times New Roman" w:cs="Times New Roman"/>
                <w:sz w:val="24"/>
                <w:szCs w:val="24"/>
              </w:rPr>
            </w:pPr>
          </w:p>
        </w:tc>
        <w:tc>
          <w:tcPr>
            <w:tcW w:w="715" w:type="dxa"/>
            <w:vMerge/>
          </w:tcPr>
          <w:p w:rsidR="00905F59" w:rsidRDefault="00905F59" w:rsidP="005C39B9">
            <w:pPr>
              <w:pStyle w:val="ab"/>
              <w:jc w:val="both"/>
              <w:rPr>
                <w:rFonts w:ascii="Times New Roman" w:hAnsi="Times New Roman" w:cs="Times New Roman"/>
                <w:sz w:val="24"/>
                <w:szCs w:val="24"/>
              </w:rPr>
            </w:pPr>
          </w:p>
        </w:tc>
        <w:tc>
          <w:tcPr>
            <w:tcW w:w="967" w:type="dxa"/>
            <w:vMerge/>
          </w:tcPr>
          <w:p w:rsidR="00905F59" w:rsidRDefault="00905F59" w:rsidP="005C39B9">
            <w:pPr>
              <w:pStyle w:val="ab"/>
              <w:jc w:val="both"/>
              <w:rPr>
                <w:rFonts w:ascii="Times New Roman" w:hAnsi="Times New Roman" w:cs="Times New Roman"/>
                <w:sz w:val="24"/>
                <w:szCs w:val="24"/>
              </w:rPr>
            </w:pPr>
          </w:p>
        </w:tc>
      </w:tr>
      <w:tr w:rsidR="00905F59" w:rsidTr="00910A34">
        <w:trPr>
          <w:trHeight w:val="157"/>
        </w:trPr>
        <w:tc>
          <w:tcPr>
            <w:tcW w:w="567"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10</w:t>
            </w:r>
          </w:p>
        </w:tc>
        <w:tc>
          <w:tcPr>
            <w:tcW w:w="4111"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533" w:type="dxa"/>
          </w:tcPr>
          <w:p w:rsidR="00905F59" w:rsidRPr="00A61EC3" w:rsidRDefault="00905F59"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Часть 5 статьи 13 Земельного кодекса Российской Федерации, пункт 5,6,26 Правил проведения рекультивации и консервирования земель постановлением Правительства Российской Федерации от 10.07.2018 №800</w:t>
            </w:r>
          </w:p>
        </w:tc>
        <w:tc>
          <w:tcPr>
            <w:tcW w:w="598" w:type="dxa"/>
          </w:tcPr>
          <w:p w:rsidR="00905F59" w:rsidRDefault="00905F59" w:rsidP="005C39B9">
            <w:pPr>
              <w:pStyle w:val="ab"/>
              <w:jc w:val="both"/>
              <w:rPr>
                <w:rFonts w:ascii="Times New Roman" w:hAnsi="Times New Roman" w:cs="Times New Roman"/>
                <w:sz w:val="24"/>
                <w:szCs w:val="24"/>
              </w:rPr>
            </w:pPr>
          </w:p>
        </w:tc>
        <w:tc>
          <w:tcPr>
            <w:tcW w:w="715" w:type="dxa"/>
          </w:tcPr>
          <w:p w:rsidR="00905F59" w:rsidRDefault="00905F59" w:rsidP="005C39B9">
            <w:pPr>
              <w:pStyle w:val="ab"/>
              <w:jc w:val="both"/>
              <w:rPr>
                <w:rFonts w:ascii="Times New Roman" w:hAnsi="Times New Roman" w:cs="Times New Roman"/>
                <w:sz w:val="24"/>
                <w:szCs w:val="24"/>
              </w:rPr>
            </w:pPr>
          </w:p>
        </w:tc>
        <w:tc>
          <w:tcPr>
            <w:tcW w:w="967" w:type="dxa"/>
          </w:tcPr>
          <w:p w:rsidR="00905F59" w:rsidRDefault="00905F59" w:rsidP="005C39B9">
            <w:pPr>
              <w:pStyle w:val="ab"/>
              <w:jc w:val="both"/>
              <w:rPr>
                <w:rFonts w:ascii="Times New Roman" w:hAnsi="Times New Roman" w:cs="Times New Roman"/>
                <w:sz w:val="24"/>
                <w:szCs w:val="24"/>
              </w:rPr>
            </w:pPr>
          </w:p>
        </w:tc>
      </w:tr>
      <w:tr w:rsidR="00177767" w:rsidTr="00177767">
        <w:trPr>
          <w:trHeight w:val="288"/>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11</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Допускается ли:</w:t>
            </w:r>
          </w:p>
        </w:tc>
        <w:tc>
          <w:tcPr>
            <w:tcW w:w="2533" w:type="dxa"/>
            <w:vMerge w:val="restart"/>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Статья 42 Земельного кодекса Российской Федерации, статья 43 Федерального закона от 10.01.2002 №7-ФЗ «Об охране окружающей среды»</w:t>
            </w:r>
          </w:p>
        </w:tc>
        <w:tc>
          <w:tcPr>
            <w:tcW w:w="598" w:type="dxa"/>
            <w:vMerge w:val="restart"/>
          </w:tcPr>
          <w:p w:rsidR="00177767" w:rsidRDefault="00177767" w:rsidP="005C39B9">
            <w:pPr>
              <w:pStyle w:val="ab"/>
              <w:jc w:val="both"/>
              <w:rPr>
                <w:rFonts w:ascii="Times New Roman" w:hAnsi="Times New Roman" w:cs="Times New Roman"/>
                <w:sz w:val="24"/>
                <w:szCs w:val="24"/>
              </w:rPr>
            </w:pPr>
          </w:p>
        </w:tc>
        <w:tc>
          <w:tcPr>
            <w:tcW w:w="715" w:type="dxa"/>
            <w:vMerge w:val="restart"/>
          </w:tcPr>
          <w:p w:rsidR="00177767" w:rsidRDefault="00177767" w:rsidP="005C39B9">
            <w:pPr>
              <w:pStyle w:val="ab"/>
              <w:jc w:val="both"/>
              <w:rPr>
                <w:rFonts w:ascii="Times New Roman" w:hAnsi="Times New Roman" w:cs="Times New Roman"/>
                <w:sz w:val="24"/>
                <w:szCs w:val="24"/>
              </w:rPr>
            </w:pPr>
          </w:p>
        </w:tc>
        <w:tc>
          <w:tcPr>
            <w:tcW w:w="967" w:type="dxa"/>
            <w:vMerge w:val="restart"/>
          </w:tcPr>
          <w:p w:rsidR="00177767" w:rsidRDefault="00177767" w:rsidP="005C39B9">
            <w:pPr>
              <w:pStyle w:val="ab"/>
              <w:jc w:val="both"/>
              <w:rPr>
                <w:rFonts w:ascii="Times New Roman" w:hAnsi="Times New Roman" w:cs="Times New Roman"/>
                <w:sz w:val="24"/>
                <w:szCs w:val="24"/>
              </w:rPr>
            </w:pPr>
          </w:p>
        </w:tc>
      </w:tr>
      <w:tr w:rsidR="00177767" w:rsidTr="00177767">
        <w:trPr>
          <w:trHeight w:val="296"/>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11.1</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загрязнение?</w:t>
            </w:r>
          </w:p>
        </w:tc>
        <w:tc>
          <w:tcPr>
            <w:tcW w:w="2533" w:type="dxa"/>
            <w:vMerge/>
          </w:tcPr>
          <w:p w:rsidR="00177767" w:rsidRPr="00A61EC3" w:rsidRDefault="00177767" w:rsidP="005C39B9">
            <w:pPr>
              <w:pStyle w:val="ab"/>
              <w:jc w:val="both"/>
              <w:rPr>
                <w:rFonts w:ascii="Times New Roman" w:hAnsi="Times New Roman" w:cs="Times New Roman"/>
                <w:sz w:val="20"/>
                <w:szCs w:val="20"/>
              </w:rPr>
            </w:pPr>
          </w:p>
        </w:tc>
        <w:tc>
          <w:tcPr>
            <w:tcW w:w="598" w:type="dxa"/>
            <w:vMerge/>
          </w:tcPr>
          <w:p w:rsidR="00177767" w:rsidRDefault="00177767" w:rsidP="005C39B9">
            <w:pPr>
              <w:pStyle w:val="ab"/>
              <w:jc w:val="both"/>
              <w:rPr>
                <w:rFonts w:ascii="Times New Roman" w:hAnsi="Times New Roman" w:cs="Times New Roman"/>
                <w:sz w:val="24"/>
                <w:szCs w:val="24"/>
              </w:rPr>
            </w:pPr>
          </w:p>
        </w:tc>
        <w:tc>
          <w:tcPr>
            <w:tcW w:w="715" w:type="dxa"/>
            <w:vMerge/>
          </w:tcPr>
          <w:p w:rsidR="00177767" w:rsidRDefault="00177767" w:rsidP="005C39B9">
            <w:pPr>
              <w:pStyle w:val="ab"/>
              <w:jc w:val="both"/>
              <w:rPr>
                <w:rFonts w:ascii="Times New Roman" w:hAnsi="Times New Roman" w:cs="Times New Roman"/>
                <w:sz w:val="24"/>
                <w:szCs w:val="24"/>
              </w:rPr>
            </w:pPr>
          </w:p>
        </w:tc>
        <w:tc>
          <w:tcPr>
            <w:tcW w:w="967" w:type="dxa"/>
            <w:vMerge/>
          </w:tcPr>
          <w:p w:rsidR="00177767" w:rsidRDefault="00177767" w:rsidP="005C39B9">
            <w:pPr>
              <w:pStyle w:val="ab"/>
              <w:jc w:val="both"/>
              <w:rPr>
                <w:rFonts w:ascii="Times New Roman" w:hAnsi="Times New Roman" w:cs="Times New Roman"/>
                <w:sz w:val="24"/>
                <w:szCs w:val="24"/>
              </w:rPr>
            </w:pPr>
          </w:p>
        </w:tc>
      </w:tr>
      <w:tr w:rsidR="00177767" w:rsidTr="00177767">
        <w:trPr>
          <w:trHeight w:val="349"/>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11.2</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истощение?</w:t>
            </w:r>
          </w:p>
        </w:tc>
        <w:tc>
          <w:tcPr>
            <w:tcW w:w="2533" w:type="dxa"/>
            <w:vMerge/>
          </w:tcPr>
          <w:p w:rsidR="00177767" w:rsidRPr="00A61EC3" w:rsidRDefault="00177767" w:rsidP="005C39B9">
            <w:pPr>
              <w:pStyle w:val="ab"/>
              <w:jc w:val="both"/>
              <w:rPr>
                <w:rFonts w:ascii="Times New Roman" w:hAnsi="Times New Roman" w:cs="Times New Roman"/>
                <w:sz w:val="20"/>
                <w:szCs w:val="20"/>
              </w:rPr>
            </w:pPr>
          </w:p>
        </w:tc>
        <w:tc>
          <w:tcPr>
            <w:tcW w:w="598" w:type="dxa"/>
            <w:vMerge/>
          </w:tcPr>
          <w:p w:rsidR="00177767" w:rsidRDefault="00177767" w:rsidP="005C39B9">
            <w:pPr>
              <w:pStyle w:val="ab"/>
              <w:jc w:val="both"/>
              <w:rPr>
                <w:rFonts w:ascii="Times New Roman" w:hAnsi="Times New Roman" w:cs="Times New Roman"/>
                <w:sz w:val="24"/>
                <w:szCs w:val="24"/>
              </w:rPr>
            </w:pPr>
          </w:p>
        </w:tc>
        <w:tc>
          <w:tcPr>
            <w:tcW w:w="715" w:type="dxa"/>
            <w:vMerge/>
          </w:tcPr>
          <w:p w:rsidR="00177767" w:rsidRDefault="00177767" w:rsidP="005C39B9">
            <w:pPr>
              <w:pStyle w:val="ab"/>
              <w:jc w:val="both"/>
              <w:rPr>
                <w:rFonts w:ascii="Times New Roman" w:hAnsi="Times New Roman" w:cs="Times New Roman"/>
                <w:sz w:val="24"/>
                <w:szCs w:val="24"/>
              </w:rPr>
            </w:pPr>
          </w:p>
        </w:tc>
        <w:tc>
          <w:tcPr>
            <w:tcW w:w="967" w:type="dxa"/>
            <w:vMerge/>
          </w:tcPr>
          <w:p w:rsidR="00177767" w:rsidRDefault="00177767" w:rsidP="005C39B9">
            <w:pPr>
              <w:pStyle w:val="ab"/>
              <w:jc w:val="both"/>
              <w:rPr>
                <w:rFonts w:ascii="Times New Roman" w:hAnsi="Times New Roman" w:cs="Times New Roman"/>
                <w:sz w:val="24"/>
                <w:szCs w:val="24"/>
              </w:rPr>
            </w:pPr>
          </w:p>
        </w:tc>
      </w:tr>
      <w:tr w:rsidR="00177767" w:rsidTr="00177767">
        <w:trPr>
          <w:trHeight w:val="270"/>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11.3</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деградация?</w:t>
            </w:r>
          </w:p>
        </w:tc>
        <w:tc>
          <w:tcPr>
            <w:tcW w:w="2533" w:type="dxa"/>
            <w:vMerge/>
          </w:tcPr>
          <w:p w:rsidR="00177767" w:rsidRPr="00A61EC3" w:rsidRDefault="00177767" w:rsidP="005C39B9">
            <w:pPr>
              <w:pStyle w:val="ab"/>
              <w:jc w:val="both"/>
              <w:rPr>
                <w:rFonts w:ascii="Times New Roman" w:hAnsi="Times New Roman" w:cs="Times New Roman"/>
                <w:sz w:val="20"/>
                <w:szCs w:val="20"/>
              </w:rPr>
            </w:pPr>
          </w:p>
        </w:tc>
        <w:tc>
          <w:tcPr>
            <w:tcW w:w="598" w:type="dxa"/>
            <w:vMerge/>
          </w:tcPr>
          <w:p w:rsidR="00177767" w:rsidRDefault="00177767" w:rsidP="005C39B9">
            <w:pPr>
              <w:pStyle w:val="ab"/>
              <w:jc w:val="both"/>
              <w:rPr>
                <w:rFonts w:ascii="Times New Roman" w:hAnsi="Times New Roman" w:cs="Times New Roman"/>
                <w:sz w:val="24"/>
                <w:szCs w:val="24"/>
              </w:rPr>
            </w:pPr>
          </w:p>
        </w:tc>
        <w:tc>
          <w:tcPr>
            <w:tcW w:w="715" w:type="dxa"/>
            <w:vMerge/>
          </w:tcPr>
          <w:p w:rsidR="00177767" w:rsidRDefault="00177767" w:rsidP="005C39B9">
            <w:pPr>
              <w:pStyle w:val="ab"/>
              <w:jc w:val="both"/>
              <w:rPr>
                <w:rFonts w:ascii="Times New Roman" w:hAnsi="Times New Roman" w:cs="Times New Roman"/>
                <w:sz w:val="24"/>
                <w:szCs w:val="24"/>
              </w:rPr>
            </w:pPr>
          </w:p>
        </w:tc>
        <w:tc>
          <w:tcPr>
            <w:tcW w:w="967" w:type="dxa"/>
            <w:vMerge/>
          </w:tcPr>
          <w:p w:rsidR="00177767" w:rsidRDefault="00177767" w:rsidP="005C39B9">
            <w:pPr>
              <w:pStyle w:val="ab"/>
              <w:jc w:val="both"/>
              <w:rPr>
                <w:rFonts w:ascii="Times New Roman" w:hAnsi="Times New Roman" w:cs="Times New Roman"/>
                <w:sz w:val="24"/>
                <w:szCs w:val="24"/>
              </w:rPr>
            </w:pPr>
          </w:p>
        </w:tc>
      </w:tr>
      <w:tr w:rsidR="00177767" w:rsidTr="00177767">
        <w:trPr>
          <w:trHeight w:val="183"/>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11.4</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порча?</w:t>
            </w:r>
          </w:p>
        </w:tc>
        <w:tc>
          <w:tcPr>
            <w:tcW w:w="2533" w:type="dxa"/>
            <w:vMerge/>
          </w:tcPr>
          <w:p w:rsidR="00177767" w:rsidRPr="00A61EC3" w:rsidRDefault="00177767" w:rsidP="005C39B9">
            <w:pPr>
              <w:pStyle w:val="ab"/>
              <w:jc w:val="both"/>
              <w:rPr>
                <w:rFonts w:ascii="Times New Roman" w:hAnsi="Times New Roman" w:cs="Times New Roman"/>
                <w:sz w:val="20"/>
                <w:szCs w:val="20"/>
              </w:rPr>
            </w:pPr>
          </w:p>
        </w:tc>
        <w:tc>
          <w:tcPr>
            <w:tcW w:w="598" w:type="dxa"/>
            <w:vMerge/>
          </w:tcPr>
          <w:p w:rsidR="00177767" w:rsidRDefault="00177767" w:rsidP="005C39B9">
            <w:pPr>
              <w:pStyle w:val="ab"/>
              <w:jc w:val="both"/>
              <w:rPr>
                <w:rFonts w:ascii="Times New Roman" w:hAnsi="Times New Roman" w:cs="Times New Roman"/>
                <w:sz w:val="24"/>
                <w:szCs w:val="24"/>
              </w:rPr>
            </w:pPr>
          </w:p>
        </w:tc>
        <w:tc>
          <w:tcPr>
            <w:tcW w:w="715" w:type="dxa"/>
            <w:vMerge/>
          </w:tcPr>
          <w:p w:rsidR="00177767" w:rsidRDefault="00177767" w:rsidP="005C39B9">
            <w:pPr>
              <w:pStyle w:val="ab"/>
              <w:jc w:val="both"/>
              <w:rPr>
                <w:rFonts w:ascii="Times New Roman" w:hAnsi="Times New Roman" w:cs="Times New Roman"/>
                <w:sz w:val="24"/>
                <w:szCs w:val="24"/>
              </w:rPr>
            </w:pPr>
          </w:p>
        </w:tc>
        <w:tc>
          <w:tcPr>
            <w:tcW w:w="967" w:type="dxa"/>
            <w:vMerge/>
          </w:tcPr>
          <w:p w:rsidR="00177767" w:rsidRDefault="00177767" w:rsidP="005C39B9">
            <w:pPr>
              <w:pStyle w:val="ab"/>
              <w:jc w:val="both"/>
              <w:rPr>
                <w:rFonts w:ascii="Times New Roman" w:hAnsi="Times New Roman" w:cs="Times New Roman"/>
                <w:sz w:val="24"/>
                <w:szCs w:val="24"/>
              </w:rPr>
            </w:pPr>
          </w:p>
        </w:tc>
      </w:tr>
      <w:tr w:rsidR="00177767" w:rsidTr="00177767">
        <w:trPr>
          <w:trHeight w:val="192"/>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11.5</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уничтожение земель и почв?</w:t>
            </w:r>
          </w:p>
        </w:tc>
        <w:tc>
          <w:tcPr>
            <w:tcW w:w="2533" w:type="dxa"/>
            <w:vMerge/>
          </w:tcPr>
          <w:p w:rsidR="00177767" w:rsidRPr="00A61EC3" w:rsidRDefault="00177767" w:rsidP="005C39B9">
            <w:pPr>
              <w:pStyle w:val="ab"/>
              <w:jc w:val="both"/>
              <w:rPr>
                <w:rFonts w:ascii="Times New Roman" w:hAnsi="Times New Roman" w:cs="Times New Roman"/>
                <w:sz w:val="20"/>
                <w:szCs w:val="20"/>
              </w:rPr>
            </w:pPr>
          </w:p>
        </w:tc>
        <w:tc>
          <w:tcPr>
            <w:tcW w:w="598" w:type="dxa"/>
            <w:vMerge/>
          </w:tcPr>
          <w:p w:rsidR="00177767" w:rsidRDefault="00177767" w:rsidP="005C39B9">
            <w:pPr>
              <w:pStyle w:val="ab"/>
              <w:jc w:val="both"/>
              <w:rPr>
                <w:rFonts w:ascii="Times New Roman" w:hAnsi="Times New Roman" w:cs="Times New Roman"/>
                <w:sz w:val="24"/>
                <w:szCs w:val="24"/>
              </w:rPr>
            </w:pPr>
          </w:p>
        </w:tc>
        <w:tc>
          <w:tcPr>
            <w:tcW w:w="715" w:type="dxa"/>
            <w:vMerge/>
          </w:tcPr>
          <w:p w:rsidR="00177767" w:rsidRDefault="00177767" w:rsidP="005C39B9">
            <w:pPr>
              <w:pStyle w:val="ab"/>
              <w:jc w:val="both"/>
              <w:rPr>
                <w:rFonts w:ascii="Times New Roman" w:hAnsi="Times New Roman" w:cs="Times New Roman"/>
                <w:sz w:val="24"/>
                <w:szCs w:val="24"/>
              </w:rPr>
            </w:pPr>
          </w:p>
        </w:tc>
        <w:tc>
          <w:tcPr>
            <w:tcW w:w="967" w:type="dxa"/>
            <w:vMerge/>
          </w:tcPr>
          <w:p w:rsidR="00177767" w:rsidRDefault="00177767" w:rsidP="005C39B9">
            <w:pPr>
              <w:pStyle w:val="ab"/>
              <w:jc w:val="both"/>
              <w:rPr>
                <w:rFonts w:ascii="Times New Roman" w:hAnsi="Times New Roman" w:cs="Times New Roman"/>
                <w:sz w:val="24"/>
                <w:szCs w:val="24"/>
              </w:rPr>
            </w:pPr>
          </w:p>
        </w:tc>
      </w:tr>
      <w:tr w:rsidR="00177767" w:rsidTr="00177767">
        <w:trPr>
          <w:trHeight w:val="299"/>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11.6</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иное негативное воздействие на земли и почвы?</w:t>
            </w:r>
          </w:p>
        </w:tc>
        <w:tc>
          <w:tcPr>
            <w:tcW w:w="2533" w:type="dxa"/>
            <w:vMerge/>
          </w:tcPr>
          <w:p w:rsidR="00177767" w:rsidRPr="00A61EC3" w:rsidRDefault="00177767" w:rsidP="005C39B9">
            <w:pPr>
              <w:pStyle w:val="ab"/>
              <w:jc w:val="both"/>
              <w:rPr>
                <w:rFonts w:ascii="Times New Roman" w:hAnsi="Times New Roman" w:cs="Times New Roman"/>
                <w:sz w:val="20"/>
                <w:szCs w:val="20"/>
              </w:rPr>
            </w:pPr>
          </w:p>
        </w:tc>
        <w:tc>
          <w:tcPr>
            <w:tcW w:w="598" w:type="dxa"/>
            <w:vMerge/>
          </w:tcPr>
          <w:p w:rsidR="00177767" w:rsidRDefault="00177767" w:rsidP="005C39B9">
            <w:pPr>
              <w:pStyle w:val="ab"/>
              <w:jc w:val="both"/>
              <w:rPr>
                <w:rFonts w:ascii="Times New Roman" w:hAnsi="Times New Roman" w:cs="Times New Roman"/>
                <w:sz w:val="24"/>
                <w:szCs w:val="24"/>
              </w:rPr>
            </w:pPr>
          </w:p>
        </w:tc>
        <w:tc>
          <w:tcPr>
            <w:tcW w:w="715" w:type="dxa"/>
            <w:vMerge/>
          </w:tcPr>
          <w:p w:rsidR="00177767" w:rsidRDefault="00177767" w:rsidP="005C39B9">
            <w:pPr>
              <w:pStyle w:val="ab"/>
              <w:jc w:val="both"/>
              <w:rPr>
                <w:rFonts w:ascii="Times New Roman" w:hAnsi="Times New Roman" w:cs="Times New Roman"/>
                <w:sz w:val="24"/>
                <w:szCs w:val="24"/>
              </w:rPr>
            </w:pPr>
          </w:p>
        </w:tc>
        <w:tc>
          <w:tcPr>
            <w:tcW w:w="967" w:type="dxa"/>
            <w:vMerge/>
          </w:tcPr>
          <w:p w:rsidR="00177767" w:rsidRDefault="00177767" w:rsidP="005C39B9">
            <w:pPr>
              <w:pStyle w:val="ab"/>
              <w:jc w:val="both"/>
              <w:rPr>
                <w:rFonts w:ascii="Times New Roman" w:hAnsi="Times New Roman" w:cs="Times New Roman"/>
                <w:sz w:val="24"/>
                <w:szCs w:val="24"/>
              </w:rPr>
            </w:pPr>
          </w:p>
        </w:tc>
      </w:tr>
      <w:tr w:rsidR="00177767" w:rsidTr="00910A34">
        <w:trPr>
          <w:trHeight w:val="157"/>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12</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Соблюдается ли при проведении мелиоративных работ проект проведения мелиоративных работ?</w:t>
            </w:r>
          </w:p>
        </w:tc>
        <w:tc>
          <w:tcPr>
            <w:tcW w:w="2533"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Статья 25 Федерального закона от 10.01.1996 №4-ФЗ «О мелиорации земель»</w:t>
            </w:r>
          </w:p>
        </w:tc>
        <w:tc>
          <w:tcPr>
            <w:tcW w:w="598" w:type="dxa"/>
          </w:tcPr>
          <w:p w:rsidR="00177767" w:rsidRDefault="00177767" w:rsidP="005C39B9">
            <w:pPr>
              <w:pStyle w:val="ab"/>
              <w:jc w:val="both"/>
              <w:rPr>
                <w:rFonts w:ascii="Times New Roman" w:hAnsi="Times New Roman" w:cs="Times New Roman"/>
                <w:sz w:val="24"/>
                <w:szCs w:val="24"/>
              </w:rPr>
            </w:pPr>
          </w:p>
        </w:tc>
        <w:tc>
          <w:tcPr>
            <w:tcW w:w="715" w:type="dxa"/>
          </w:tcPr>
          <w:p w:rsidR="00177767" w:rsidRDefault="00177767" w:rsidP="005C39B9">
            <w:pPr>
              <w:pStyle w:val="ab"/>
              <w:jc w:val="both"/>
              <w:rPr>
                <w:rFonts w:ascii="Times New Roman" w:hAnsi="Times New Roman" w:cs="Times New Roman"/>
                <w:sz w:val="24"/>
                <w:szCs w:val="24"/>
              </w:rPr>
            </w:pPr>
          </w:p>
        </w:tc>
        <w:tc>
          <w:tcPr>
            <w:tcW w:w="967" w:type="dxa"/>
          </w:tcPr>
          <w:p w:rsidR="00177767" w:rsidRDefault="00177767" w:rsidP="005C39B9">
            <w:pPr>
              <w:pStyle w:val="ab"/>
              <w:jc w:val="both"/>
              <w:rPr>
                <w:rFonts w:ascii="Times New Roman" w:hAnsi="Times New Roman" w:cs="Times New Roman"/>
                <w:sz w:val="24"/>
                <w:szCs w:val="24"/>
              </w:rPr>
            </w:pPr>
          </w:p>
        </w:tc>
      </w:tr>
      <w:tr w:rsidR="00177767" w:rsidTr="00910A34">
        <w:trPr>
          <w:trHeight w:val="157"/>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13</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Содержатся ли мелиоративные системы и защитные лесные насаждения в исправном (надлежащем) состоянии?</w:t>
            </w:r>
          </w:p>
        </w:tc>
        <w:tc>
          <w:tcPr>
            <w:tcW w:w="2533"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Статья 29 Федерального закона от 10.01.1996 №4-ФЗ «О мелиорации земель»</w:t>
            </w:r>
          </w:p>
        </w:tc>
        <w:tc>
          <w:tcPr>
            <w:tcW w:w="598" w:type="dxa"/>
          </w:tcPr>
          <w:p w:rsidR="00177767" w:rsidRDefault="00177767" w:rsidP="005C39B9">
            <w:pPr>
              <w:pStyle w:val="ab"/>
              <w:jc w:val="both"/>
              <w:rPr>
                <w:rFonts w:ascii="Times New Roman" w:hAnsi="Times New Roman" w:cs="Times New Roman"/>
                <w:sz w:val="24"/>
                <w:szCs w:val="24"/>
              </w:rPr>
            </w:pPr>
          </w:p>
        </w:tc>
        <w:tc>
          <w:tcPr>
            <w:tcW w:w="715" w:type="dxa"/>
          </w:tcPr>
          <w:p w:rsidR="00177767" w:rsidRDefault="00177767" w:rsidP="005C39B9">
            <w:pPr>
              <w:pStyle w:val="ab"/>
              <w:jc w:val="both"/>
              <w:rPr>
                <w:rFonts w:ascii="Times New Roman" w:hAnsi="Times New Roman" w:cs="Times New Roman"/>
                <w:sz w:val="24"/>
                <w:szCs w:val="24"/>
              </w:rPr>
            </w:pPr>
          </w:p>
        </w:tc>
        <w:tc>
          <w:tcPr>
            <w:tcW w:w="967" w:type="dxa"/>
          </w:tcPr>
          <w:p w:rsidR="00177767" w:rsidRDefault="00177767" w:rsidP="005C39B9">
            <w:pPr>
              <w:pStyle w:val="ab"/>
              <w:jc w:val="both"/>
              <w:rPr>
                <w:rFonts w:ascii="Times New Roman" w:hAnsi="Times New Roman" w:cs="Times New Roman"/>
                <w:sz w:val="24"/>
                <w:szCs w:val="24"/>
              </w:rPr>
            </w:pPr>
          </w:p>
        </w:tc>
      </w:tr>
      <w:tr w:rsidR="00177767" w:rsidTr="00910A34">
        <w:trPr>
          <w:trHeight w:val="157"/>
        </w:trPr>
        <w:tc>
          <w:tcPr>
            <w:tcW w:w="567"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14</w:t>
            </w:r>
          </w:p>
        </w:tc>
        <w:tc>
          <w:tcPr>
            <w:tcW w:w="4111" w:type="dxa"/>
          </w:tcPr>
          <w:p w:rsidR="00177767" w:rsidRPr="00A61EC3" w:rsidRDefault="00177767"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Имеется ли согласование сооружения и (или) эксплуатации линий связи, электропередач, трубопроводов, дорог и других объектов на мелиорируемых</w:t>
            </w:r>
            <w:r w:rsidR="00A61EC3" w:rsidRPr="00A61EC3">
              <w:rPr>
                <w:rFonts w:ascii="Times New Roman" w:hAnsi="Times New Roman" w:cs="Times New Roman"/>
                <w:sz w:val="20"/>
                <w:szCs w:val="20"/>
              </w:rPr>
              <w:t xml:space="preserve"> (мелиорированных) землях?</w:t>
            </w:r>
          </w:p>
        </w:tc>
        <w:tc>
          <w:tcPr>
            <w:tcW w:w="2533" w:type="dxa"/>
          </w:tcPr>
          <w:p w:rsidR="00177767" w:rsidRPr="00A61EC3" w:rsidRDefault="00A61EC3"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Статья 30 Федерального закона от 10.01.1996 №4-ФЗ «О мелиорации земель»</w:t>
            </w:r>
          </w:p>
        </w:tc>
        <w:tc>
          <w:tcPr>
            <w:tcW w:w="598" w:type="dxa"/>
          </w:tcPr>
          <w:p w:rsidR="00177767" w:rsidRDefault="00177767" w:rsidP="005C39B9">
            <w:pPr>
              <w:pStyle w:val="ab"/>
              <w:jc w:val="both"/>
              <w:rPr>
                <w:rFonts w:ascii="Times New Roman" w:hAnsi="Times New Roman" w:cs="Times New Roman"/>
                <w:sz w:val="24"/>
                <w:szCs w:val="24"/>
              </w:rPr>
            </w:pPr>
          </w:p>
        </w:tc>
        <w:tc>
          <w:tcPr>
            <w:tcW w:w="715" w:type="dxa"/>
          </w:tcPr>
          <w:p w:rsidR="00177767" w:rsidRDefault="00177767" w:rsidP="005C39B9">
            <w:pPr>
              <w:pStyle w:val="ab"/>
              <w:jc w:val="both"/>
              <w:rPr>
                <w:rFonts w:ascii="Times New Roman" w:hAnsi="Times New Roman" w:cs="Times New Roman"/>
                <w:sz w:val="24"/>
                <w:szCs w:val="24"/>
              </w:rPr>
            </w:pPr>
          </w:p>
        </w:tc>
        <w:tc>
          <w:tcPr>
            <w:tcW w:w="967" w:type="dxa"/>
          </w:tcPr>
          <w:p w:rsidR="00177767" w:rsidRDefault="00177767" w:rsidP="005C39B9">
            <w:pPr>
              <w:pStyle w:val="ab"/>
              <w:jc w:val="both"/>
              <w:rPr>
                <w:rFonts w:ascii="Times New Roman" w:hAnsi="Times New Roman" w:cs="Times New Roman"/>
                <w:sz w:val="24"/>
                <w:szCs w:val="24"/>
              </w:rPr>
            </w:pPr>
          </w:p>
        </w:tc>
      </w:tr>
      <w:tr w:rsidR="00177767" w:rsidTr="00910A34">
        <w:trPr>
          <w:trHeight w:val="157"/>
        </w:trPr>
        <w:tc>
          <w:tcPr>
            <w:tcW w:w="567" w:type="dxa"/>
          </w:tcPr>
          <w:p w:rsidR="00177767" w:rsidRPr="00A61EC3" w:rsidRDefault="00A61EC3"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15</w:t>
            </w:r>
          </w:p>
        </w:tc>
        <w:tc>
          <w:tcPr>
            <w:tcW w:w="4111" w:type="dxa"/>
          </w:tcPr>
          <w:p w:rsidR="00177767" w:rsidRPr="00A61EC3" w:rsidRDefault="00A61EC3"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Допускается ли размещение отходов производства и потребления на почве?</w:t>
            </w:r>
          </w:p>
        </w:tc>
        <w:tc>
          <w:tcPr>
            <w:tcW w:w="2533" w:type="dxa"/>
          </w:tcPr>
          <w:p w:rsidR="00177767" w:rsidRPr="00A61EC3" w:rsidRDefault="00A61EC3" w:rsidP="005C39B9">
            <w:pPr>
              <w:pStyle w:val="ab"/>
              <w:jc w:val="both"/>
              <w:rPr>
                <w:rFonts w:ascii="Times New Roman" w:hAnsi="Times New Roman" w:cs="Times New Roman"/>
                <w:sz w:val="20"/>
                <w:szCs w:val="20"/>
              </w:rPr>
            </w:pPr>
            <w:r w:rsidRPr="00A61EC3">
              <w:rPr>
                <w:rFonts w:ascii="Times New Roman" w:hAnsi="Times New Roman" w:cs="Times New Roman"/>
                <w:sz w:val="20"/>
                <w:szCs w:val="20"/>
              </w:rPr>
              <w:t>Часть 2 статьи 51 Федерального закона от 10.01.2002 №7-ФЗ «Об охране окружающей среды»</w:t>
            </w:r>
          </w:p>
        </w:tc>
        <w:tc>
          <w:tcPr>
            <w:tcW w:w="598" w:type="dxa"/>
          </w:tcPr>
          <w:p w:rsidR="00177767" w:rsidRDefault="00177767" w:rsidP="005C39B9">
            <w:pPr>
              <w:pStyle w:val="ab"/>
              <w:jc w:val="both"/>
              <w:rPr>
                <w:rFonts w:ascii="Times New Roman" w:hAnsi="Times New Roman" w:cs="Times New Roman"/>
                <w:sz w:val="24"/>
                <w:szCs w:val="24"/>
              </w:rPr>
            </w:pPr>
          </w:p>
        </w:tc>
        <w:tc>
          <w:tcPr>
            <w:tcW w:w="715" w:type="dxa"/>
          </w:tcPr>
          <w:p w:rsidR="00177767" w:rsidRDefault="00177767" w:rsidP="005C39B9">
            <w:pPr>
              <w:pStyle w:val="ab"/>
              <w:jc w:val="both"/>
              <w:rPr>
                <w:rFonts w:ascii="Times New Roman" w:hAnsi="Times New Roman" w:cs="Times New Roman"/>
                <w:sz w:val="24"/>
                <w:szCs w:val="24"/>
              </w:rPr>
            </w:pPr>
          </w:p>
        </w:tc>
        <w:tc>
          <w:tcPr>
            <w:tcW w:w="967" w:type="dxa"/>
          </w:tcPr>
          <w:p w:rsidR="00177767" w:rsidRDefault="00177767" w:rsidP="005C39B9">
            <w:pPr>
              <w:pStyle w:val="ab"/>
              <w:jc w:val="both"/>
              <w:rPr>
                <w:rFonts w:ascii="Times New Roman" w:hAnsi="Times New Roman" w:cs="Times New Roman"/>
                <w:sz w:val="24"/>
                <w:szCs w:val="24"/>
              </w:rPr>
            </w:pPr>
          </w:p>
        </w:tc>
      </w:tr>
    </w:tbl>
    <w:p w:rsidR="005C39B9" w:rsidRPr="00A21999" w:rsidRDefault="005C39B9" w:rsidP="00A61EC3">
      <w:pPr>
        <w:pStyle w:val="ab"/>
        <w:ind w:left="360"/>
        <w:jc w:val="both"/>
        <w:rPr>
          <w:rFonts w:ascii="Times New Roman" w:hAnsi="Times New Roman" w:cs="Times New Roman"/>
          <w:sz w:val="24"/>
          <w:szCs w:val="24"/>
        </w:rPr>
      </w:pPr>
    </w:p>
    <w:sectPr w:rsidR="005C39B9" w:rsidRPr="00A21999" w:rsidSect="00910A34">
      <w:pgSz w:w="11906" w:h="16838"/>
      <w:pgMar w:top="426"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45" w:rsidRDefault="00772A45" w:rsidP="00306086">
      <w:pPr>
        <w:spacing w:after="0" w:line="240" w:lineRule="auto"/>
      </w:pPr>
      <w:r>
        <w:separator/>
      </w:r>
    </w:p>
  </w:endnote>
  <w:endnote w:type="continuationSeparator" w:id="0">
    <w:p w:rsidR="00772A45" w:rsidRDefault="00772A45" w:rsidP="0030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45" w:rsidRDefault="00772A45" w:rsidP="00306086">
      <w:pPr>
        <w:spacing w:after="0" w:line="240" w:lineRule="auto"/>
      </w:pPr>
      <w:r>
        <w:separator/>
      </w:r>
    </w:p>
  </w:footnote>
  <w:footnote w:type="continuationSeparator" w:id="0">
    <w:p w:rsidR="00772A45" w:rsidRDefault="00772A45" w:rsidP="00306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22CD0"/>
    <w:multiLevelType w:val="multilevel"/>
    <w:tmpl w:val="06ECF14C"/>
    <w:lvl w:ilvl="0">
      <w:start w:val="1"/>
      <w:numFmt w:val="decimal"/>
      <w:lvlText w:val="%1."/>
      <w:lvlJc w:val="left"/>
      <w:pPr>
        <w:ind w:left="10959" w:hanging="1320"/>
      </w:pPr>
    </w:lvl>
    <w:lvl w:ilvl="1">
      <w:start w:val="1"/>
      <w:numFmt w:val="decimal"/>
      <w:isLgl/>
      <w:lvlText w:val="%1.%2."/>
      <w:lvlJc w:val="left"/>
      <w:pPr>
        <w:ind w:left="10359" w:hanging="720"/>
      </w:pPr>
      <w:rPr>
        <w:b w:val="0"/>
        <w:i w:val="0"/>
      </w:rPr>
    </w:lvl>
    <w:lvl w:ilvl="2">
      <w:start w:val="1"/>
      <w:numFmt w:val="decimal"/>
      <w:isLgl/>
      <w:lvlText w:val="%1.%2.%3."/>
      <w:lvlJc w:val="left"/>
      <w:pPr>
        <w:ind w:left="10359" w:hanging="720"/>
      </w:pPr>
    </w:lvl>
    <w:lvl w:ilvl="3">
      <w:start w:val="1"/>
      <w:numFmt w:val="decimal"/>
      <w:isLgl/>
      <w:lvlText w:val="%1.%2.%3.%4."/>
      <w:lvlJc w:val="left"/>
      <w:pPr>
        <w:ind w:left="10719" w:hanging="1080"/>
      </w:pPr>
    </w:lvl>
    <w:lvl w:ilvl="4">
      <w:start w:val="1"/>
      <w:numFmt w:val="decimal"/>
      <w:isLgl/>
      <w:lvlText w:val="%1.%2.%3.%4.%5."/>
      <w:lvlJc w:val="left"/>
      <w:pPr>
        <w:ind w:left="10719" w:hanging="1080"/>
      </w:pPr>
    </w:lvl>
    <w:lvl w:ilvl="5">
      <w:start w:val="1"/>
      <w:numFmt w:val="decimal"/>
      <w:isLgl/>
      <w:lvlText w:val="%1.%2.%3.%4.%5.%6."/>
      <w:lvlJc w:val="left"/>
      <w:pPr>
        <w:ind w:left="11079" w:hanging="1440"/>
      </w:pPr>
    </w:lvl>
    <w:lvl w:ilvl="6">
      <w:start w:val="1"/>
      <w:numFmt w:val="decimal"/>
      <w:isLgl/>
      <w:lvlText w:val="%1.%2.%3.%4.%5.%6.%7."/>
      <w:lvlJc w:val="left"/>
      <w:pPr>
        <w:ind w:left="11079" w:hanging="1440"/>
      </w:pPr>
    </w:lvl>
    <w:lvl w:ilvl="7">
      <w:start w:val="1"/>
      <w:numFmt w:val="decimal"/>
      <w:isLgl/>
      <w:lvlText w:val="%1.%2.%3.%4.%5.%6.%7.%8."/>
      <w:lvlJc w:val="left"/>
      <w:pPr>
        <w:ind w:left="11439" w:hanging="1800"/>
      </w:pPr>
    </w:lvl>
    <w:lvl w:ilvl="8">
      <w:start w:val="1"/>
      <w:numFmt w:val="decimal"/>
      <w:isLgl/>
      <w:lvlText w:val="%1.%2.%3.%4.%5.%6.%7.%8.%9."/>
      <w:lvlJc w:val="left"/>
      <w:pPr>
        <w:ind w:left="11439" w:hanging="1800"/>
      </w:pPr>
    </w:lvl>
  </w:abstractNum>
  <w:abstractNum w:abstractNumId="1" w15:restartNumberingAfterBreak="0">
    <w:nsid w:val="65971CE0"/>
    <w:multiLevelType w:val="hybridMultilevel"/>
    <w:tmpl w:val="F0F0CB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2C4465"/>
    <w:multiLevelType w:val="hybridMultilevel"/>
    <w:tmpl w:val="656C6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86"/>
    <w:rsid w:val="00160708"/>
    <w:rsid w:val="00170D0E"/>
    <w:rsid w:val="00177767"/>
    <w:rsid w:val="002E534D"/>
    <w:rsid w:val="00306086"/>
    <w:rsid w:val="00343C50"/>
    <w:rsid w:val="00490450"/>
    <w:rsid w:val="005650C6"/>
    <w:rsid w:val="005A6623"/>
    <w:rsid w:val="005C39B9"/>
    <w:rsid w:val="00772A45"/>
    <w:rsid w:val="007E1B87"/>
    <w:rsid w:val="00835F27"/>
    <w:rsid w:val="008924C0"/>
    <w:rsid w:val="008B49C4"/>
    <w:rsid w:val="00905F59"/>
    <w:rsid w:val="00910A34"/>
    <w:rsid w:val="0098421B"/>
    <w:rsid w:val="009A4C33"/>
    <w:rsid w:val="009F798B"/>
    <w:rsid w:val="00A21999"/>
    <w:rsid w:val="00A260C1"/>
    <w:rsid w:val="00A61EC3"/>
    <w:rsid w:val="00A7775A"/>
    <w:rsid w:val="00AC56C3"/>
    <w:rsid w:val="00AC5D59"/>
    <w:rsid w:val="00BC4E2E"/>
    <w:rsid w:val="00C50B00"/>
    <w:rsid w:val="00C52D5A"/>
    <w:rsid w:val="00CB1CAE"/>
    <w:rsid w:val="00CD131D"/>
    <w:rsid w:val="00CF5662"/>
    <w:rsid w:val="00D00BD0"/>
    <w:rsid w:val="00E91E0E"/>
    <w:rsid w:val="00ED7E84"/>
    <w:rsid w:val="00F00E93"/>
    <w:rsid w:val="00FB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A758"/>
  <w15:chartTrackingRefBased/>
  <w15:docId w15:val="{9E2A55EA-B946-4F69-819E-749638FD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086"/>
    <w:pPr>
      <w:spacing w:line="256" w:lineRule="auto"/>
    </w:pPr>
  </w:style>
  <w:style w:type="paragraph" w:styleId="1">
    <w:name w:val="heading 1"/>
    <w:basedOn w:val="a"/>
    <w:next w:val="a"/>
    <w:link w:val="10"/>
    <w:uiPriority w:val="9"/>
    <w:qFormat/>
    <w:rsid w:val="00306086"/>
    <w:pPr>
      <w:keepNext/>
      <w:spacing w:before="240" w:after="60" w:line="276"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306086"/>
    <w:pPr>
      <w:keepNext/>
      <w:spacing w:after="0" w:line="240" w:lineRule="auto"/>
      <w:jc w:val="center"/>
      <w:outlineLvl w:val="2"/>
    </w:pPr>
    <w:rPr>
      <w:rFonts w:ascii="Times New Roman" w:eastAsia="Times New Roman" w:hAnsi="Times New Roman" w:cs="Times New Roman"/>
      <w:b/>
      <w:sz w:val="36"/>
      <w:szCs w:val="20"/>
      <w:lang w:eastAsia="ru-RU"/>
    </w:rPr>
  </w:style>
  <w:style w:type="paragraph" w:styleId="4">
    <w:name w:val="heading 4"/>
    <w:basedOn w:val="a"/>
    <w:next w:val="a"/>
    <w:link w:val="40"/>
    <w:semiHidden/>
    <w:unhideWhenUsed/>
    <w:qFormat/>
    <w:rsid w:val="00306086"/>
    <w:pPr>
      <w:keepNext/>
      <w:spacing w:after="0" w:line="240" w:lineRule="auto"/>
      <w:jc w:val="center"/>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0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086"/>
  </w:style>
  <w:style w:type="paragraph" w:styleId="a5">
    <w:name w:val="footer"/>
    <w:basedOn w:val="a"/>
    <w:link w:val="a6"/>
    <w:uiPriority w:val="99"/>
    <w:unhideWhenUsed/>
    <w:rsid w:val="003060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6086"/>
  </w:style>
  <w:style w:type="character" w:customStyle="1" w:styleId="10">
    <w:name w:val="Заголовок 1 Знак"/>
    <w:basedOn w:val="a0"/>
    <w:link w:val="1"/>
    <w:uiPriority w:val="9"/>
    <w:rsid w:val="00306086"/>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306086"/>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306086"/>
    <w:rPr>
      <w:rFonts w:ascii="Times New Roman" w:eastAsia="Times New Roman" w:hAnsi="Times New Roman" w:cs="Times New Roman"/>
      <w:sz w:val="26"/>
      <w:szCs w:val="20"/>
      <w:lang w:eastAsia="ru-RU"/>
    </w:rPr>
  </w:style>
  <w:style w:type="paragraph" w:styleId="a7">
    <w:name w:val="caption"/>
    <w:basedOn w:val="a"/>
    <w:next w:val="a"/>
    <w:unhideWhenUsed/>
    <w:qFormat/>
    <w:rsid w:val="00306086"/>
    <w:pPr>
      <w:spacing w:after="0" w:line="240" w:lineRule="auto"/>
      <w:ind w:left="-709" w:right="-284"/>
      <w:jc w:val="center"/>
    </w:pPr>
    <w:rPr>
      <w:rFonts w:ascii="Times New Roman" w:eastAsia="Times New Roman" w:hAnsi="Times New Roman" w:cs="Times New Roman"/>
      <w:b/>
      <w:sz w:val="32"/>
      <w:szCs w:val="20"/>
      <w:lang w:eastAsia="ru-RU"/>
    </w:rPr>
  </w:style>
  <w:style w:type="paragraph" w:styleId="a8">
    <w:name w:val="Block Text"/>
    <w:basedOn w:val="a"/>
    <w:semiHidden/>
    <w:unhideWhenUsed/>
    <w:rsid w:val="00306086"/>
    <w:pPr>
      <w:spacing w:after="0" w:line="240" w:lineRule="auto"/>
      <w:ind w:left="-284" w:right="-284"/>
      <w:jc w:val="center"/>
    </w:pPr>
    <w:rPr>
      <w:rFonts w:ascii="Times New Roman" w:eastAsia="Times New Roman" w:hAnsi="Times New Roman" w:cs="Times New Roman"/>
      <w:b/>
      <w:sz w:val="32"/>
      <w:szCs w:val="20"/>
      <w:lang w:eastAsia="ru-RU"/>
    </w:rPr>
  </w:style>
  <w:style w:type="character" w:customStyle="1" w:styleId="ConsPlusNormal">
    <w:name w:val="ConsPlusNormal Знак"/>
    <w:link w:val="ConsPlusNormal0"/>
    <w:locked/>
    <w:rsid w:val="00306086"/>
    <w:rPr>
      <w:rFonts w:ascii="Calibri" w:eastAsia="Times New Roman" w:hAnsi="Calibri" w:cs="Calibri"/>
      <w:szCs w:val="20"/>
      <w:lang w:eastAsia="ru-RU"/>
    </w:rPr>
  </w:style>
  <w:style w:type="paragraph" w:customStyle="1" w:styleId="ConsPlusNormal0">
    <w:name w:val="ConsPlusNormal"/>
    <w:link w:val="ConsPlusNormal"/>
    <w:rsid w:val="00306086"/>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semiHidden/>
    <w:unhideWhenUsed/>
    <w:rsid w:val="00306086"/>
    <w:rPr>
      <w:color w:val="0000FF"/>
      <w:u w:val="single"/>
    </w:rPr>
  </w:style>
  <w:style w:type="paragraph" w:customStyle="1" w:styleId="ConsPlusTitlePage">
    <w:name w:val="ConsPlusTitlePage"/>
    <w:rsid w:val="00306086"/>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
    <w:uiPriority w:val="34"/>
    <w:qFormat/>
    <w:rsid w:val="00343C50"/>
    <w:pPr>
      <w:ind w:left="720"/>
      <w:contextualSpacing/>
    </w:pPr>
  </w:style>
  <w:style w:type="paragraph" w:customStyle="1" w:styleId="ConsPlusNonformat">
    <w:name w:val="ConsPlusNonformat"/>
    <w:uiPriority w:val="99"/>
    <w:rsid w:val="00A21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A21999"/>
    <w:pPr>
      <w:spacing w:after="0" w:line="240" w:lineRule="auto"/>
    </w:pPr>
  </w:style>
  <w:style w:type="table" w:styleId="ac">
    <w:name w:val="Table Grid"/>
    <w:basedOn w:val="a1"/>
    <w:uiPriority w:val="39"/>
    <w:rsid w:val="005C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650C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65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2018-12-19T07:31:00Z</cp:lastPrinted>
  <dcterms:created xsi:type="dcterms:W3CDTF">2018-10-22T05:38:00Z</dcterms:created>
  <dcterms:modified xsi:type="dcterms:W3CDTF">2018-12-21T05:44:00Z</dcterms:modified>
</cp:coreProperties>
</file>