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49" w:rsidRPr="00425BD7" w:rsidRDefault="00C77949" w:rsidP="00C779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6858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949" w:rsidRPr="00425BD7" w:rsidRDefault="00C77949" w:rsidP="00C77949">
      <w:pPr>
        <w:ind w:left="-709" w:right="-284"/>
        <w:jc w:val="center"/>
        <w:rPr>
          <w:b/>
          <w:sz w:val="28"/>
          <w:szCs w:val="20"/>
        </w:rPr>
      </w:pPr>
    </w:p>
    <w:p w:rsidR="00C77949" w:rsidRDefault="00C77949" w:rsidP="00C77949">
      <w:pPr>
        <w:ind w:left="-709" w:right="-284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</w:t>
      </w:r>
      <w:r w:rsidRPr="00425BD7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(исполнительно-распорядительный орган)</w:t>
      </w:r>
    </w:p>
    <w:p w:rsidR="00C77949" w:rsidRDefault="00C77949" w:rsidP="00C77949">
      <w:pPr>
        <w:ind w:left="-709" w:right="-284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сельского поселения </w:t>
      </w:r>
      <w:r w:rsidRPr="00425BD7">
        <w:rPr>
          <w:b/>
          <w:sz w:val="28"/>
          <w:szCs w:val="20"/>
        </w:rPr>
        <w:t>«</w:t>
      </w:r>
      <w:r>
        <w:rPr>
          <w:b/>
          <w:sz w:val="28"/>
          <w:szCs w:val="20"/>
        </w:rPr>
        <w:t>Село Грабцево</w:t>
      </w:r>
      <w:r w:rsidRPr="00425BD7">
        <w:rPr>
          <w:b/>
          <w:sz w:val="28"/>
          <w:szCs w:val="20"/>
        </w:rPr>
        <w:t>»</w:t>
      </w:r>
    </w:p>
    <w:p w:rsidR="00C77949" w:rsidRPr="00425BD7" w:rsidRDefault="00C77949" w:rsidP="00C77949">
      <w:pPr>
        <w:ind w:left="-709" w:right="-284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Ферзиковского района Калужской области</w:t>
      </w:r>
    </w:p>
    <w:p w:rsidR="00C77949" w:rsidRPr="008E51A2" w:rsidRDefault="00C77949" w:rsidP="00C77949">
      <w:pPr>
        <w:rPr>
          <w:b/>
        </w:rPr>
      </w:pPr>
    </w:p>
    <w:p w:rsidR="00C77949" w:rsidRPr="008E51A2" w:rsidRDefault="00C77949" w:rsidP="00C77949"/>
    <w:p w:rsidR="00C77949" w:rsidRPr="00BA2E29" w:rsidRDefault="00C77949" w:rsidP="00C77949">
      <w:pPr>
        <w:jc w:val="center"/>
        <w:rPr>
          <w:b/>
        </w:rPr>
      </w:pPr>
      <w:r w:rsidRPr="00BA2E29">
        <w:rPr>
          <w:b/>
        </w:rPr>
        <w:t>ПОСТАНОВЛЕНИЕ</w:t>
      </w:r>
    </w:p>
    <w:p w:rsidR="00C77949" w:rsidRDefault="00C77949" w:rsidP="00C77949">
      <w:r>
        <w:t xml:space="preserve">от 24 июля 2013 года                                                                  </w:t>
      </w:r>
      <w:r w:rsidR="002B3EF5">
        <w:t xml:space="preserve">                           № 316</w:t>
      </w:r>
    </w:p>
    <w:p w:rsidR="002B3EF5" w:rsidRPr="008E51A2" w:rsidRDefault="002B3EF5" w:rsidP="00C77949"/>
    <w:p w:rsidR="00C77949" w:rsidRPr="008E51A2" w:rsidRDefault="00C77949" w:rsidP="00C77949">
      <w:pPr>
        <w:tabs>
          <w:tab w:val="left" w:pos="6750"/>
        </w:tabs>
      </w:pPr>
      <w:r w:rsidRPr="008E51A2">
        <w:tab/>
      </w:r>
    </w:p>
    <w:p w:rsidR="00C77949" w:rsidRDefault="00C77949" w:rsidP="00C77949">
      <w:pPr>
        <w:ind w:right="4315"/>
        <w:rPr>
          <w:b/>
        </w:rPr>
      </w:pPr>
      <w:r>
        <w:rPr>
          <w:b/>
        </w:rPr>
        <w:t>Об утверждении</w:t>
      </w:r>
      <w:r w:rsidRPr="00BA2E29">
        <w:rPr>
          <w:b/>
        </w:rPr>
        <w:t xml:space="preserve"> схемы </w:t>
      </w:r>
    </w:p>
    <w:p w:rsidR="00C77949" w:rsidRDefault="00C77949" w:rsidP="00C77949">
      <w:pPr>
        <w:ind w:right="4315"/>
        <w:rPr>
          <w:b/>
        </w:rPr>
      </w:pPr>
      <w:r w:rsidRPr="00BA2E29">
        <w:rPr>
          <w:b/>
        </w:rPr>
        <w:t xml:space="preserve">теплоснабжения в </w:t>
      </w:r>
      <w:proofErr w:type="gramStart"/>
      <w:r w:rsidRPr="00BA2E29">
        <w:rPr>
          <w:b/>
        </w:rPr>
        <w:t>сельском</w:t>
      </w:r>
      <w:proofErr w:type="gramEnd"/>
    </w:p>
    <w:p w:rsidR="00C77949" w:rsidRPr="00BA2E29" w:rsidRDefault="00C77949" w:rsidP="00C77949">
      <w:pPr>
        <w:ind w:right="4315"/>
        <w:rPr>
          <w:b/>
        </w:rPr>
      </w:pPr>
      <w:proofErr w:type="gramStart"/>
      <w:r w:rsidRPr="00BA2E29">
        <w:rPr>
          <w:b/>
        </w:rPr>
        <w:t>поселении</w:t>
      </w:r>
      <w:proofErr w:type="gramEnd"/>
      <w:r w:rsidRPr="00BA2E29">
        <w:rPr>
          <w:b/>
        </w:rPr>
        <w:t xml:space="preserve"> «Село </w:t>
      </w:r>
      <w:r>
        <w:rPr>
          <w:b/>
        </w:rPr>
        <w:t>Грабцево</w:t>
      </w:r>
      <w:r w:rsidRPr="00BA2E29">
        <w:rPr>
          <w:b/>
        </w:rPr>
        <w:t>».</w:t>
      </w:r>
    </w:p>
    <w:p w:rsidR="00C77949" w:rsidRPr="008E51A2" w:rsidRDefault="00C77949" w:rsidP="00C77949"/>
    <w:p w:rsidR="00C77949" w:rsidRPr="008E51A2" w:rsidRDefault="00C77949" w:rsidP="00C77949"/>
    <w:p w:rsidR="00C77949" w:rsidRPr="00A76686" w:rsidRDefault="00C77949" w:rsidP="00C77949">
      <w:pPr>
        <w:jc w:val="both"/>
        <w:rPr>
          <w:b/>
          <w:sz w:val="26"/>
          <w:szCs w:val="26"/>
        </w:rPr>
      </w:pPr>
      <w:r w:rsidRPr="008E51A2">
        <w:tab/>
      </w:r>
      <w:r w:rsidR="00131A6C" w:rsidRPr="00A76686">
        <w:rPr>
          <w:sz w:val="26"/>
          <w:szCs w:val="26"/>
        </w:rPr>
        <w:t xml:space="preserve">  </w:t>
      </w:r>
      <w:proofErr w:type="gramStart"/>
      <w:r w:rsidRPr="00A76686">
        <w:rPr>
          <w:sz w:val="26"/>
          <w:szCs w:val="26"/>
        </w:rPr>
        <w:t>В целях эффективного и безопасного функционирования системы теплоснабжения сельского поселения «Село Грабцево», руководствуясь ФЗ от 27.07.2010 года №190-Ф3 «О теплоснабжении»,</w:t>
      </w:r>
      <w:r w:rsidR="00131A6C" w:rsidRPr="00A76686">
        <w:rPr>
          <w:sz w:val="26"/>
          <w:szCs w:val="26"/>
        </w:rPr>
        <w:t xml:space="preserve"> </w:t>
      </w:r>
      <w:r w:rsidRPr="00A76686">
        <w:rPr>
          <w:sz w:val="26"/>
          <w:szCs w:val="26"/>
        </w:rPr>
        <w:t>п.1, ст.5 ФЗ от 30.12.04 №210-ФЗ «Об основах</w:t>
      </w:r>
      <w:r w:rsidR="00131A6C" w:rsidRPr="00A76686">
        <w:rPr>
          <w:sz w:val="26"/>
          <w:szCs w:val="26"/>
        </w:rPr>
        <w:t xml:space="preserve"> </w:t>
      </w:r>
      <w:r w:rsidRPr="00A76686">
        <w:rPr>
          <w:sz w:val="26"/>
          <w:szCs w:val="26"/>
        </w:rPr>
        <w:t xml:space="preserve">регулирования тарифов организаций коммунального комплекса», ФЗ от 06.10.2003г. </w:t>
      </w:r>
      <w:r w:rsidR="00131A6C" w:rsidRPr="00A76686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Pr="00A76686">
        <w:rPr>
          <w:sz w:val="26"/>
          <w:szCs w:val="26"/>
        </w:rPr>
        <w:t xml:space="preserve"> администрация (исполнительно-распорядительный орган) сельского поселения «Село Грабцево» </w:t>
      </w:r>
      <w:r w:rsidRPr="00A76686">
        <w:rPr>
          <w:b/>
          <w:sz w:val="26"/>
          <w:szCs w:val="26"/>
        </w:rPr>
        <w:t>ПОСТАНОВЛЯЕТ:</w:t>
      </w:r>
      <w:proofErr w:type="gramEnd"/>
    </w:p>
    <w:p w:rsidR="00C77949" w:rsidRPr="00A76686" w:rsidRDefault="00C77949" w:rsidP="00C77949">
      <w:pPr>
        <w:jc w:val="both"/>
        <w:rPr>
          <w:sz w:val="26"/>
          <w:szCs w:val="26"/>
        </w:rPr>
      </w:pPr>
    </w:p>
    <w:p w:rsidR="00C77949" w:rsidRPr="00A76686" w:rsidRDefault="002B3EF5" w:rsidP="00C77949">
      <w:pPr>
        <w:jc w:val="both"/>
        <w:rPr>
          <w:sz w:val="26"/>
          <w:szCs w:val="26"/>
        </w:rPr>
      </w:pPr>
      <w:r w:rsidRPr="00A76686">
        <w:rPr>
          <w:sz w:val="26"/>
          <w:szCs w:val="26"/>
        </w:rPr>
        <w:tab/>
        <w:t xml:space="preserve">1. Утвердить </w:t>
      </w:r>
      <w:r w:rsidR="00C77949" w:rsidRPr="00A76686">
        <w:rPr>
          <w:sz w:val="26"/>
          <w:szCs w:val="26"/>
        </w:rPr>
        <w:t>с</w:t>
      </w:r>
      <w:r w:rsidRPr="00A76686">
        <w:rPr>
          <w:sz w:val="26"/>
          <w:szCs w:val="26"/>
        </w:rPr>
        <w:t>хему</w:t>
      </w:r>
      <w:r w:rsidR="00C77949" w:rsidRPr="00A76686">
        <w:rPr>
          <w:sz w:val="26"/>
          <w:szCs w:val="26"/>
        </w:rPr>
        <w:t xml:space="preserve"> теплоснабжения в сельском поселении «Село Грабцево</w:t>
      </w:r>
      <w:proofErr w:type="gramStart"/>
      <w:r w:rsidR="00C77949" w:rsidRPr="00A76686">
        <w:rPr>
          <w:sz w:val="26"/>
          <w:szCs w:val="26"/>
        </w:rPr>
        <w:t>»</w:t>
      </w:r>
      <w:r w:rsidRPr="00A76686">
        <w:rPr>
          <w:sz w:val="26"/>
          <w:szCs w:val="26"/>
        </w:rPr>
        <w:t>(</w:t>
      </w:r>
      <w:proofErr w:type="gramEnd"/>
      <w:r w:rsidRPr="00A76686">
        <w:rPr>
          <w:sz w:val="26"/>
          <w:szCs w:val="26"/>
        </w:rPr>
        <w:t>согласно приложению)</w:t>
      </w:r>
      <w:r w:rsidR="00C77949" w:rsidRPr="00A76686">
        <w:rPr>
          <w:sz w:val="26"/>
          <w:szCs w:val="26"/>
        </w:rPr>
        <w:t>.</w:t>
      </w:r>
    </w:p>
    <w:p w:rsidR="00C77949" w:rsidRPr="00A76686" w:rsidRDefault="00C77949" w:rsidP="002B3EF5">
      <w:pPr>
        <w:ind w:firstLine="708"/>
        <w:jc w:val="both"/>
        <w:rPr>
          <w:sz w:val="26"/>
          <w:szCs w:val="26"/>
        </w:rPr>
      </w:pPr>
      <w:r w:rsidRPr="00A76686">
        <w:rPr>
          <w:sz w:val="26"/>
          <w:szCs w:val="26"/>
        </w:rPr>
        <w:t>2</w:t>
      </w:r>
      <w:r w:rsidR="002B3EF5" w:rsidRPr="00A76686">
        <w:rPr>
          <w:sz w:val="26"/>
          <w:szCs w:val="26"/>
        </w:rPr>
        <w:t>. Настоящее постановление вступает в силу со дня его официального обнародования.</w:t>
      </w:r>
    </w:p>
    <w:p w:rsidR="002B3EF5" w:rsidRPr="00A76686" w:rsidRDefault="002B3EF5" w:rsidP="002B3EF5">
      <w:pPr>
        <w:ind w:firstLine="708"/>
        <w:jc w:val="both"/>
        <w:rPr>
          <w:sz w:val="26"/>
          <w:szCs w:val="26"/>
        </w:rPr>
      </w:pPr>
      <w:r w:rsidRPr="00A76686">
        <w:rPr>
          <w:sz w:val="26"/>
          <w:szCs w:val="26"/>
        </w:rPr>
        <w:t xml:space="preserve">3. </w:t>
      </w:r>
      <w:proofErr w:type="gramStart"/>
      <w:r w:rsidRPr="00A76686">
        <w:rPr>
          <w:sz w:val="26"/>
          <w:szCs w:val="26"/>
        </w:rPr>
        <w:t>Контроль за</w:t>
      </w:r>
      <w:proofErr w:type="gramEnd"/>
      <w:r w:rsidRPr="00A7668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B3EF5" w:rsidRPr="00A76686" w:rsidRDefault="002B3EF5" w:rsidP="002B3EF5">
      <w:pPr>
        <w:ind w:firstLine="708"/>
        <w:jc w:val="both"/>
        <w:rPr>
          <w:sz w:val="26"/>
          <w:szCs w:val="26"/>
        </w:rPr>
      </w:pPr>
    </w:p>
    <w:p w:rsidR="002B3EF5" w:rsidRPr="00A76686" w:rsidRDefault="002B3EF5" w:rsidP="002B3EF5">
      <w:pPr>
        <w:ind w:firstLine="708"/>
        <w:jc w:val="both"/>
        <w:rPr>
          <w:sz w:val="26"/>
          <w:szCs w:val="26"/>
        </w:rPr>
      </w:pPr>
    </w:p>
    <w:p w:rsidR="002B3EF5" w:rsidRPr="00A76686" w:rsidRDefault="002B3EF5" w:rsidP="002B3EF5">
      <w:pPr>
        <w:ind w:firstLine="708"/>
        <w:jc w:val="both"/>
        <w:rPr>
          <w:sz w:val="26"/>
          <w:szCs w:val="26"/>
        </w:rPr>
      </w:pPr>
    </w:p>
    <w:p w:rsidR="00C77949" w:rsidRPr="008E51A2" w:rsidRDefault="00C77949" w:rsidP="00C77949">
      <w:pPr>
        <w:jc w:val="both"/>
      </w:pPr>
    </w:p>
    <w:p w:rsidR="00C77949" w:rsidRPr="008E51A2" w:rsidRDefault="00C77949" w:rsidP="00C77949">
      <w:pPr>
        <w:jc w:val="both"/>
      </w:pPr>
    </w:p>
    <w:p w:rsidR="00C77949" w:rsidRPr="00BA2E29" w:rsidRDefault="00C77949" w:rsidP="00C77949">
      <w:pPr>
        <w:jc w:val="both"/>
        <w:rPr>
          <w:b/>
        </w:rPr>
      </w:pPr>
      <w:r w:rsidRPr="00BA2E29">
        <w:rPr>
          <w:b/>
        </w:rPr>
        <w:t xml:space="preserve"> Глава администрации </w:t>
      </w:r>
    </w:p>
    <w:p w:rsidR="00C77949" w:rsidRPr="00BA2E29" w:rsidRDefault="00C77949" w:rsidP="00C77949">
      <w:pPr>
        <w:jc w:val="both"/>
        <w:rPr>
          <w:b/>
        </w:rPr>
      </w:pPr>
      <w:r>
        <w:rPr>
          <w:b/>
        </w:rPr>
        <w:t xml:space="preserve"> </w:t>
      </w:r>
      <w:r w:rsidRPr="00BA2E29">
        <w:rPr>
          <w:b/>
        </w:rPr>
        <w:t xml:space="preserve">сельского поселения </w:t>
      </w:r>
    </w:p>
    <w:p w:rsidR="00C77949" w:rsidRDefault="00C77949" w:rsidP="00C77949">
      <w:pPr>
        <w:jc w:val="both"/>
        <w:rPr>
          <w:b/>
        </w:rPr>
      </w:pPr>
      <w:r>
        <w:rPr>
          <w:b/>
        </w:rPr>
        <w:t xml:space="preserve"> </w:t>
      </w:r>
      <w:r w:rsidRPr="00BA2E29">
        <w:rPr>
          <w:b/>
        </w:rPr>
        <w:t xml:space="preserve">«Село </w:t>
      </w:r>
      <w:r>
        <w:rPr>
          <w:b/>
        </w:rPr>
        <w:t>Грабцево</w:t>
      </w:r>
      <w:r w:rsidRPr="00BA2E29">
        <w:rPr>
          <w:b/>
        </w:rPr>
        <w:t xml:space="preserve">»                                                       </w:t>
      </w:r>
      <w:r>
        <w:rPr>
          <w:b/>
        </w:rPr>
        <w:t xml:space="preserve">                  </w:t>
      </w:r>
      <w:proofErr w:type="spellStart"/>
      <w:r>
        <w:rPr>
          <w:b/>
        </w:rPr>
        <w:t>Т.А.Елисеева</w:t>
      </w:r>
      <w:proofErr w:type="spellEnd"/>
    </w:p>
    <w:p w:rsidR="00C83D05" w:rsidRDefault="00C83D05" w:rsidP="00C77949">
      <w:pPr>
        <w:jc w:val="both"/>
        <w:rPr>
          <w:b/>
        </w:rPr>
      </w:pPr>
    </w:p>
    <w:p w:rsidR="00C83D05" w:rsidRDefault="00C83D05" w:rsidP="00C77949">
      <w:pPr>
        <w:jc w:val="both"/>
        <w:rPr>
          <w:b/>
        </w:rPr>
      </w:pPr>
    </w:p>
    <w:p w:rsidR="00C83D05" w:rsidRDefault="00C83D05" w:rsidP="00C77949">
      <w:pPr>
        <w:jc w:val="both"/>
        <w:rPr>
          <w:b/>
        </w:rPr>
      </w:pPr>
    </w:p>
    <w:p w:rsidR="00C83D05" w:rsidRDefault="00C83D05" w:rsidP="00C77949">
      <w:pPr>
        <w:jc w:val="both"/>
        <w:rPr>
          <w:b/>
        </w:rPr>
      </w:pPr>
    </w:p>
    <w:p w:rsidR="00C83D05" w:rsidRPr="00BA2E29" w:rsidRDefault="00C83D05" w:rsidP="00C77949">
      <w:pPr>
        <w:jc w:val="both"/>
        <w:rPr>
          <w:b/>
        </w:rPr>
      </w:pPr>
    </w:p>
    <w:p w:rsidR="00C77949" w:rsidRPr="00BA2E29" w:rsidRDefault="00C77949" w:rsidP="00C77949">
      <w:pPr>
        <w:jc w:val="both"/>
        <w:rPr>
          <w:b/>
        </w:rPr>
      </w:pPr>
    </w:p>
    <w:p w:rsidR="00C77949" w:rsidRDefault="00C77949" w:rsidP="00C77949">
      <w:pPr>
        <w:jc w:val="both"/>
      </w:pPr>
    </w:p>
    <w:p w:rsidR="00C77949" w:rsidRDefault="00C77949" w:rsidP="00C77949">
      <w:pPr>
        <w:jc w:val="both"/>
      </w:pPr>
    </w:p>
    <w:p w:rsidR="00C77949" w:rsidRDefault="00C77949" w:rsidP="00C77949">
      <w:pPr>
        <w:jc w:val="both"/>
      </w:pPr>
    </w:p>
    <w:p w:rsidR="00C83D05" w:rsidRDefault="00C83D05" w:rsidP="00C83D05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постановлению </w:t>
      </w:r>
    </w:p>
    <w:p w:rsidR="00C83D05" w:rsidRDefault="00C83D05" w:rsidP="00C83D05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(исполнительно-распорядительного органа)</w:t>
      </w:r>
    </w:p>
    <w:p w:rsidR="00C83D05" w:rsidRDefault="00C83D05" w:rsidP="00C83D05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 «Село Грабцево»</w:t>
      </w:r>
    </w:p>
    <w:p w:rsidR="00C83D05" w:rsidRDefault="00C83D05" w:rsidP="00C83D05">
      <w:pPr>
        <w:pStyle w:val="ConsPlusNormal"/>
        <w:widowControl/>
        <w:ind w:left="5940"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24 июля 2013года  № 316   </w:t>
      </w:r>
    </w:p>
    <w:p w:rsidR="00C83D05" w:rsidRDefault="00C83D05" w:rsidP="00C83D05">
      <w:pPr>
        <w:jc w:val="center"/>
        <w:rPr>
          <w:b/>
          <w:sz w:val="28"/>
          <w:szCs w:val="28"/>
        </w:rPr>
      </w:pPr>
    </w:p>
    <w:p w:rsidR="00C83D05" w:rsidRDefault="00C83D05" w:rsidP="00C83D05">
      <w:pPr>
        <w:jc w:val="center"/>
        <w:rPr>
          <w:b/>
          <w:sz w:val="28"/>
          <w:szCs w:val="28"/>
        </w:rPr>
      </w:pPr>
    </w:p>
    <w:p w:rsidR="00C83D05" w:rsidRDefault="00C83D05" w:rsidP="00C83D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Схема теплоснабжения </w:t>
      </w:r>
    </w:p>
    <w:p w:rsidR="00C83D05" w:rsidRDefault="00C83D05" w:rsidP="00C83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«Село Грабцево»</w:t>
      </w:r>
    </w:p>
    <w:p w:rsidR="00C83D05" w:rsidRDefault="00C83D05" w:rsidP="00C83D05">
      <w:pPr>
        <w:jc w:val="both"/>
        <w:rPr>
          <w:sz w:val="28"/>
          <w:szCs w:val="28"/>
        </w:rPr>
      </w:pPr>
    </w:p>
    <w:p w:rsidR="00C83D05" w:rsidRDefault="00C83D05" w:rsidP="00C83D05">
      <w:pPr>
        <w:shd w:val="clear" w:color="auto" w:fill="FFFFFF"/>
        <w:spacing w:line="322" w:lineRule="exact"/>
        <w:ind w:left="10" w:right="67" w:firstLine="720"/>
        <w:jc w:val="both"/>
        <w:rPr>
          <w:spacing w:val="18"/>
          <w:sz w:val="28"/>
          <w:szCs w:val="28"/>
        </w:rPr>
      </w:pPr>
    </w:p>
    <w:p w:rsidR="00C83D05" w:rsidRDefault="00C83D05" w:rsidP="00C83D05">
      <w:pPr>
        <w:shd w:val="clear" w:color="auto" w:fill="FFFFFF"/>
        <w:spacing w:line="322" w:lineRule="exact"/>
        <w:ind w:left="10" w:right="67" w:firstLine="698"/>
        <w:jc w:val="both"/>
        <w:rPr>
          <w:spacing w:val="3"/>
          <w:sz w:val="26"/>
          <w:szCs w:val="26"/>
        </w:rPr>
      </w:pPr>
      <w:r>
        <w:rPr>
          <w:spacing w:val="18"/>
          <w:sz w:val="26"/>
          <w:szCs w:val="26"/>
        </w:rPr>
        <w:t>Основанием для разработки схемы теплоснабжения</w:t>
      </w:r>
      <w:r>
        <w:rPr>
          <w:spacing w:val="6"/>
          <w:sz w:val="26"/>
          <w:szCs w:val="26"/>
        </w:rPr>
        <w:t xml:space="preserve"> сельского поселения «Село Грабцево» муниципального</w:t>
      </w:r>
      <w:r>
        <w:rPr>
          <w:spacing w:val="3"/>
          <w:sz w:val="26"/>
          <w:szCs w:val="26"/>
        </w:rPr>
        <w:t xml:space="preserve"> района «Ферзиковский район» является:</w:t>
      </w:r>
    </w:p>
    <w:p w:rsidR="00C83D05" w:rsidRDefault="00C83D05" w:rsidP="00C83D05">
      <w:pPr>
        <w:shd w:val="clear" w:color="auto" w:fill="FFFFFF"/>
        <w:spacing w:line="322" w:lineRule="exact"/>
        <w:ind w:right="67" w:firstLine="708"/>
        <w:jc w:val="both"/>
        <w:rPr>
          <w:sz w:val="26"/>
          <w:szCs w:val="26"/>
        </w:rPr>
      </w:pPr>
      <w:r>
        <w:rPr>
          <w:spacing w:val="17"/>
          <w:sz w:val="26"/>
          <w:szCs w:val="26"/>
        </w:rPr>
        <w:t>Федеральный закон от 27.07.2010 года № 190-ФЗ «О  теплоснабжении</w:t>
      </w:r>
      <w:r>
        <w:rPr>
          <w:spacing w:val="1"/>
          <w:sz w:val="26"/>
          <w:szCs w:val="26"/>
        </w:rPr>
        <w:t>»;</w:t>
      </w:r>
    </w:p>
    <w:p w:rsidR="00C83D05" w:rsidRDefault="00C83D05" w:rsidP="00C83D05">
      <w:pPr>
        <w:shd w:val="clear" w:color="auto" w:fill="FFFFFF"/>
        <w:tabs>
          <w:tab w:val="left" w:pos="900"/>
        </w:tabs>
        <w:spacing w:line="326" w:lineRule="exact"/>
        <w:ind w:left="34" w:right="67"/>
        <w:jc w:val="both"/>
        <w:rPr>
          <w:sz w:val="26"/>
          <w:szCs w:val="26"/>
        </w:rPr>
      </w:pPr>
      <w:r>
        <w:rPr>
          <w:spacing w:val="15"/>
          <w:sz w:val="26"/>
          <w:szCs w:val="26"/>
        </w:rPr>
        <w:tab/>
        <w:t xml:space="preserve">Программа комплексного развития систем коммунальной </w:t>
      </w:r>
      <w:r>
        <w:rPr>
          <w:sz w:val="26"/>
          <w:szCs w:val="26"/>
        </w:rPr>
        <w:t>инфраструктуры сельского поселения «Село Грабцево»;</w:t>
      </w:r>
    </w:p>
    <w:p w:rsidR="00C83D05" w:rsidRDefault="00C83D05" w:rsidP="00C83D05">
      <w:pPr>
        <w:shd w:val="clear" w:color="auto" w:fill="FFFFFF"/>
        <w:spacing w:line="326" w:lineRule="exact"/>
        <w:ind w:right="67"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Генеральный план поселения.</w:t>
      </w:r>
    </w:p>
    <w:p w:rsidR="00C83D05" w:rsidRDefault="00C83D05" w:rsidP="00C83D05">
      <w:pPr>
        <w:shd w:val="clear" w:color="auto" w:fill="FFFFFF"/>
        <w:spacing w:line="326" w:lineRule="exact"/>
        <w:ind w:left="34" w:right="67" w:firstLine="715"/>
        <w:jc w:val="both"/>
        <w:rPr>
          <w:sz w:val="26"/>
          <w:szCs w:val="26"/>
        </w:rPr>
      </w:pPr>
    </w:p>
    <w:p w:rsidR="00C83D05" w:rsidRDefault="00C83D05" w:rsidP="00C83D05">
      <w:pPr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Общие положения</w:t>
      </w:r>
    </w:p>
    <w:p w:rsidR="00C83D05" w:rsidRDefault="00C83D05" w:rsidP="00C83D05">
      <w:pPr>
        <w:ind w:left="360"/>
        <w:jc w:val="center"/>
        <w:rPr>
          <w:spacing w:val="1"/>
          <w:sz w:val="26"/>
          <w:szCs w:val="26"/>
        </w:rPr>
      </w:pPr>
    </w:p>
    <w:p w:rsidR="00C83D05" w:rsidRDefault="00C83D05" w:rsidP="00C83D05">
      <w:pPr>
        <w:ind w:firstLine="720"/>
        <w:jc w:val="both"/>
        <w:rPr>
          <w:spacing w:val="1"/>
          <w:sz w:val="26"/>
          <w:szCs w:val="26"/>
        </w:rPr>
      </w:pPr>
      <w:r>
        <w:rPr>
          <w:b/>
          <w:bCs/>
          <w:sz w:val="26"/>
          <w:szCs w:val="26"/>
        </w:rPr>
        <w:t>Схема теплоснабжения</w:t>
      </w:r>
      <w:r>
        <w:rPr>
          <w:sz w:val="26"/>
          <w:szCs w:val="26"/>
        </w:rPr>
        <w:t xml:space="preserve"> </w:t>
      </w:r>
      <w:hyperlink r:id="rId7" w:tooltip="Поселение" w:history="1">
        <w:r>
          <w:rPr>
            <w:rStyle w:val="a5"/>
            <w:sz w:val="26"/>
            <w:szCs w:val="26"/>
          </w:rPr>
          <w:t>поселения</w:t>
        </w:r>
      </w:hyperlink>
      <w:r>
        <w:rPr>
          <w:sz w:val="26"/>
          <w:szCs w:val="26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8" w:tooltip="Теплоснабжение" w:history="1">
        <w:r>
          <w:rPr>
            <w:rStyle w:val="a5"/>
            <w:sz w:val="26"/>
            <w:szCs w:val="26"/>
          </w:rPr>
          <w:t>теплоснабжения</w:t>
        </w:r>
      </w:hyperlink>
      <w:r>
        <w:rPr>
          <w:sz w:val="26"/>
          <w:szCs w:val="26"/>
        </w:rPr>
        <w:t xml:space="preserve">, ее развития с учетом правового регулирования в области </w:t>
      </w:r>
      <w:hyperlink r:id="rId9" w:tooltip="Энергосбережение" w:history="1">
        <w:r>
          <w:rPr>
            <w:rStyle w:val="a5"/>
            <w:sz w:val="26"/>
            <w:szCs w:val="26"/>
          </w:rPr>
          <w:t>энергосбережения и повышения энергетической эффективности</w:t>
        </w:r>
      </w:hyperlink>
      <w:r>
        <w:rPr>
          <w:sz w:val="26"/>
          <w:szCs w:val="26"/>
        </w:rPr>
        <w:t>.</w:t>
      </w:r>
    </w:p>
    <w:p w:rsidR="00C83D05" w:rsidRDefault="00C83D05" w:rsidP="00C83D0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Теплоснабжающая организация определяется</w:t>
      </w:r>
      <w:r>
        <w:rPr>
          <w:bCs/>
          <w:sz w:val="26"/>
          <w:szCs w:val="26"/>
        </w:rPr>
        <w:t xml:space="preserve"> схемой теплоснабжения</w:t>
      </w:r>
      <w:r>
        <w:rPr>
          <w:sz w:val="26"/>
          <w:szCs w:val="26"/>
        </w:rPr>
        <w:t xml:space="preserve">. </w:t>
      </w:r>
    </w:p>
    <w:p w:rsidR="00C83D05" w:rsidRDefault="00C83D05" w:rsidP="00C83D05">
      <w:pPr>
        <w:ind w:firstLine="720"/>
        <w:jc w:val="both"/>
        <w:rPr>
          <w:b/>
          <w:spacing w:val="1"/>
          <w:sz w:val="26"/>
          <w:szCs w:val="26"/>
        </w:rPr>
      </w:pPr>
      <w:r>
        <w:rPr>
          <w:sz w:val="26"/>
          <w:szCs w:val="26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10" w:tooltip="Инвестиции" w:history="1">
        <w:r>
          <w:rPr>
            <w:rStyle w:val="a5"/>
            <w:sz w:val="26"/>
            <w:szCs w:val="26"/>
          </w:rPr>
          <w:t>инвестиционную программу</w:t>
        </w:r>
      </w:hyperlink>
      <w:r>
        <w:rPr>
          <w:sz w:val="26"/>
          <w:szCs w:val="26"/>
        </w:rPr>
        <w:t xml:space="preserve"> теплоснабжающей организации и, как следствие, могут быть включены в соответствующий </w:t>
      </w:r>
      <w:hyperlink r:id="rId11" w:tooltip="Тариф" w:history="1">
        <w:r>
          <w:rPr>
            <w:rStyle w:val="a5"/>
            <w:sz w:val="26"/>
            <w:szCs w:val="26"/>
          </w:rPr>
          <w:t>тариф</w:t>
        </w:r>
      </w:hyperlink>
      <w:r>
        <w:rPr>
          <w:sz w:val="26"/>
          <w:szCs w:val="26"/>
        </w:rPr>
        <w:t xml:space="preserve"> организации </w:t>
      </w:r>
      <w:hyperlink r:id="rId12" w:tooltip="Коммунальное хозяйство" w:history="1">
        <w:r>
          <w:rPr>
            <w:rStyle w:val="a5"/>
            <w:sz w:val="26"/>
            <w:szCs w:val="26"/>
          </w:rPr>
          <w:t>коммунального комплекса</w:t>
        </w:r>
      </w:hyperlink>
    </w:p>
    <w:p w:rsidR="00C83D05" w:rsidRDefault="00C83D05" w:rsidP="00C83D05">
      <w:pPr>
        <w:jc w:val="center"/>
        <w:rPr>
          <w:b/>
          <w:spacing w:val="1"/>
          <w:sz w:val="26"/>
          <w:szCs w:val="26"/>
        </w:rPr>
      </w:pPr>
    </w:p>
    <w:p w:rsidR="00C83D05" w:rsidRDefault="00C83D05" w:rsidP="00C83D05">
      <w:pPr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Основные цели и задачи схемы теплоснабжения:</w:t>
      </w:r>
    </w:p>
    <w:p w:rsidR="00C83D05" w:rsidRDefault="00C83D05" w:rsidP="00C83D05">
      <w:pPr>
        <w:jc w:val="center"/>
        <w:rPr>
          <w:b/>
          <w:sz w:val="26"/>
          <w:szCs w:val="26"/>
        </w:rPr>
      </w:pPr>
    </w:p>
    <w:p w:rsidR="00C83D05" w:rsidRDefault="00C83D05" w:rsidP="00C83D05">
      <w:pPr>
        <w:numPr>
          <w:ilvl w:val="0"/>
          <w:numId w:val="1"/>
        </w:numPr>
        <w:tabs>
          <w:tab w:val="num" w:pos="360"/>
        </w:tabs>
        <w:autoSpaceDN w:val="0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83D05" w:rsidRDefault="00C83D05" w:rsidP="00C83D05">
      <w:pPr>
        <w:numPr>
          <w:ilvl w:val="0"/>
          <w:numId w:val="1"/>
        </w:numPr>
        <w:autoSpaceDN w:val="0"/>
        <w:spacing w:before="100" w:beforeAutospacing="1" w:after="100" w:afterAutospacing="1"/>
        <w:ind w:left="36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повышение надежности работы систем теплоснабжения в соответствии </w:t>
      </w:r>
      <w:r>
        <w:rPr>
          <w:sz w:val="26"/>
          <w:szCs w:val="26"/>
        </w:rPr>
        <w:t>с нормативными требованиями;</w:t>
      </w:r>
    </w:p>
    <w:p w:rsidR="00C83D05" w:rsidRDefault="00C83D05" w:rsidP="00C83D05">
      <w:pPr>
        <w:numPr>
          <w:ilvl w:val="0"/>
          <w:numId w:val="1"/>
        </w:numPr>
        <w:autoSpaceDN w:val="0"/>
        <w:spacing w:before="100" w:beforeAutospacing="1" w:after="100" w:afterAutospacing="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минимизация затрат на теплоснабжение в расчете на каждого потребителя в долгосрочной перспективе;</w:t>
      </w:r>
    </w:p>
    <w:p w:rsidR="00C83D05" w:rsidRDefault="00C83D05" w:rsidP="00C83D05">
      <w:pPr>
        <w:numPr>
          <w:ilvl w:val="0"/>
          <w:numId w:val="1"/>
        </w:numPr>
        <w:autoSpaceDN w:val="0"/>
        <w:spacing w:before="100" w:beforeAutospacing="1" w:after="100" w:afterAutospacing="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жителей сельского поселения «Село Грабцево» тепловой энергией;</w:t>
      </w:r>
    </w:p>
    <w:p w:rsidR="00C83D05" w:rsidRDefault="00C83D05" w:rsidP="00C83D05">
      <w:pPr>
        <w:numPr>
          <w:ilvl w:val="0"/>
          <w:numId w:val="1"/>
        </w:numPr>
        <w:tabs>
          <w:tab w:val="num" w:pos="360"/>
        </w:tabs>
        <w:autoSpaceDN w:val="0"/>
        <w:spacing w:before="100" w:beforeAutospacing="1" w:after="100" w:afterAutospacing="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улучшение качества жизни за последнее десятилетие</w:t>
      </w:r>
      <w:r>
        <w:rPr>
          <w:spacing w:val="1"/>
          <w:sz w:val="26"/>
          <w:szCs w:val="26"/>
        </w:rPr>
        <w:t xml:space="preserve"> обусловливает необходимость соответствующего развития коммунальной</w:t>
      </w:r>
      <w:r>
        <w:rPr>
          <w:spacing w:val="4"/>
          <w:sz w:val="26"/>
          <w:szCs w:val="26"/>
        </w:rPr>
        <w:t xml:space="preserve"> инфраструктуры</w:t>
      </w:r>
      <w:r>
        <w:rPr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 xml:space="preserve"> существующих объектов.</w:t>
      </w:r>
    </w:p>
    <w:p w:rsidR="00C83D05" w:rsidRDefault="00C83D05" w:rsidP="00C83D05">
      <w:pPr>
        <w:autoSpaceDN w:val="0"/>
        <w:spacing w:before="100" w:beforeAutospacing="1" w:after="100" w:afterAutospacing="1"/>
        <w:jc w:val="both"/>
        <w:rPr>
          <w:rStyle w:val="a7"/>
          <w:b w:val="0"/>
          <w:bCs w:val="0"/>
        </w:rPr>
      </w:pPr>
    </w:p>
    <w:p w:rsidR="00C83D05" w:rsidRDefault="00C83D05" w:rsidP="00C83D05">
      <w:pPr>
        <w:jc w:val="both"/>
        <w:rPr>
          <w:b/>
        </w:rPr>
      </w:pPr>
      <w:r>
        <w:rPr>
          <w:b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сельского поселения «Село Грабцево».</w:t>
      </w:r>
    </w:p>
    <w:p w:rsidR="00C83D05" w:rsidRDefault="00C83D05" w:rsidP="00C83D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C83D05" w:rsidRDefault="00C83D05" w:rsidP="00C83D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Существующее состояние.</w:t>
      </w:r>
    </w:p>
    <w:p w:rsidR="00C83D05" w:rsidRDefault="00C83D05" w:rsidP="00C83D05">
      <w:pPr>
        <w:jc w:val="both"/>
        <w:rPr>
          <w:sz w:val="26"/>
          <w:szCs w:val="26"/>
        </w:rPr>
      </w:pPr>
    </w:p>
    <w:p w:rsidR="00C83D05" w:rsidRDefault="00C83D05" w:rsidP="00C83D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жилой и общественной застройки на территории сельского поселения «Село Грабцево» осуществляется по индивидуальной схеме. Индивидуальная жилая застройка и большая часть мелких общественных и коммунально-бытовых потребителей </w:t>
      </w:r>
      <w:proofErr w:type="gramStart"/>
      <w:r>
        <w:rPr>
          <w:sz w:val="26"/>
          <w:szCs w:val="26"/>
        </w:rPr>
        <w:t>оборудованы</w:t>
      </w:r>
      <w:proofErr w:type="gramEnd"/>
      <w:r>
        <w:rPr>
          <w:sz w:val="26"/>
          <w:szCs w:val="26"/>
        </w:rPr>
        <w:t xml:space="preserve"> автономными газовыми </w:t>
      </w:r>
      <w:proofErr w:type="spellStart"/>
      <w:r>
        <w:rPr>
          <w:sz w:val="26"/>
          <w:szCs w:val="26"/>
        </w:rPr>
        <w:t>теплогенераторами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негазифицированная</w:t>
      </w:r>
      <w:proofErr w:type="spellEnd"/>
      <w:r>
        <w:rPr>
          <w:sz w:val="26"/>
          <w:szCs w:val="26"/>
        </w:rPr>
        <w:t xml:space="preserve"> застройка – печами на твердом топливе. Для горячего водоснабжения указанных потребителей используются проточные газовые водонагреватели, двухконтурные отопительные котлы и электрические водонагреватели.</w:t>
      </w:r>
    </w:p>
    <w:p w:rsidR="00C83D05" w:rsidRDefault="00C83D05" w:rsidP="00C83D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Основная часть многоквартирного жилого фонда переведена на индивидуальное газовое отопление. Здания, в котором располагается: администрация сельского поселения «Село Грабцево», МОУ «</w:t>
      </w:r>
      <w:proofErr w:type="spellStart"/>
      <w:r>
        <w:rPr>
          <w:sz w:val="26"/>
          <w:szCs w:val="26"/>
        </w:rPr>
        <w:t>Грабцевская</w:t>
      </w:r>
      <w:proofErr w:type="spellEnd"/>
      <w:r>
        <w:rPr>
          <w:sz w:val="26"/>
          <w:szCs w:val="26"/>
        </w:rPr>
        <w:t xml:space="preserve"> средняя общеобразовательная школа», </w:t>
      </w:r>
      <w:proofErr w:type="spellStart"/>
      <w:r>
        <w:rPr>
          <w:sz w:val="26"/>
          <w:szCs w:val="26"/>
        </w:rPr>
        <w:t>Грабцевском</w:t>
      </w:r>
      <w:proofErr w:type="spellEnd"/>
      <w:r>
        <w:rPr>
          <w:sz w:val="26"/>
          <w:szCs w:val="26"/>
        </w:rPr>
        <w:t xml:space="preserve"> ФАП отопление газовое. </w:t>
      </w:r>
    </w:p>
    <w:p w:rsidR="00C83D05" w:rsidRDefault="00C83D05" w:rsidP="00C83D0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rStyle w:val="a7"/>
          <w:sz w:val="26"/>
          <w:szCs w:val="26"/>
        </w:rPr>
        <w:t>Пояснительная записка схемы теплоснабжения</w:t>
      </w:r>
    </w:p>
    <w:p w:rsidR="00C83D05" w:rsidRDefault="00C83D05" w:rsidP="00C83D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1.Территория сельского поселения «Село Грабцево»  входит в состав территории  муниципального района «Ферзиковский район» и является одним из 15 аналогичных административно-территориальных муниципальных образований (поселений). Административный центр сельского поселения — Село Грабцево. Площадь поселения на 01.01.2013 г. – </w:t>
      </w:r>
      <w:r>
        <w:rPr>
          <w:color w:val="000000"/>
          <w:sz w:val="26"/>
          <w:szCs w:val="26"/>
        </w:rPr>
        <w:t xml:space="preserve">516 </w:t>
      </w:r>
      <w:r>
        <w:rPr>
          <w:sz w:val="26"/>
          <w:szCs w:val="26"/>
        </w:rPr>
        <w:t>га. Территория сельского поселения расположена:</w:t>
      </w:r>
    </w:p>
    <w:p w:rsidR="00C83D05" w:rsidRDefault="00C83D05" w:rsidP="00C83D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севере</w:t>
      </w:r>
      <w:r>
        <w:rPr>
          <w:sz w:val="26"/>
          <w:szCs w:val="26"/>
        </w:rPr>
        <w:t xml:space="preserve"> - на восток от границы муниципального образования «Город Калуга» по границе лесного массива, расположенного юго-восточнее железной дороги Калуга-Тула, пересекая грунтовую проселочною дорогу </w:t>
      </w:r>
      <w:proofErr w:type="spellStart"/>
      <w:r>
        <w:rPr>
          <w:sz w:val="26"/>
          <w:szCs w:val="26"/>
        </w:rPr>
        <w:t>Литвиного</w:t>
      </w:r>
      <w:proofErr w:type="spellEnd"/>
      <w:r>
        <w:rPr>
          <w:sz w:val="26"/>
          <w:szCs w:val="26"/>
        </w:rPr>
        <w:t xml:space="preserve">-Грабцево, до р. Городенка, пересекая реку, далее в северо </w:t>
      </w:r>
      <w:proofErr w:type="gramStart"/>
      <w:r>
        <w:rPr>
          <w:sz w:val="26"/>
          <w:szCs w:val="26"/>
        </w:rPr>
        <w:t>–в</w:t>
      </w:r>
      <w:proofErr w:type="gramEnd"/>
      <w:r>
        <w:rPr>
          <w:sz w:val="26"/>
          <w:szCs w:val="26"/>
        </w:rPr>
        <w:t xml:space="preserve">осточном направлении по восточной границе лесных кварталов № 93, 94, 92 </w:t>
      </w:r>
      <w:proofErr w:type="spellStart"/>
      <w:r>
        <w:rPr>
          <w:sz w:val="26"/>
          <w:szCs w:val="26"/>
        </w:rPr>
        <w:t>Рожковского</w:t>
      </w:r>
      <w:proofErr w:type="spellEnd"/>
      <w:r>
        <w:rPr>
          <w:sz w:val="26"/>
          <w:szCs w:val="26"/>
        </w:rPr>
        <w:t xml:space="preserve"> лесничества до железной дороги Калуга- Тула, далее в восточном направлении вдоль железной дороги до ост. П. 183 км, затем, огибая с западной, северной и восточной стороны массив садоводческих товариществ, до железной дороги Калуга-Тула в месте пересечения с рекой </w:t>
      </w:r>
      <w:proofErr w:type="spellStart"/>
      <w:r>
        <w:rPr>
          <w:sz w:val="26"/>
          <w:szCs w:val="26"/>
        </w:rPr>
        <w:t>Пельня</w:t>
      </w:r>
      <w:proofErr w:type="spellEnd"/>
      <w:r>
        <w:rPr>
          <w:sz w:val="26"/>
          <w:szCs w:val="26"/>
        </w:rPr>
        <w:t xml:space="preserve">, далее в юго-восточном направлении по лесному массиву, расположенному северо восточнее д. </w:t>
      </w:r>
      <w:proofErr w:type="spellStart"/>
      <w:r>
        <w:rPr>
          <w:sz w:val="26"/>
          <w:szCs w:val="26"/>
        </w:rPr>
        <w:t>Фелисово</w:t>
      </w:r>
      <w:proofErr w:type="spellEnd"/>
      <w:r>
        <w:rPr>
          <w:sz w:val="26"/>
          <w:szCs w:val="26"/>
        </w:rPr>
        <w:t xml:space="preserve">, до грунтовой проселочной дороги </w:t>
      </w:r>
      <w:proofErr w:type="spellStart"/>
      <w:r>
        <w:rPr>
          <w:sz w:val="26"/>
          <w:szCs w:val="26"/>
        </w:rPr>
        <w:t>Филенев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Фелисово</w:t>
      </w:r>
      <w:proofErr w:type="spellEnd"/>
      <w:r>
        <w:rPr>
          <w:sz w:val="26"/>
          <w:szCs w:val="26"/>
        </w:rPr>
        <w:t>;</w:t>
      </w:r>
    </w:p>
    <w:p w:rsidR="00C83D05" w:rsidRDefault="00C83D05" w:rsidP="00C83D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востоке</w:t>
      </w:r>
      <w:r>
        <w:rPr>
          <w:sz w:val="26"/>
          <w:szCs w:val="26"/>
        </w:rPr>
        <w:t xml:space="preserve"> - на юг от грунтовой проселочной дороги </w:t>
      </w:r>
      <w:proofErr w:type="spellStart"/>
      <w:r>
        <w:rPr>
          <w:sz w:val="26"/>
          <w:szCs w:val="26"/>
        </w:rPr>
        <w:t>Филенев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Фелисово</w:t>
      </w:r>
      <w:proofErr w:type="spellEnd"/>
      <w:r>
        <w:rPr>
          <w:sz w:val="26"/>
          <w:szCs w:val="26"/>
        </w:rPr>
        <w:t xml:space="preserve"> по западным границам лесных кварталов № 53, 56 </w:t>
      </w:r>
      <w:proofErr w:type="spellStart"/>
      <w:r>
        <w:rPr>
          <w:sz w:val="26"/>
          <w:szCs w:val="26"/>
        </w:rPr>
        <w:t>Рожковского</w:t>
      </w:r>
      <w:proofErr w:type="spellEnd"/>
      <w:r>
        <w:rPr>
          <w:sz w:val="26"/>
          <w:szCs w:val="26"/>
        </w:rPr>
        <w:t xml:space="preserve"> лесничества до места пересечения грунтовых проселочных дорог </w:t>
      </w:r>
      <w:proofErr w:type="spellStart"/>
      <w:r>
        <w:rPr>
          <w:sz w:val="26"/>
          <w:szCs w:val="26"/>
        </w:rPr>
        <w:t>Желябужская</w:t>
      </w:r>
      <w:proofErr w:type="spellEnd"/>
      <w:r>
        <w:rPr>
          <w:sz w:val="26"/>
          <w:szCs w:val="26"/>
        </w:rPr>
        <w:t xml:space="preserve">-Воскресенское и </w:t>
      </w:r>
      <w:proofErr w:type="spellStart"/>
      <w:r>
        <w:rPr>
          <w:sz w:val="26"/>
          <w:szCs w:val="26"/>
        </w:rPr>
        <w:t>Фелисово</w:t>
      </w:r>
      <w:proofErr w:type="spellEnd"/>
      <w:r>
        <w:rPr>
          <w:sz w:val="26"/>
          <w:szCs w:val="26"/>
        </w:rPr>
        <w:t xml:space="preserve">-Воскресенское, далее в юго-западном направлении вдоль грунтовой проселочной дороги </w:t>
      </w:r>
      <w:proofErr w:type="spellStart"/>
      <w:r>
        <w:rPr>
          <w:sz w:val="26"/>
          <w:szCs w:val="26"/>
        </w:rPr>
        <w:t>Желябужская</w:t>
      </w:r>
      <w:proofErr w:type="spellEnd"/>
      <w:r>
        <w:rPr>
          <w:sz w:val="26"/>
          <w:szCs w:val="26"/>
        </w:rPr>
        <w:t xml:space="preserve">-Воскресенское до места пересечения с рекой </w:t>
      </w:r>
      <w:proofErr w:type="spellStart"/>
      <w:r>
        <w:rPr>
          <w:sz w:val="26"/>
          <w:szCs w:val="26"/>
        </w:rPr>
        <w:t>Пельня</w:t>
      </w:r>
      <w:proofErr w:type="spellEnd"/>
      <w:r>
        <w:rPr>
          <w:sz w:val="26"/>
          <w:szCs w:val="26"/>
        </w:rPr>
        <w:t xml:space="preserve">, затем в южном направлении по руслу р. </w:t>
      </w:r>
      <w:proofErr w:type="spellStart"/>
      <w:r>
        <w:rPr>
          <w:sz w:val="26"/>
          <w:szCs w:val="26"/>
        </w:rPr>
        <w:t>Пельня</w:t>
      </w:r>
      <w:proofErr w:type="spellEnd"/>
      <w:r>
        <w:rPr>
          <w:sz w:val="26"/>
          <w:szCs w:val="26"/>
        </w:rPr>
        <w:t xml:space="preserve"> до северо-восточного угла лесного квартала №105 </w:t>
      </w:r>
      <w:proofErr w:type="spellStart"/>
      <w:r>
        <w:rPr>
          <w:sz w:val="26"/>
          <w:szCs w:val="26"/>
        </w:rPr>
        <w:t>Рожковского</w:t>
      </w:r>
      <w:proofErr w:type="spellEnd"/>
      <w:r>
        <w:rPr>
          <w:sz w:val="26"/>
          <w:szCs w:val="26"/>
        </w:rPr>
        <w:t xml:space="preserve"> лесничества, расположенного юго-восточнее с. Воскресенское;</w:t>
      </w:r>
    </w:p>
    <w:p w:rsidR="00C83D05" w:rsidRDefault="00C83D05" w:rsidP="00C83D05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На юге</w:t>
      </w:r>
      <w:r>
        <w:rPr>
          <w:sz w:val="26"/>
          <w:szCs w:val="26"/>
        </w:rPr>
        <w:t xml:space="preserve"> – на запад от северо-восточного угла лесного квартала № 105 </w:t>
      </w:r>
      <w:proofErr w:type="spellStart"/>
      <w:r>
        <w:rPr>
          <w:sz w:val="26"/>
          <w:szCs w:val="26"/>
        </w:rPr>
        <w:t>Рожковского</w:t>
      </w:r>
      <w:proofErr w:type="spellEnd"/>
      <w:r>
        <w:rPr>
          <w:sz w:val="26"/>
          <w:szCs w:val="26"/>
        </w:rPr>
        <w:t xml:space="preserve"> лесничества поданному лесному кварталу, пересекая ЛЭП, грунтовые проселочные дороги </w:t>
      </w:r>
      <w:proofErr w:type="gramStart"/>
      <w:r>
        <w:rPr>
          <w:sz w:val="26"/>
          <w:szCs w:val="26"/>
        </w:rPr>
        <w:t>Воскресенское-Натальино</w:t>
      </w:r>
      <w:proofErr w:type="gramEnd"/>
      <w:r>
        <w:rPr>
          <w:sz w:val="26"/>
          <w:szCs w:val="26"/>
        </w:rPr>
        <w:t xml:space="preserve">, Каптевка-Натальино, реку Городенка, до границы муниципального образования «Город Калуга» на участке между д. Каптевка и д. </w:t>
      </w:r>
      <w:proofErr w:type="spellStart"/>
      <w:r>
        <w:rPr>
          <w:sz w:val="26"/>
          <w:szCs w:val="26"/>
        </w:rPr>
        <w:t>Угрюмово</w:t>
      </w:r>
      <w:proofErr w:type="spellEnd"/>
      <w:r>
        <w:rPr>
          <w:sz w:val="26"/>
          <w:szCs w:val="26"/>
        </w:rPr>
        <w:t>;</w:t>
      </w:r>
    </w:p>
    <w:p w:rsidR="00C83D05" w:rsidRDefault="00C83D05" w:rsidP="00C83D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западе</w:t>
      </w:r>
      <w:r>
        <w:rPr>
          <w:sz w:val="26"/>
          <w:szCs w:val="26"/>
        </w:rPr>
        <w:t xml:space="preserve"> – на север и северо-запад по границе муниципального образования «Город Калуга» до лесного массива, расположенного юго-восточнее железной дороги Калуга-Тула и юго-западнее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итвиного</w:t>
      </w:r>
      <w:proofErr w:type="spellEnd"/>
      <w:r>
        <w:rPr>
          <w:sz w:val="26"/>
          <w:szCs w:val="26"/>
        </w:rPr>
        <w:t xml:space="preserve">. </w:t>
      </w:r>
    </w:p>
    <w:p w:rsidR="00C83D05" w:rsidRDefault="00C83D05" w:rsidP="00C83D0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В состав сельского поселения входит 6 сельских населенных пунктов. Административный центр сельского поселения – село Грабцево. Расстояние от административного центра сельского поселения до районного центра п. Ферзиково составляет 40 км, до регионального центра (г. Калуги) 20 км.</w:t>
      </w:r>
    </w:p>
    <w:p w:rsidR="00C83D05" w:rsidRDefault="00C83D05" w:rsidP="00C83D0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 xml:space="preserve">Наиболее крупными населенными пунктами являются с. Грабцево – 524 человек, с. Воскресенское – 439, дер. Бутырки – 85 человек, дер. </w:t>
      </w:r>
      <w:proofErr w:type="spellStart"/>
      <w:r>
        <w:rPr>
          <w:sz w:val="26"/>
          <w:szCs w:val="26"/>
        </w:rPr>
        <w:t>Горневская</w:t>
      </w:r>
      <w:proofErr w:type="spellEnd"/>
      <w:r>
        <w:rPr>
          <w:sz w:val="26"/>
          <w:szCs w:val="26"/>
        </w:rPr>
        <w:t xml:space="preserve"> Слобода – 58 человек, дер. Каптевка – 36 человек, дер. </w:t>
      </w:r>
      <w:proofErr w:type="spellStart"/>
      <w:r>
        <w:rPr>
          <w:sz w:val="26"/>
          <w:szCs w:val="26"/>
        </w:rPr>
        <w:t>Фелисово</w:t>
      </w:r>
      <w:proofErr w:type="spellEnd"/>
      <w:r>
        <w:rPr>
          <w:sz w:val="26"/>
          <w:szCs w:val="26"/>
        </w:rPr>
        <w:t xml:space="preserve"> – 20 человек.</w:t>
      </w:r>
      <w:proofErr w:type="gramEnd"/>
    </w:p>
    <w:p w:rsidR="00C83D05" w:rsidRDefault="00C83D05" w:rsidP="00C83D0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Численность населения сельского поселения на 01.01.2013 г. – 1162 человека.</w:t>
      </w:r>
    </w:p>
    <w:p w:rsidR="00C83D05" w:rsidRDefault="00C83D05" w:rsidP="00C83D05">
      <w:pPr>
        <w:ind w:firstLine="567"/>
        <w:jc w:val="both"/>
        <w:rPr>
          <w:sz w:val="26"/>
          <w:szCs w:val="26"/>
        </w:rPr>
      </w:pPr>
    </w:p>
    <w:p w:rsidR="00C83D05" w:rsidRDefault="00C83D05" w:rsidP="00C83D05">
      <w:pPr>
        <w:pStyle w:val="Default"/>
      </w:pPr>
    </w:p>
    <w:p w:rsidR="00C83D05" w:rsidRDefault="00C83D05" w:rsidP="00C83D05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Климат</w:t>
      </w:r>
    </w:p>
    <w:p w:rsidR="00C83D05" w:rsidRDefault="00C83D05" w:rsidP="00C83D05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Климат Ферзиковского района, как и всей Калужской области, умеренно 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</w:p>
    <w:p w:rsidR="00C83D05" w:rsidRDefault="00C83D05" w:rsidP="00C83D05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 </w:t>
      </w:r>
    </w:p>
    <w:p w:rsidR="00C83D05" w:rsidRDefault="00C83D05" w:rsidP="00C83D05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 </w:t>
      </w:r>
    </w:p>
    <w:p w:rsidR="00C83D05" w:rsidRDefault="00C83D05" w:rsidP="00C83D05">
      <w:pPr>
        <w:pStyle w:val="Default"/>
        <w:pageBreakBefore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 xml:space="preserve">Температура воздуха </w:t>
      </w:r>
      <w:r>
        <w:rPr>
          <w:sz w:val="25"/>
          <w:szCs w:val="25"/>
        </w:rPr>
        <w:t>в среднем за год положительная, изменяется по территории с севера на юг от 4,.0 до 4,6°С. В годовом ходе с ноября по март отмечается отрицательная средняя месячная температура, с апреля по октябрь - положительная. Самый холодный месяц года - январь, с температурой воздуха -8,8°. Минимальная температура воздуха составляет 39,3</w:t>
      </w:r>
      <w:proofErr w:type="gramStart"/>
      <w:r>
        <w:rPr>
          <w:sz w:val="25"/>
          <w:szCs w:val="25"/>
        </w:rPr>
        <w:sym w:font="Times New Roman" w:char="F0B0"/>
      </w:r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>, а максимальная - +35,9</w:t>
      </w:r>
      <w:r>
        <w:rPr>
          <w:sz w:val="25"/>
          <w:szCs w:val="25"/>
        </w:rPr>
        <w:sym w:font="Times New Roman" w:char="F0B0"/>
      </w:r>
      <w:r>
        <w:rPr>
          <w:sz w:val="25"/>
          <w:szCs w:val="25"/>
        </w:rPr>
        <w:t>С. В пониженных или защищенных от ветра местах абсолютный минимум достигал -48... -52 Многолетняя амплитуда температур воздуха составляет 84</w:t>
      </w:r>
      <w:r>
        <w:rPr>
          <w:sz w:val="25"/>
          <w:szCs w:val="25"/>
        </w:rPr>
        <w:sym w:font="Times New Roman" w:char="F0B0"/>
      </w:r>
      <w:r>
        <w:rPr>
          <w:sz w:val="25"/>
          <w:szCs w:val="25"/>
        </w:rPr>
        <w:t xml:space="preserve">С, что говорит о </w:t>
      </w:r>
      <w:proofErr w:type="spellStart"/>
      <w:r>
        <w:rPr>
          <w:sz w:val="25"/>
          <w:szCs w:val="25"/>
        </w:rPr>
        <w:t>континентальности</w:t>
      </w:r>
      <w:proofErr w:type="spellEnd"/>
      <w:r>
        <w:rPr>
          <w:sz w:val="25"/>
          <w:szCs w:val="25"/>
        </w:rPr>
        <w:t xml:space="preserve"> климата. В течение холодного периода (с ноября по март месяцы) часты оттепели. Оттепелей не бывает только в отдельные суровые зимы. В то же время в некоторые теплые зимы оттепели следуют одна за другой, перемежаясь с непродолжительными и несущественными похолоданиями. Июль - самый теплый месяц года. Средняя температура воздуха в это время, незначительно изменяясь по территории, </w:t>
      </w:r>
      <w:proofErr w:type="gramStart"/>
      <w:r>
        <w:rPr>
          <w:sz w:val="25"/>
          <w:szCs w:val="25"/>
        </w:rPr>
        <w:t>колеблется около +17,6°С. В отдельные годы в жаркие дни максимальная температура воздуха достигала</w:t>
      </w:r>
      <w:proofErr w:type="gramEnd"/>
      <w:r>
        <w:rPr>
          <w:sz w:val="25"/>
          <w:szCs w:val="25"/>
        </w:rPr>
        <w:t xml:space="preserve"> +36...+39°С. Весной и осенью характерны заморозки. Весной заморозки заканчиваются, по средним многолетним данным, 8-14 мая, первые осенние заморозки отмечаются 21-28 сентября. </w:t>
      </w:r>
    </w:p>
    <w:p w:rsidR="00C83D05" w:rsidRDefault="00C83D05" w:rsidP="00C83D05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Продолжительность безморозного периода колеблется в пределах от 99 до 183 суток, в среднем - 149 суток. </w:t>
      </w:r>
    </w:p>
    <w:p w:rsidR="00C83D05" w:rsidRDefault="00C83D05" w:rsidP="00C83D05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таблице 1.1 представлены основные строительно-климатические характеристики температурного режима. </w:t>
      </w:r>
    </w:p>
    <w:p w:rsidR="00C83D05" w:rsidRDefault="00C83D05" w:rsidP="00C83D05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Таблица 1.1.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69"/>
        <w:gridCol w:w="1569"/>
        <w:gridCol w:w="1570"/>
      </w:tblGrid>
      <w:tr w:rsidR="00C83D05" w:rsidTr="00C83D05">
        <w:trPr>
          <w:trHeight w:val="265"/>
        </w:trPr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Расчетные показатели температурного режима </w:t>
            </w:r>
            <w:r>
              <w:rPr>
                <w:sz w:val="25"/>
                <w:szCs w:val="25"/>
              </w:rPr>
              <w:t xml:space="preserve">Средняя температура наружного воздуха, </w:t>
            </w:r>
            <w:r>
              <w:rPr>
                <w:sz w:val="25"/>
                <w:szCs w:val="25"/>
              </w:rPr>
              <w:sym w:font="Times New Roman" w:char="F0B0"/>
            </w:r>
            <w:proofErr w:type="gramStart"/>
            <w:r>
              <w:rPr>
                <w:sz w:val="25"/>
                <w:szCs w:val="25"/>
              </w:rPr>
              <w:t>С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Продолжительность периода, </w:t>
            </w:r>
            <w:proofErr w:type="spellStart"/>
            <w:r>
              <w:rPr>
                <w:sz w:val="25"/>
                <w:szCs w:val="25"/>
              </w:rPr>
              <w:t>сут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</w:p>
        </w:tc>
      </w:tr>
      <w:tr w:rsidR="00C83D05" w:rsidTr="00C83D05">
        <w:trPr>
          <w:trHeight w:val="873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Наиболее </w:t>
            </w:r>
          </w:p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Холодных </w:t>
            </w:r>
          </w:p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суток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Наиболее </w:t>
            </w:r>
          </w:p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холодной </w:t>
            </w:r>
          </w:p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пятидневки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Наиболее </w:t>
            </w:r>
          </w:p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холодного периода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Отопительного периода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 среднесуточной температурой </w:t>
            </w:r>
            <w:r>
              <w:rPr>
                <w:sz w:val="25"/>
                <w:szCs w:val="25"/>
              </w:rPr>
              <w:sym w:font="Times New Roman" w:char="F0A3"/>
            </w:r>
            <w:r>
              <w:rPr>
                <w:sz w:val="25"/>
                <w:szCs w:val="25"/>
              </w:rPr>
              <w:t>8</w:t>
            </w:r>
            <w:proofErr w:type="gramStart"/>
            <w:r>
              <w:rPr>
                <w:sz w:val="25"/>
                <w:szCs w:val="25"/>
              </w:rPr>
              <w:sym w:font="Times New Roman" w:char="F0B0"/>
            </w:r>
            <w:r>
              <w:rPr>
                <w:sz w:val="25"/>
                <w:szCs w:val="25"/>
              </w:rPr>
              <w:t>С</w:t>
            </w:r>
            <w:proofErr w:type="gramEnd"/>
            <w:r>
              <w:rPr>
                <w:sz w:val="25"/>
                <w:szCs w:val="25"/>
              </w:rPr>
              <w:t xml:space="preserve"> (отопительного </w:t>
            </w:r>
          </w:p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периода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 средней суточной температурой воздуха </w:t>
            </w:r>
            <w:r>
              <w:rPr>
                <w:sz w:val="25"/>
                <w:szCs w:val="25"/>
              </w:rPr>
              <w:sym w:font="Times New Roman" w:char="F0A3"/>
            </w:r>
            <w:r>
              <w:rPr>
                <w:sz w:val="25"/>
                <w:szCs w:val="25"/>
              </w:rPr>
              <w:t>0</w:t>
            </w:r>
            <w:proofErr w:type="gramStart"/>
            <w:r>
              <w:rPr>
                <w:sz w:val="25"/>
                <w:szCs w:val="25"/>
              </w:rPr>
              <w:sym w:font="Times New Roman" w:char="F0B0"/>
            </w:r>
            <w:r>
              <w:rPr>
                <w:sz w:val="25"/>
                <w:szCs w:val="25"/>
              </w:rPr>
              <w:t>С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</w:p>
        </w:tc>
      </w:tr>
      <w:tr w:rsidR="00C83D05" w:rsidTr="00C83D05">
        <w:trPr>
          <w:trHeight w:val="11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-31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-27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-13- -14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-3 -3,5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207 -214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05" w:rsidRDefault="00C83D0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145-150 </w:t>
            </w:r>
          </w:p>
        </w:tc>
      </w:tr>
    </w:tbl>
    <w:p w:rsidR="00C83D05" w:rsidRDefault="00C83D05" w:rsidP="00C83D05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Сведения о котельных по поселению.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92"/>
        <w:gridCol w:w="2790"/>
        <w:gridCol w:w="3022"/>
      </w:tblGrid>
      <w:tr w:rsidR="00C83D05" w:rsidTr="00C83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C83D05" w:rsidRDefault="00C83D0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jc w:val="both"/>
            </w:pPr>
            <w:r>
              <w:t>Газоиспользующее оборудование</w:t>
            </w:r>
          </w:p>
        </w:tc>
      </w:tr>
      <w:tr w:rsidR="00C83D05" w:rsidTr="00C83D05">
        <w:trPr>
          <w:trHeight w:val="1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МОУ «</w:t>
            </w:r>
            <w:proofErr w:type="spellStart"/>
            <w:r>
              <w:rPr>
                <w:sz w:val="26"/>
                <w:szCs w:val="26"/>
              </w:rPr>
              <w:t>Грабцевская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школа» </w:t>
            </w:r>
          </w:p>
          <w:p w:rsidR="00C83D05" w:rsidRDefault="00C83D0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Воскресенское,</w:t>
            </w:r>
          </w:p>
          <w:p w:rsidR="00C83D05" w:rsidRDefault="00C83D0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Новая, д.2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RTQ</w:t>
            </w:r>
            <w:r>
              <w:t xml:space="preserve">3 </w:t>
            </w:r>
          </w:p>
          <w:p w:rsidR="00C83D05" w:rsidRDefault="00C83D05">
            <w:pPr>
              <w:pStyle w:val="a6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RIELL</w:t>
            </w:r>
            <w:r>
              <w:t>О ООО «Элтон»</w:t>
            </w:r>
          </w:p>
          <w:p w:rsidR="00C83D05" w:rsidRDefault="00C83D05">
            <w:pPr>
              <w:pStyle w:val="a6"/>
              <w:spacing w:before="0" w:beforeAutospacing="0" w:after="0" w:afterAutospacing="0"/>
              <w:jc w:val="both"/>
            </w:pPr>
            <w:r>
              <w:t xml:space="preserve">Номинальная мощность 1000 </w:t>
            </w:r>
            <w:proofErr w:type="spellStart"/>
            <w:r>
              <w:t>кВТ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КПД – 80%</w:t>
            </w:r>
          </w:p>
        </w:tc>
      </w:tr>
      <w:tr w:rsidR="00C83D05" w:rsidTr="00C83D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Котельная администрации сельского поселения «Село Грабцево»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Грабцево,</w:t>
            </w:r>
          </w:p>
          <w:p w:rsidR="00C83D05" w:rsidRDefault="00C83D05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д.2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5" w:rsidRDefault="00C83D05">
            <w:pPr>
              <w:pStyle w:val="a6"/>
              <w:jc w:val="both"/>
              <w:rPr>
                <w:rFonts w:ascii="Arial Narrow" w:hAnsi="Arial Narrow"/>
              </w:rPr>
            </w:pPr>
            <w:r>
              <w:t xml:space="preserve">газовый котел </w:t>
            </w:r>
            <w:r>
              <w:rPr>
                <w:lang w:val="en-US"/>
              </w:rPr>
              <w:t>ARISTON</w:t>
            </w:r>
            <w:r w:rsidRPr="00C83D05">
              <w:t xml:space="preserve"> </w:t>
            </w:r>
            <w:r>
              <w:rPr>
                <w:lang w:val="en-US"/>
              </w:rPr>
              <w:t>CLAS</w:t>
            </w:r>
            <w:r>
              <w:t xml:space="preserve"> 24</w:t>
            </w:r>
            <w:r>
              <w:rPr>
                <w:lang w:val="en-US"/>
              </w:rPr>
              <w:t>FF</w:t>
            </w:r>
            <w:r>
              <w:rPr>
                <w:rFonts w:ascii="Arial Narrow" w:hAnsi="Arial Narrow"/>
              </w:rPr>
              <w:t xml:space="preserve"> </w:t>
            </w:r>
          </w:p>
          <w:p w:rsidR="00C83D05" w:rsidRDefault="00C83D05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Номинальная тепловая мощность основной горелки, кВт 25,8/11,0.</w:t>
            </w:r>
          </w:p>
          <w:p w:rsidR="00C83D05" w:rsidRDefault="00C83D05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полезного действия 94,5 %.</w:t>
            </w:r>
          </w:p>
        </w:tc>
      </w:tr>
    </w:tbl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>На основе комплексного анализа развития территории поселения и учета существующих предпосылок пространственного развития предложены следующие приоритеты в развитии отдельных территорий (на расчетный срок и перспективу).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 Развитие центра поселения – с. Грабцево и его последующее формирование в развитый центр;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 Освоение свободных площадок под размещение жилых территорий;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инженерной инфраструктуры и инженерной подготовки территории сельского поселения: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 Реконструкция существующих сетей с заменой изношенных участков сетей водоснабжения и электрики;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 Строительство канализационных очистных сооружений, хозяйственно-бытовых стоков, сетей канализации населенных пунктов;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систем нормативного водоотвода с осваиваемых площадок;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-Перевод на природный газ населённых пунктов поселения: — постепенный охват газоснабжением всех населённых пунктов поселения.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Существующая малоэтажная застройка, объекты культуры, образования здравоохранения, частные дома и коттеджная застройка будет снабжаться по прежней схеме.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Строительство новых котельных нецелесообразно.</w:t>
      </w:r>
    </w:p>
    <w:p w:rsidR="00C83D05" w:rsidRDefault="00C83D05" w:rsidP="00C83D0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Существующая система теплоснабжения, является оптимальной для поселения. </w:t>
      </w:r>
    </w:p>
    <w:p w:rsidR="00C83D05" w:rsidRDefault="00C83D05" w:rsidP="00C83D05">
      <w:pPr>
        <w:jc w:val="both"/>
        <w:rPr>
          <w:sz w:val="26"/>
          <w:szCs w:val="26"/>
        </w:rPr>
      </w:pPr>
    </w:p>
    <w:p w:rsidR="00C83D05" w:rsidRDefault="00C83D05" w:rsidP="00C83D05">
      <w:pPr>
        <w:jc w:val="both"/>
        <w:rPr>
          <w:b/>
          <w:sz w:val="26"/>
          <w:szCs w:val="26"/>
        </w:rPr>
      </w:pPr>
    </w:p>
    <w:p w:rsidR="00C83D05" w:rsidRDefault="00C83D05" w:rsidP="00C83D05">
      <w:pPr>
        <w:jc w:val="both"/>
        <w:rPr>
          <w:b/>
          <w:sz w:val="26"/>
          <w:szCs w:val="26"/>
        </w:rPr>
      </w:pPr>
    </w:p>
    <w:p w:rsidR="00C83D05" w:rsidRDefault="00C83D05" w:rsidP="00C83D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об определении единой теплоснабжающей организации.</w:t>
      </w:r>
    </w:p>
    <w:p w:rsidR="00C83D05" w:rsidRDefault="00C83D05" w:rsidP="00C83D05">
      <w:pPr>
        <w:jc w:val="both"/>
        <w:rPr>
          <w:b/>
          <w:sz w:val="26"/>
          <w:szCs w:val="26"/>
        </w:rPr>
      </w:pPr>
    </w:p>
    <w:p w:rsidR="00C83D05" w:rsidRDefault="00C83D05" w:rsidP="00C83D05">
      <w:pPr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сельского поселения «Село Грабцево» эксплуатацию котельных осуществляет единая теплоснабжающая организация МУП «Служба Единого заказчика» муниципального района «Ферзиковский район».</w:t>
      </w:r>
    </w:p>
    <w:p w:rsidR="00C83D05" w:rsidRDefault="00C83D05" w:rsidP="00C83D05">
      <w:pPr>
        <w:ind w:left="360" w:firstLine="348"/>
        <w:jc w:val="both"/>
        <w:rPr>
          <w:b/>
          <w:sz w:val="26"/>
          <w:szCs w:val="26"/>
        </w:rPr>
      </w:pPr>
      <w:r>
        <w:rPr>
          <w:sz w:val="26"/>
          <w:szCs w:val="26"/>
        </w:rPr>
        <w:t>Зона деятельности единой теплоснабжающей организации МУП «Служба Единого заказчика»» охватывает социально значимые объекты сельского поселения «Село Грабцево»</w:t>
      </w:r>
      <w:bookmarkStart w:id="0" w:name="_GoBack"/>
      <w:bookmarkEnd w:id="0"/>
    </w:p>
    <w:sectPr w:rsidR="00C8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43"/>
    <w:rsid w:val="00131A6C"/>
    <w:rsid w:val="002B3EF5"/>
    <w:rsid w:val="002B4A43"/>
    <w:rsid w:val="00457300"/>
    <w:rsid w:val="004E62B4"/>
    <w:rsid w:val="00A76686"/>
    <w:rsid w:val="00C77949"/>
    <w:rsid w:val="00C83D05"/>
    <w:rsid w:val="00E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4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C83D05"/>
    <w:rPr>
      <w:color w:val="0000FF"/>
      <w:u w:val="single"/>
    </w:rPr>
  </w:style>
  <w:style w:type="paragraph" w:styleId="a6">
    <w:name w:val="Normal (Web)"/>
    <w:basedOn w:val="a"/>
    <w:unhideWhenUsed/>
    <w:rsid w:val="00C83D05"/>
    <w:pPr>
      <w:spacing w:before="100" w:beforeAutospacing="1" w:after="100" w:afterAutospacing="1"/>
    </w:pPr>
  </w:style>
  <w:style w:type="paragraph" w:customStyle="1" w:styleId="Default">
    <w:name w:val="Default"/>
    <w:rsid w:val="00C83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83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C83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4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C83D05"/>
    <w:rPr>
      <w:color w:val="0000FF"/>
      <w:u w:val="single"/>
    </w:rPr>
  </w:style>
  <w:style w:type="paragraph" w:styleId="a6">
    <w:name w:val="Normal (Web)"/>
    <w:basedOn w:val="a"/>
    <w:unhideWhenUsed/>
    <w:rsid w:val="00C83D05"/>
    <w:pPr>
      <w:spacing w:before="100" w:beforeAutospacing="1" w:after="100" w:afterAutospacing="1"/>
    </w:pPr>
  </w:style>
  <w:style w:type="paragraph" w:customStyle="1" w:styleId="Default">
    <w:name w:val="Default"/>
    <w:rsid w:val="00C83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83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C83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F%D0%BB%D0%BE%D1%81%D0%BD%D0%B0%D0%B1%D0%B6%D0%B5%D0%BD%D0%B8%D0%B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E%D1%81%D0%B5%D0%BB%D0%B5%D0%BD%D0%B8%D0%B5" TargetMode="External"/><Relationship Id="rId12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A2%D0%B0%D1%80%D0%B8%D1%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8%D0%BD%D0%B2%D0%B5%D1%81%D1%82%D0%B8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2013-08-05T08:33:00Z</cp:lastPrinted>
  <dcterms:created xsi:type="dcterms:W3CDTF">2013-07-29T12:55:00Z</dcterms:created>
  <dcterms:modified xsi:type="dcterms:W3CDTF">2015-12-04T06:49:00Z</dcterms:modified>
</cp:coreProperties>
</file>