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emf" ContentType="image/x-emf"/>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sz w:val="26"/>
          <w:sz w:val="26"/>
          <w:szCs w:val="26"/>
        </w:rPr>
      </w:pPr>
      <w:r>
        <w:rPr/>
        <w:object>
          <v:shape id="ole_rId2" style="width:54pt;height:54.75pt" o:ole="">
            <v:imagedata r:id="rId3" o:title=""/>
          </v:shape>
          <o:OLEObject Type="Embed" ProgID="PBrush" ShapeID="ole_rId2" DrawAspect="Content" ObjectID="_4869" r:id="rId2"/>
        </w:object>
      </w:r>
      <w:r/>
    </w:p>
    <w:p>
      <w:pPr>
        <w:pStyle w:val="Normal"/>
        <w:jc w:val="center"/>
        <w:rPr>
          <w:sz w:val="26"/>
          <w:b/>
          <w:sz w:val="26"/>
          <w:b/>
          <w:szCs w:val="26"/>
        </w:rPr>
      </w:pPr>
      <w:r>
        <w:rPr>
          <w:b/>
          <w:sz w:val="26"/>
          <w:szCs w:val="26"/>
        </w:rPr>
        <w:t xml:space="preserve">Администрация </w:t>
      </w:r>
      <w:r/>
    </w:p>
    <w:p>
      <w:pPr>
        <w:pStyle w:val="Normal"/>
        <w:jc w:val="center"/>
        <w:rPr>
          <w:sz w:val="26"/>
          <w:b/>
          <w:sz w:val="26"/>
          <w:b/>
          <w:szCs w:val="26"/>
        </w:rPr>
      </w:pPr>
      <w:r>
        <w:rPr>
          <w:b/>
          <w:sz w:val="26"/>
          <w:szCs w:val="26"/>
        </w:rPr>
        <w:t xml:space="preserve">(исполнительно-распорядительный орган) </w:t>
      </w:r>
      <w:r/>
    </w:p>
    <w:p>
      <w:pPr>
        <w:pStyle w:val="Normal"/>
        <w:jc w:val="center"/>
        <w:rPr>
          <w:sz w:val="26"/>
          <w:b/>
          <w:sz w:val="26"/>
          <w:b/>
          <w:szCs w:val="26"/>
        </w:rPr>
      </w:pPr>
      <w:r>
        <w:rPr>
          <w:b/>
          <w:sz w:val="26"/>
          <w:szCs w:val="26"/>
        </w:rPr>
        <w:t xml:space="preserve">сельского поселения «Деревня Ястребовка» </w:t>
      </w:r>
      <w:r/>
    </w:p>
    <w:p>
      <w:pPr>
        <w:pStyle w:val="Normal"/>
        <w:jc w:val="center"/>
        <w:rPr>
          <w:sz w:val="26"/>
          <w:b/>
          <w:sz w:val="26"/>
          <w:b/>
          <w:szCs w:val="26"/>
        </w:rPr>
      </w:pPr>
      <w:r>
        <w:rPr>
          <w:b/>
          <w:sz w:val="26"/>
          <w:szCs w:val="26"/>
        </w:rPr>
        <w:t xml:space="preserve"> </w:t>
      </w:r>
      <w:r>
        <w:rPr>
          <w:b/>
          <w:sz w:val="26"/>
          <w:szCs w:val="26"/>
        </w:rPr>
        <w:t>Калужской области</w:t>
      </w:r>
      <w:r/>
    </w:p>
    <w:p>
      <w:pPr>
        <w:pStyle w:val="Normal"/>
        <w:ind w:left="567" w:right="424" w:hanging="0"/>
        <w:jc w:val="both"/>
        <w:rPr>
          <w:sz w:val="26"/>
          <w:i/>
          <w:b/>
          <w:sz w:val="26"/>
          <w:i/>
          <w:b/>
          <w:szCs w:val="26"/>
          <w:rFonts w:ascii="Times New Roman" w:hAnsi="Times New Roman" w:eastAsia="Times New Roman" w:cs="Times New Roman"/>
          <w:lang w:eastAsia="ru-RU"/>
        </w:rPr>
      </w:pPr>
      <w:r>
        <w:rPr>
          <w:b/>
          <w:i/>
          <w:sz w:val="26"/>
          <w:szCs w:val="26"/>
        </w:rPr>
      </w:r>
      <w:r/>
    </w:p>
    <w:p>
      <w:pPr>
        <w:pStyle w:val="Normal"/>
        <w:jc w:val="center"/>
        <w:rPr>
          <w:sz w:val="26"/>
          <w:b/>
          <w:sz w:val="26"/>
          <w:b/>
          <w:szCs w:val="26"/>
          <w:rFonts w:ascii="Times New Roman" w:hAnsi="Times New Roman" w:eastAsia="Times New Roman" w:cs="Times New Roman"/>
          <w:lang w:eastAsia="ru-RU"/>
        </w:rPr>
      </w:pPr>
      <w:r>
        <w:rPr>
          <w:b/>
          <w:sz w:val="26"/>
          <w:szCs w:val="26"/>
        </w:rPr>
      </w:r>
      <w:r/>
    </w:p>
    <w:p>
      <w:pPr>
        <w:pStyle w:val="Normal"/>
        <w:jc w:val="center"/>
        <w:rPr>
          <w:sz w:val="32"/>
          <w:b/>
          <w:sz w:val="32"/>
          <w:b/>
          <w:szCs w:val="32"/>
        </w:rPr>
      </w:pPr>
      <w:r>
        <w:rPr>
          <w:b/>
          <w:sz w:val="32"/>
          <w:szCs w:val="32"/>
        </w:rPr>
        <w:t>ПОСТАНОВЛЕНИЕ</w:t>
      </w:r>
      <w:r/>
    </w:p>
    <w:p>
      <w:pPr>
        <w:pStyle w:val="Normal"/>
        <w:jc w:val="center"/>
        <w:rPr>
          <w:sz w:val="32"/>
          <w:b/>
          <w:sz w:val="32"/>
          <w:b/>
          <w:szCs w:val="32"/>
          <w:rFonts w:ascii="Times New Roman" w:hAnsi="Times New Roman" w:eastAsia="Times New Roman" w:cs="Times New Roman"/>
          <w:lang w:eastAsia="ru-RU"/>
        </w:rPr>
      </w:pPr>
      <w:r>
        <w:rPr>
          <w:b/>
          <w:sz w:val="32"/>
          <w:szCs w:val="32"/>
        </w:rPr>
      </w:r>
      <w:r/>
    </w:p>
    <w:p>
      <w:pPr>
        <w:pStyle w:val="Normal"/>
        <w:rPr>
          <w:sz w:val="26"/>
          <w:b/>
          <w:sz w:val="26"/>
          <w:b/>
          <w:szCs w:val="26"/>
        </w:rPr>
      </w:pPr>
      <w:r>
        <w:rPr>
          <w:b/>
          <w:sz w:val="26"/>
          <w:szCs w:val="26"/>
        </w:rPr>
        <w:t>от 27 марта</w:t>
      </w:r>
      <w:bookmarkStart w:id="0" w:name="_GoBack"/>
      <w:bookmarkEnd w:id="0"/>
      <w:r>
        <w:rPr>
          <w:b/>
          <w:sz w:val="26"/>
          <w:szCs w:val="26"/>
        </w:rPr>
        <w:t xml:space="preserve"> 2014 года</w:t>
        <w:tab/>
        <w:t xml:space="preserve">                                                                  №25</w:t>
      </w:r>
      <w:r/>
    </w:p>
    <w:p>
      <w:pPr>
        <w:pStyle w:val="Normal"/>
        <w:jc w:val="center"/>
        <w:rPr>
          <w:sz w:val="26"/>
          <w:b/>
          <w:sz w:val="26"/>
          <w:b/>
          <w:szCs w:val="26"/>
        </w:rPr>
      </w:pPr>
      <w:r>
        <w:rPr>
          <w:b/>
          <w:sz w:val="26"/>
          <w:szCs w:val="26"/>
        </w:rPr>
        <w:t>д. Ястребовка</w:t>
      </w:r>
      <w:r/>
    </w:p>
    <w:p>
      <w:pPr>
        <w:pStyle w:val="Normal"/>
        <w:jc w:val="center"/>
        <w:rPr>
          <w:sz w:val="26"/>
          <w:b/>
          <w:sz w:val="26"/>
          <w:b/>
          <w:szCs w:val="26"/>
          <w:rFonts w:ascii="Times New Roman" w:hAnsi="Times New Roman" w:eastAsia="Times New Roman" w:cs="Times New Roman"/>
          <w:lang w:eastAsia="ru-RU"/>
        </w:rPr>
      </w:pPr>
      <w:r>
        <w:rPr>
          <w:b/>
          <w:sz w:val="26"/>
          <w:szCs w:val="26"/>
        </w:rPr>
      </w:r>
      <w:r/>
    </w:p>
    <w:p>
      <w:pPr>
        <w:pStyle w:val="Normal"/>
        <w:jc w:val="center"/>
        <w:rPr>
          <w:sz w:val="26"/>
          <w:sz w:val="26"/>
          <w:szCs w:val="26"/>
          <w:rFonts w:ascii="Times New Roman" w:hAnsi="Times New Roman" w:eastAsia="Times New Roman" w:cs="Times New Roman"/>
          <w:lang w:eastAsia="ru-RU"/>
        </w:rPr>
      </w:pPr>
      <w:r>
        <w:rPr>
          <w:sz w:val="26"/>
          <w:szCs w:val="26"/>
        </w:rPr>
      </w:r>
      <w:r/>
    </w:p>
    <w:p>
      <w:pPr>
        <w:pStyle w:val="Normal"/>
        <w:ind w:right="4819" w:hanging="0"/>
        <w:jc w:val="both"/>
        <w:rPr>
          <w:sz w:val="26"/>
          <w:b/>
          <w:sz w:val="26"/>
          <w:b/>
          <w:szCs w:val="26"/>
        </w:rPr>
      </w:pPr>
      <w:r>
        <w:rPr>
          <w:b/>
          <w:sz w:val="26"/>
          <w:szCs w:val="26"/>
        </w:rPr>
        <w:t>Об утверждении схемы водоснабжения и водоотведения на территории сельского поселения «Деревня Ястребовка»</w:t>
      </w:r>
      <w:r/>
    </w:p>
    <w:p>
      <w:pPr>
        <w:pStyle w:val="Normal"/>
        <w:ind w:right="4819" w:hanging="0"/>
        <w:jc w:val="both"/>
        <w:rPr>
          <w:sz w:val="26"/>
          <w:b/>
          <w:sz w:val="26"/>
          <w:b/>
          <w:szCs w:val="26"/>
          <w:rFonts w:ascii="Times New Roman" w:hAnsi="Times New Roman" w:eastAsia="Times New Roman" w:cs="Times New Roman"/>
          <w:lang w:eastAsia="ru-RU"/>
        </w:rPr>
      </w:pPr>
      <w:r>
        <w:rPr>
          <w:b/>
          <w:sz w:val="26"/>
          <w:szCs w:val="26"/>
        </w:rPr>
      </w:r>
      <w:r/>
    </w:p>
    <w:p>
      <w:pPr>
        <w:pStyle w:val="Normal"/>
        <w:ind w:right="4819" w:hanging="0"/>
        <w:jc w:val="both"/>
        <w:rPr>
          <w:sz w:val="26"/>
          <w:b/>
          <w:sz w:val="26"/>
          <w:b/>
          <w:szCs w:val="26"/>
          <w:rFonts w:ascii="Times New Roman" w:hAnsi="Times New Roman" w:eastAsia="Times New Roman" w:cs="Times New Roman"/>
          <w:lang w:eastAsia="ru-RU"/>
        </w:rPr>
      </w:pPr>
      <w:r>
        <w:rPr>
          <w:b/>
          <w:sz w:val="26"/>
          <w:szCs w:val="26"/>
        </w:rPr>
      </w:r>
      <w:r/>
    </w:p>
    <w:p>
      <w:pPr>
        <w:pStyle w:val="Normal"/>
        <w:ind w:right="4819" w:hanging="0"/>
        <w:jc w:val="both"/>
        <w:rPr>
          <w:sz w:val="26"/>
          <w:b/>
          <w:sz w:val="26"/>
          <w:b/>
          <w:szCs w:val="26"/>
          <w:rFonts w:ascii="Times New Roman" w:hAnsi="Times New Roman" w:eastAsia="Times New Roman" w:cs="Times New Roman"/>
          <w:lang w:eastAsia="ru-RU"/>
        </w:rPr>
      </w:pPr>
      <w:r>
        <w:rPr>
          <w:b/>
          <w:sz w:val="26"/>
          <w:szCs w:val="26"/>
        </w:rPr>
      </w:r>
      <w:r/>
    </w:p>
    <w:p>
      <w:pPr>
        <w:pStyle w:val="Normal"/>
        <w:ind w:right="-1" w:hanging="0"/>
        <w:jc w:val="both"/>
        <w:rPr>
          <w:sz w:val="26"/>
          <w:b/>
          <w:sz w:val="26"/>
          <w:b/>
          <w:szCs w:val="26"/>
        </w:rPr>
      </w:pPr>
      <w:r>
        <w:rPr>
          <w:b/>
          <w:sz w:val="26"/>
          <w:szCs w:val="26"/>
        </w:rPr>
        <w:t xml:space="preserve">               </w:t>
      </w:r>
      <w:r>
        <w:rPr>
          <w:sz w:val="26"/>
          <w:szCs w:val="26"/>
        </w:rPr>
        <w:t xml:space="preserve">На основании Федерального закона от 07.12.2011 № 416-ФЗ «О водоснабжении и водоотведении», администрация сельского поселения «Деревня Ястребовка» </w:t>
      </w:r>
      <w:r>
        <w:rPr>
          <w:b/>
          <w:sz w:val="26"/>
          <w:szCs w:val="26"/>
        </w:rPr>
        <w:t>ПОСТАНОВЛЯЕТ:</w:t>
      </w:r>
      <w:r/>
    </w:p>
    <w:p>
      <w:pPr>
        <w:pStyle w:val="Normal"/>
        <w:ind w:right="-1" w:hanging="0"/>
        <w:jc w:val="both"/>
        <w:rPr>
          <w:sz w:val="26"/>
          <w:sz w:val="26"/>
          <w:szCs w:val="26"/>
          <w:rFonts w:ascii="Times New Roman" w:hAnsi="Times New Roman" w:eastAsia="Times New Roman" w:cs="Times New Roman"/>
          <w:lang w:eastAsia="ru-RU"/>
        </w:rPr>
      </w:pPr>
      <w:r>
        <w:rPr>
          <w:sz w:val="26"/>
          <w:szCs w:val="26"/>
        </w:rPr>
      </w:r>
      <w:r/>
    </w:p>
    <w:p>
      <w:pPr>
        <w:pStyle w:val="ListParagraph"/>
        <w:numPr>
          <w:ilvl w:val="0"/>
          <w:numId w:val="1"/>
        </w:numPr>
        <w:ind w:left="735" w:right="-1" w:hanging="360"/>
        <w:jc w:val="both"/>
        <w:rPr>
          <w:sz w:val="26"/>
          <w:sz w:val="26"/>
          <w:szCs w:val="26"/>
        </w:rPr>
      </w:pPr>
      <w:r>
        <w:rPr>
          <w:sz w:val="26"/>
          <w:szCs w:val="26"/>
        </w:rPr>
        <w:t>Утвердить схему водоснабжения и водоотведения на территории сельского поселения «Деревня Ястребовка» Ферзиковского района, Калужской области.</w:t>
      </w:r>
      <w:r/>
    </w:p>
    <w:p>
      <w:pPr>
        <w:pStyle w:val="ListParagraph"/>
        <w:numPr>
          <w:ilvl w:val="0"/>
          <w:numId w:val="1"/>
        </w:numPr>
        <w:ind w:left="735" w:right="-1" w:hanging="360"/>
        <w:jc w:val="both"/>
        <w:rPr>
          <w:sz w:val="26"/>
          <w:sz w:val="26"/>
          <w:szCs w:val="26"/>
        </w:rPr>
      </w:pPr>
      <w:r>
        <w:rPr>
          <w:sz w:val="26"/>
          <w:szCs w:val="26"/>
        </w:rPr>
        <w:t xml:space="preserve"> </w:t>
      </w:r>
      <w:r>
        <w:rPr>
          <w:sz w:val="26"/>
          <w:szCs w:val="26"/>
        </w:rPr>
        <w:t>Настоящее Постановление вступает в силу со дня его подписания.</w:t>
      </w:r>
      <w:r/>
    </w:p>
    <w:p>
      <w:pPr>
        <w:pStyle w:val="ListParagraph"/>
        <w:numPr>
          <w:ilvl w:val="0"/>
          <w:numId w:val="1"/>
        </w:numPr>
        <w:ind w:left="735" w:right="-1" w:hanging="360"/>
        <w:jc w:val="both"/>
        <w:rPr>
          <w:sz w:val="26"/>
          <w:sz w:val="26"/>
          <w:szCs w:val="26"/>
        </w:rPr>
      </w:pPr>
      <w:r>
        <w:rPr>
          <w:sz w:val="26"/>
          <w:szCs w:val="26"/>
        </w:rPr>
        <w:t xml:space="preserve"> </w:t>
      </w:r>
      <w:r>
        <w:rPr>
          <w:sz w:val="26"/>
          <w:szCs w:val="26"/>
        </w:rPr>
        <w:t>Контроль за исполнением Постановления оставляю за собой.</w:t>
      </w:r>
      <w:r/>
    </w:p>
    <w:p>
      <w:pPr>
        <w:pStyle w:val="Normal"/>
        <w:ind w:right="-1" w:hanging="0"/>
        <w:jc w:val="both"/>
        <w:rPr>
          <w:sz w:val="26"/>
          <w:sz w:val="26"/>
          <w:szCs w:val="26"/>
          <w:rFonts w:ascii="Times New Roman" w:hAnsi="Times New Roman" w:eastAsia="Times New Roman" w:cs="Times New Roman"/>
          <w:lang w:eastAsia="ru-RU"/>
        </w:rPr>
      </w:pPr>
      <w:r>
        <w:rPr>
          <w:sz w:val="26"/>
          <w:szCs w:val="26"/>
        </w:rPr>
      </w:r>
      <w:r/>
    </w:p>
    <w:p>
      <w:pPr>
        <w:pStyle w:val="Normal"/>
        <w:ind w:right="-1" w:hanging="0"/>
        <w:jc w:val="both"/>
        <w:rPr>
          <w:sz w:val="26"/>
          <w:sz w:val="26"/>
          <w:szCs w:val="26"/>
          <w:rFonts w:ascii="Times New Roman" w:hAnsi="Times New Roman" w:eastAsia="Times New Roman" w:cs="Times New Roman"/>
          <w:lang w:eastAsia="ru-RU"/>
        </w:rPr>
      </w:pPr>
      <w:r>
        <w:rPr>
          <w:sz w:val="26"/>
          <w:szCs w:val="26"/>
        </w:rPr>
      </w:r>
      <w:r/>
    </w:p>
    <w:p>
      <w:pPr>
        <w:pStyle w:val="Normal"/>
        <w:ind w:right="-1" w:hanging="0"/>
        <w:jc w:val="both"/>
        <w:rPr>
          <w:sz w:val="26"/>
          <w:sz w:val="26"/>
          <w:szCs w:val="26"/>
          <w:rFonts w:ascii="Times New Roman" w:hAnsi="Times New Roman" w:eastAsia="Times New Roman" w:cs="Times New Roman"/>
          <w:lang w:eastAsia="ru-RU"/>
        </w:rPr>
      </w:pPr>
      <w:r>
        <w:rPr>
          <w:sz w:val="26"/>
          <w:szCs w:val="26"/>
        </w:rPr>
      </w:r>
      <w:r/>
    </w:p>
    <w:p>
      <w:pPr>
        <w:pStyle w:val="Normal"/>
        <w:ind w:right="-1" w:hanging="0"/>
        <w:jc w:val="both"/>
        <w:rPr>
          <w:sz w:val="26"/>
          <w:sz w:val="26"/>
          <w:szCs w:val="26"/>
          <w:rFonts w:ascii="Times New Roman" w:hAnsi="Times New Roman" w:eastAsia="Times New Roman" w:cs="Times New Roman"/>
          <w:lang w:eastAsia="ru-RU"/>
        </w:rPr>
      </w:pPr>
      <w:r>
        <w:rPr>
          <w:sz w:val="26"/>
          <w:szCs w:val="26"/>
        </w:rPr>
      </w:r>
      <w:r/>
    </w:p>
    <w:p>
      <w:pPr>
        <w:pStyle w:val="Normal"/>
        <w:ind w:right="-1" w:hanging="0"/>
        <w:jc w:val="both"/>
        <w:rPr>
          <w:sz w:val="26"/>
          <w:sz w:val="26"/>
          <w:szCs w:val="26"/>
          <w:rFonts w:ascii="Times New Roman" w:hAnsi="Times New Roman" w:eastAsia="Times New Roman" w:cs="Times New Roman"/>
          <w:lang w:eastAsia="ru-RU"/>
        </w:rPr>
      </w:pPr>
      <w:r>
        <w:rPr>
          <w:sz w:val="26"/>
          <w:szCs w:val="26"/>
        </w:rPr>
      </w:r>
      <w:r/>
    </w:p>
    <w:p>
      <w:pPr>
        <w:pStyle w:val="Normal"/>
        <w:ind w:right="-1" w:hanging="0"/>
        <w:jc w:val="both"/>
        <w:rPr>
          <w:sz w:val="26"/>
          <w:sz w:val="26"/>
          <w:szCs w:val="26"/>
          <w:rFonts w:ascii="Times New Roman" w:hAnsi="Times New Roman" w:eastAsia="Times New Roman" w:cs="Times New Roman"/>
          <w:lang w:eastAsia="ru-RU"/>
        </w:rPr>
      </w:pPr>
      <w:r>
        <w:rPr>
          <w:sz w:val="26"/>
          <w:szCs w:val="26"/>
        </w:rPr>
      </w:r>
      <w:r/>
    </w:p>
    <w:p>
      <w:pPr>
        <w:pStyle w:val="Normal"/>
        <w:ind w:right="-1" w:hanging="0"/>
        <w:jc w:val="both"/>
        <w:rPr>
          <w:sz w:val="26"/>
          <w:sz w:val="26"/>
          <w:szCs w:val="26"/>
          <w:rFonts w:ascii="Times New Roman" w:hAnsi="Times New Roman" w:eastAsia="Times New Roman" w:cs="Times New Roman"/>
          <w:lang w:eastAsia="ru-RU"/>
        </w:rPr>
      </w:pPr>
      <w:r>
        <w:rPr>
          <w:sz w:val="26"/>
          <w:szCs w:val="26"/>
        </w:rPr>
      </w:r>
      <w:r/>
    </w:p>
    <w:p>
      <w:pPr>
        <w:pStyle w:val="Normal"/>
        <w:ind w:right="-1" w:hanging="0"/>
        <w:jc w:val="both"/>
        <w:rPr>
          <w:sz w:val="26"/>
          <w:sz w:val="26"/>
          <w:szCs w:val="26"/>
          <w:rFonts w:ascii="Times New Roman" w:hAnsi="Times New Roman" w:eastAsia="Times New Roman" w:cs="Times New Roman"/>
          <w:lang w:eastAsia="ru-RU"/>
        </w:rPr>
      </w:pPr>
      <w:r>
        <w:rPr>
          <w:sz w:val="26"/>
          <w:szCs w:val="26"/>
        </w:rPr>
      </w:r>
      <w:r/>
    </w:p>
    <w:p>
      <w:pPr>
        <w:pStyle w:val="Normal"/>
        <w:ind w:right="-1" w:hanging="0"/>
        <w:jc w:val="both"/>
        <w:rPr>
          <w:sz w:val="26"/>
          <w:b/>
          <w:sz w:val="26"/>
          <w:b/>
          <w:szCs w:val="26"/>
          <w:rFonts w:ascii="Times New Roman" w:hAnsi="Times New Roman" w:eastAsia="Times New Roman" w:cs="Times New Roman"/>
          <w:lang w:eastAsia="ru-RU"/>
        </w:rPr>
      </w:pPr>
      <w:r>
        <w:rPr>
          <w:b/>
          <w:sz w:val="26"/>
          <w:szCs w:val="26"/>
        </w:rPr>
      </w:r>
      <w:r/>
    </w:p>
    <w:p>
      <w:pPr>
        <w:pStyle w:val="Normal"/>
        <w:ind w:right="-1" w:hanging="0"/>
        <w:jc w:val="both"/>
        <w:rPr>
          <w:sz w:val="26"/>
          <w:b/>
          <w:sz w:val="26"/>
          <w:b/>
          <w:szCs w:val="26"/>
          <w:rFonts w:ascii="Times New Roman" w:hAnsi="Times New Roman" w:eastAsia="Times New Roman" w:cs="Times New Roman"/>
          <w:lang w:eastAsia="ru-RU"/>
        </w:rPr>
      </w:pPr>
      <w:r>
        <w:rPr>
          <w:b/>
          <w:sz w:val="26"/>
          <w:szCs w:val="26"/>
        </w:rPr>
      </w:r>
      <w:r/>
    </w:p>
    <w:p>
      <w:pPr>
        <w:pStyle w:val="Normal"/>
        <w:ind w:right="-1" w:hanging="0"/>
        <w:jc w:val="both"/>
        <w:rPr>
          <w:sz w:val="26"/>
          <w:b/>
          <w:sz w:val="26"/>
          <w:b/>
          <w:szCs w:val="26"/>
          <w:rFonts w:ascii="Times New Roman" w:hAnsi="Times New Roman" w:eastAsia="Times New Roman" w:cs="Times New Roman"/>
          <w:lang w:eastAsia="ru-RU"/>
        </w:rPr>
      </w:pPr>
      <w:r>
        <w:rPr>
          <w:b/>
          <w:sz w:val="26"/>
          <w:szCs w:val="26"/>
        </w:rPr>
      </w:r>
      <w:r/>
    </w:p>
    <w:p>
      <w:pPr>
        <w:pStyle w:val="Normal"/>
        <w:ind w:right="-1" w:hanging="0"/>
        <w:jc w:val="both"/>
        <w:rPr>
          <w:sz w:val="26"/>
          <w:b/>
          <w:sz w:val="26"/>
          <w:b/>
          <w:szCs w:val="26"/>
        </w:rPr>
      </w:pPr>
      <w:r>
        <w:rPr>
          <w:b/>
          <w:sz w:val="26"/>
          <w:szCs w:val="26"/>
        </w:rPr>
        <w:t>И. о. Главы администрации</w:t>
      </w:r>
      <w:r/>
    </w:p>
    <w:p>
      <w:pPr>
        <w:pStyle w:val="Normal"/>
        <w:ind w:right="-1" w:hanging="0"/>
        <w:jc w:val="both"/>
        <w:rPr>
          <w:sz w:val="26"/>
          <w:b/>
          <w:sz w:val="26"/>
          <w:b/>
          <w:szCs w:val="26"/>
        </w:rPr>
      </w:pPr>
      <w:r>
        <w:rPr>
          <w:b/>
          <w:sz w:val="26"/>
          <w:szCs w:val="26"/>
        </w:rPr>
        <w:t>сельского поселения</w:t>
      </w:r>
      <w:r/>
    </w:p>
    <w:p>
      <w:pPr>
        <w:pStyle w:val="Normal"/>
        <w:ind w:right="-1" w:hanging="0"/>
        <w:jc w:val="both"/>
        <w:rPr>
          <w:sz w:val="26"/>
          <w:b/>
          <w:sz w:val="26"/>
          <w:b/>
          <w:szCs w:val="26"/>
        </w:rPr>
      </w:pPr>
      <w:r>
        <w:rPr>
          <w:b/>
          <w:sz w:val="26"/>
          <w:szCs w:val="26"/>
        </w:rPr>
        <w:t>«Деревня Ястребовка»                                                                    А.Н. Колпаков</w:t>
      </w:r>
      <w:r/>
    </w:p>
    <w:p>
      <w:pPr>
        <w:pStyle w:val="Normal"/>
        <w:ind w:right="-1" w:hanging="0"/>
        <w:jc w:val="both"/>
        <w:rPr>
          <w:sz w:val="26"/>
          <w:b/>
          <w:sz w:val="26"/>
          <w:b/>
          <w:szCs w:val="26"/>
          <w:rFonts w:ascii="Times New Roman" w:hAnsi="Times New Roman" w:eastAsia="Times New Roman" w:cs="Times New Roman"/>
          <w:lang w:eastAsia="ru-RU"/>
        </w:rPr>
      </w:pPr>
      <w:r>
        <w:rPr>
          <w:b/>
          <w:sz w:val="26"/>
          <w:szCs w:val="26"/>
        </w:rPr>
      </w:r>
      <w:r/>
    </w:p>
    <w:p>
      <w:pPr>
        <w:pStyle w:val="Normal"/>
        <w:ind w:right="-1" w:hanging="0"/>
        <w:jc w:val="both"/>
        <w:rPr>
          <w:sz w:val="26"/>
          <w:b/>
          <w:sz w:val="26"/>
          <w:b/>
          <w:szCs w:val="26"/>
          <w:rFonts w:ascii="Times New Roman" w:hAnsi="Times New Roman" w:eastAsia="Times New Roman" w:cs="Times New Roman"/>
          <w:lang w:eastAsia="ru-RU"/>
        </w:rPr>
      </w:pPr>
      <w:r>
        <w:rPr>
          <w:b/>
          <w:sz w:val="26"/>
          <w:szCs w:val="26"/>
        </w:rPr>
      </w:r>
      <w:r/>
    </w:p>
    <w:p>
      <w:pPr>
        <w:pStyle w:val="Normal"/>
        <w:ind w:right="-1" w:hanging="0"/>
        <w:jc w:val="both"/>
        <w:rPr>
          <w:sz w:val="26"/>
          <w:b/>
          <w:sz w:val="26"/>
          <w:b/>
          <w:szCs w:val="26"/>
          <w:rFonts w:ascii="Times New Roman" w:hAnsi="Times New Roman" w:eastAsia="Times New Roman" w:cs="Times New Roman"/>
          <w:lang w:eastAsia="ru-RU"/>
        </w:rPr>
      </w:pPr>
      <w:r>
        <w:rPr>
          <w:b/>
          <w:sz w:val="26"/>
          <w:szCs w:val="26"/>
        </w:rPr>
      </w:r>
      <w:r/>
    </w:p>
    <w:p>
      <w:pPr>
        <w:pStyle w:val="Normal"/>
        <w:ind w:left="5580" w:hanging="0"/>
        <w:jc w:val="center"/>
        <w:rPr>
          <w:sz w:val="26"/>
          <w:sz w:val="26"/>
          <w:szCs w:val="26"/>
          <w:rFonts w:ascii="Times New Roman" w:hAnsi="Times New Roman" w:eastAsia="Times New Roman" w:cs="Times New Roman"/>
          <w:lang w:eastAsia="ru-RU"/>
        </w:rPr>
      </w:pPr>
      <w:r>
        <w:rPr>
          <w:sz w:val="26"/>
          <w:szCs w:val="26"/>
        </w:rPr>
      </w:r>
      <w:r/>
    </w:p>
    <w:p>
      <w:pPr>
        <w:pStyle w:val="Normal"/>
        <w:ind w:left="5580" w:hanging="0"/>
        <w:jc w:val="center"/>
        <w:rPr>
          <w:sz w:val="26"/>
          <w:sz w:val="26"/>
          <w:szCs w:val="26"/>
          <w:rFonts w:ascii="Times New Roman" w:hAnsi="Times New Roman" w:eastAsia="Times New Roman" w:cs="Times New Roman"/>
          <w:lang w:eastAsia="ru-RU"/>
        </w:rPr>
      </w:pPr>
      <w:r>
        <w:rPr>
          <w:sz w:val="26"/>
          <w:szCs w:val="26"/>
        </w:rPr>
      </w:r>
      <w:r/>
    </w:p>
    <w:p>
      <w:pPr>
        <w:pStyle w:val="Normal"/>
        <w:ind w:left="5580" w:hanging="0"/>
        <w:jc w:val="center"/>
        <w:rPr>
          <w:sz w:val="26"/>
          <w:sz w:val="26"/>
          <w:szCs w:val="26"/>
          <w:rFonts w:ascii="Times New Roman" w:hAnsi="Times New Roman" w:eastAsia="Times New Roman" w:cs="Times New Roman"/>
          <w:lang w:eastAsia="ru-RU"/>
        </w:rPr>
      </w:pPr>
      <w:r>
        <w:rPr>
          <w:sz w:val="26"/>
          <w:szCs w:val="26"/>
        </w:rPr>
      </w:r>
      <w:r/>
    </w:p>
    <w:p>
      <w:pPr>
        <w:pStyle w:val="Normal"/>
        <w:ind w:left="5580" w:hanging="0"/>
        <w:jc w:val="center"/>
        <w:rPr>
          <w:sz w:val="26"/>
          <w:sz w:val="26"/>
          <w:szCs w:val="26"/>
          <w:rFonts w:ascii="Times New Roman" w:hAnsi="Times New Roman" w:eastAsia="Times New Roman" w:cs="Times New Roman"/>
          <w:lang w:eastAsia="ru-RU"/>
        </w:rPr>
      </w:pPr>
      <w:r>
        <w:rPr>
          <w:sz w:val="26"/>
          <w:szCs w:val="26"/>
        </w:rPr>
      </w:r>
      <w:r/>
    </w:p>
    <w:p>
      <w:pPr>
        <w:pStyle w:val="Normal"/>
        <w:ind w:left="5580" w:hanging="0"/>
        <w:jc w:val="right"/>
        <w:rPr>
          <w:sz w:val="26"/>
          <w:sz w:val="26"/>
          <w:szCs w:val="26"/>
        </w:rPr>
      </w:pPr>
      <w:r>
        <w:rPr>
          <w:sz w:val="26"/>
          <w:szCs w:val="26"/>
        </w:rPr>
        <w:t>Утверждена Постановлением</w:t>
      </w:r>
      <w:r/>
    </w:p>
    <w:p>
      <w:pPr>
        <w:pStyle w:val="Normal"/>
        <w:ind w:left="5580" w:hanging="0"/>
        <w:jc w:val="right"/>
        <w:rPr>
          <w:sz w:val="26"/>
          <w:sz w:val="26"/>
          <w:szCs w:val="26"/>
        </w:rPr>
      </w:pPr>
      <w:r>
        <w:rPr>
          <w:sz w:val="26"/>
          <w:szCs w:val="26"/>
        </w:rPr>
        <w:t>И.о. Главы администрации сельского поселения</w:t>
      </w:r>
      <w:r/>
    </w:p>
    <w:p>
      <w:pPr>
        <w:pStyle w:val="Normal"/>
        <w:ind w:left="5580" w:hanging="0"/>
        <w:jc w:val="right"/>
        <w:rPr>
          <w:sz w:val="26"/>
          <w:sz w:val="26"/>
          <w:szCs w:val="26"/>
        </w:rPr>
      </w:pPr>
      <w:r>
        <w:rPr>
          <w:sz w:val="26"/>
          <w:szCs w:val="26"/>
        </w:rPr>
        <w:t xml:space="preserve"> </w:t>
      </w:r>
      <w:r>
        <w:rPr>
          <w:sz w:val="26"/>
          <w:szCs w:val="26"/>
        </w:rPr>
        <w:t>«Деревня Ястребовка»</w:t>
      </w:r>
      <w:r/>
    </w:p>
    <w:p>
      <w:pPr>
        <w:pStyle w:val="Normal"/>
        <w:ind w:left="5580" w:hanging="0"/>
        <w:jc w:val="right"/>
        <w:rPr>
          <w:sz w:val="26"/>
          <w:sz w:val="26"/>
          <w:szCs w:val="26"/>
        </w:rPr>
      </w:pPr>
      <w:r>
        <w:rPr>
          <w:sz w:val="26"/>
          <w:szCs w:val="26"/>
        </w:rPr>
        <w:t>от 27.03.  2014 г  № 25</w:t>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Pr>
      </w:pPr>
      <w:r>
        <w:rPr>
          <w:b/>
          <w:bCs/>
          <w:spacing w:val="1"/>
          <w:sz w:val="28"/>
          <w:szCs w:val="28"/>
        </w:rPr>
        <w:t>СХЕМА</w:t>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8"/>
          <w:sz w:val="28"/>
          <w:szCs w:val="28"/>
        </w:rPr>
      </w:pPr>
      <w:r>
        <w:rPr>
          <w:b/>
          <w:bCs/>
          <w:spacing w:val="1"/>
          <w:sz w:val="28"/>
          <w:szCs w:val="28"/>
        </w:rPr>
        <w:t xml:space="preserve"> </w:t>
      </w:r>
      <w:r>
        <w:rPr>
          <w:b/>
          <w:bCs/>
          <w:spacing w:val="1"/>
          <w:sz w:val="28"/>
          <w:szCs w:val="28"/>
        </w:rPr>
        <w:t>ВОДОСНАБЖЕНИЯ И ВОДООТВЕДЕНИЯ</w:t>
      </w:r>
      <w:r/>
    </w:p>
    <w:p>
      <w:pPr>
        <w:pStyle w:val="Normal"/>
        <w:shd w:val="clear" w:color="auto" w:themeColor="" w:themeTint="" w:themeShade="" w:fill="FFFFFF" w:themeFill="" w:themeFillTint="" w:themeFillShade=""/>
        <w:spacing w:before="10" w:after="0"/>
        <w:ind w:right="101" w:hanging="0"/>
        <w:rPr>
          <w:sz w:val="28"/>
          <w:spacing w:val="1"/>
          <w:b/>
          <w:sz w:val="28"/>
          <w:b/>
          <w:szCs w:val="28"/>
          <w:bCs/>
        </w:rPr>
      </w:pPr>
      <w:r>
        <w:rPr>
          <w:b/>
          <w:bCs/>
          <w:spacing w:val="1"/>
          <w:sz w:val="28"/>
          <w:szCs w:val="28"/>
        </w:rPr>
        <w:t xml:space="preserve">                   </w:t>
      </w:r>
      <w:r>
        <w:rPr>
          <w:b/>
          <w:bCs/>
          <w:spacing w:val="1"/>
          <w:sz w:val="28"/>
          <w:szCs w:val="28"/>
        </w:rPr>
        <w:t>СЕЛЬСКОГО ПОСЕЛЕНИЯ «ДЕРЕВНЯ ЯСТРЕБОВКА»</w:t>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Pr>
      </w:pPr>
      <w:r>
        <w:rPr>
          <w:b/>
          <w:bCs/>
          <w:spacing w:val="1"/>
          <w:sz w:val="28"/>
          <w:szCs w:val="28"/>
        </w:rPr>
        <w:t>ФЕРЗИКОВСКОГО РАЙОНА</w:t>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Pr>
      </w:pPr>
      <w:r>
        <w:rPr>
          <w:b/>
          <w:bCs/>
          <w:spacing w:val="1"/>
          <w:sz w:val="28"/>
          <w:szCs w:val="28"/>
        </w:rPr>
        <w:t>КАЛУЖСКОЙ ОБЛАСТИ</w:t>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Pr>
      </w:pPr>
      <w:r>
        <w:rPr>
          <w:b/>
          <w:bCs/>
          <w:spacing w:val="1"/>
          <w:sz w:val="28"/>
          <w:szCs w:val="28"/>
        </w:rPr>
        <w:t>НА ПЕРИОД ДО 2024 ГОДА</w:t>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Fonts w:ascii="Times New Roman" w:hAnsi="Times New Roman" w:eastAsia="Times New Roman" w:cs="Times New Roman"/>
          <w:lang w:eastAsia="ru-RU"/>
        </w:rPr>
      </w:pPr>
      <w:r>
        <w:rPr>
          <w:b/>
          <w:bCs/>
          <w:spacing w:val="1"/>
          <w:sz w:val="28"/>
          <w:szCs w:val="28"/>
        </w:rPr>
      </w:r>
      <w:r/>
    </w:p>
    <w:p>
      <w:pPr>
        <w:pStyle w:val="Normal"/>
        <w:shd w:val="clear" w:color="auto" w:themeColor="" w:themeTint="" w:themeShade="" w:fill="FFFFFF" w:themeFill="" w:themeFillTint="" w:themeFillShade=""/>
        <w:spacing w:before="10" w:after="0"/>
        <w:ind w:right="101" w:hanging="0"/>
        <w:jc w:val="center"/>
        <w:rPr>
          <w:sz w:val="28"/>
          <w:spacing w:val="1"/>
          <w:b/>
          <w:sz w:val="28"/>
          <w:b/>
          <w:szCs w:val="28"/>
          <w:bCs/>
        </w:rPr>
      </w:pPr>
      <w:r>
        <w:rPr>
          <w:b/>
          <w:bCs/>
          <w:spacing w:val="1"/>
          <w:sz w:val="28"/>
          <w:szCs w:val="28"/>
        </w:rPr>
        <w:t>д. Ястребовка</w:t>
      </w:r>
      <w:r/>
    </w:p>
    <w:p>
      <w:pPr>
        <w:pStyle w:val="ListParagraph"/>
        <w:numPr>
          <w:ilvl w:val="0"/>
          <w:numId w:val="4"/>
        </w:numPr>
        <w:shd w:val="clear" w:color="auto" w:themeColor="" w:themeTint="" w:themeShade="" w:fill="FFFFFF" w:themeFill="" w:themeFillTint="" w:themeFillShade=""/>
        <w:spacing w:before="10" w:after="0"/>
        <w:ind w:left="960" w:right="101" w:hanging="600"/>
        <w:jc w:val="center"/>
        <w:rPr>
          <w:sz w:val="28"/>
          <w:spacing w:val="1"/>
          <w:b/>
          <w:sz w:val="28"/>
          <w:b/>
          <w:szCs w:val="28"/>
          <w:bCs/>
        </w:rPr>
      </w:pPr>
      <w:r>
        <w:rPr>
          <w:b/>
          <w:bCs/>
          <w:spacing w:val="1"/>
          <w:sz w:val="28"/>
          <w:szCs w:val="28"/>
        </w:rPr>
        <w:t>год</w:t>
      </w:r>
      <w:r/>
    </w:p>
    <w:p>
      <w:pPr>
        <w:pStyle w:val="Normal"/>
        <w:shd w:val="clear" w:color="auto" w:themeColor="" w:themeTint="" w:themeShade="" w:fill="FFFFFF" w:themeFill="" w:themeFillTint="" w:themeFillShade=""/>
        <w:spacing w:lineRule="exact" w:line="326"/>
        <w:ind w:right="67" w:hanging="0"/>
        <w:jc w:val="both"/>
        <w:rPr>
          <w:sz w:val="28"/>
          <w:sz w:val="28"/>
          <w:szCs w:val="28"/>
          <w:rFonts w:ascii="Times New Roman" w:hAnsi="Times New Roman" w:eastAsia="Times New Roman" w:cs="Times New Roman"/>
          <w:lang w:eastAsia="ru-RU"/>
        </w:rPr>
      </w:pPr>
      <w:r>
        <w:rPr>
          <w:sz w:val="28"/>
          <w:szCs w:val="28"/>
        </w:rPr>
      </w:r>
      <w:r/>
    </w:p>
    <w:p>
      <w:pPr>
        <w:pStyle w:val="Normal"/>
        <w:shd w:val="clear" w:color="auto" w:themeColor="" w:themeTint="" w:themeShade="" w:fill="FFFFFF" w:themeFill="" w:themeFillTint="" w:themeFillShade=""/>
        <w:spacing w:lineRule="exact" w:line="326"/>
        <w:ind w:right="67" w:hanging="0"/>
        <w:jc w:val="both"/>
        <w:rPr>
          <w:sz w:val="28"/>
          <w:sz w:val="28"/>
          <w:szCs w:val="28"/>
          <w:rFonts w:ascii="Times New Roman" w:hAnsi="Times New Roman" w:eastAsia="Times New Roman" w:cs="Times New Roman"/>
          <w:lang w:eastAsia="ru-RU"/>
        </w:rPr>
      </w:pPr>
      <w:r>
        <w:rPr>
          <w:sz w:val="28"/>
          <w:szCs w:val="28"/>
        </w:rPr>
      </w:r>
      <w:r/>
    </w:p>
    <w:p>
      <w:pPr>
        <w:pStyle w:val="Normal"/>
        <w:shd w:val="clear" w:color="auto" w:themeColor="" w:themeTint="" w:themeShade="" w:fill="FFFFFF" w:themeFill="" w:themeFillTint="" w:themeFillShade=""/>
        <w:spacing w:lineRule="exact" w:line="326"/>
        <w:ind w:right="67" w:hanging="0"/>
        <w:jc w:val="both"/>
        <w:rPr>
          <w:sz w:val="28"/>
          <w:sz w:val="28"/>
          <w:szCs w:val="28"/>
          <w:rFonts w:ascii="Times New Roman" w:hAnsi="Times New Roman" w:eastAsia="Times New Roman" w:cs="Times New Roman"/>
          <w:lang w:eastAsia="ru-RU"/>
        </w:rPr>
      </w:pPr>
      <w:r>
        <w:rPr>
          <w:sz w:val="28"/>
          <w:szCs w:val="28"/>
        </w:rPr>
      </w:r>
      <w:r/>
    </w:p>
    <w:p>
      <w:pPr>
        <w:pStyle w:val="Normal"/>
        <w:ind w:left="1080" w:hanging="0"/>
        <w:jc w:val="center"/>
        <w:rPr>
          <w:sz w:val="28"/>
          <w:spacing w:val="1"/>
          <w:b/>
          <w:sz w:val="28"/>
          <w:b/>
          <w:szCs w:val="28"/>
        </w:rPr>
      </w:pPr>
      <w:r>
        <w:rPr>
          <w:b/>
          <w:spacing w:val="1"/>
          <w:sz w:val="28"/>
          <w:szCs w:val="28"/>
        </w:rPr>
        <w:t>Схема водоснабжения и водоотведения</w:t>
      </w:r>
      <w:r/>
    </w:p>
    <w:p>
      <w:pPr>
        <w:pStyle w:val="Normal"/>
        <w:ind w:left="1080" w:hanging="0"/>
        <w:jc w:val="center"/>
        <w:rPr>
          <w:sz w:val="28"/>
          <w:spacing w:val="1"/>
          <w:b/>
          <w:sz w:val="28"/>
          <w:b/>
          <w:szCs w:val="28"/>
        </w:rPr>
      </w:pPr>
      <w:r>
        <w:rPr>
          <w:b/>
          <w:spacing w:val="1"/>
          <w:sz w:val="28"/>
          <w:szCs w:val="28"/>
        </w:rPr>
        <w:t>Сельского поселения «Деревня Ястребовка»</w:t>
      </w:r>
      <w:r/>
    </w:p>
    <w:p>
      <w:pPr>
        <w:pStyle w:val="Normal"/>
        <w:ind w:left="1080" w:hanging="0"/>
        <w:jc w:val="center"/>
        <w:rPr>
          <w:sz w:val="28"/>
          <w:spacing w:val="1"/>
          <w:b/>
          <w:sz w:val="28"/>
          <w:b/>
          <w:szCs w:val="28"/>
          <w:rFonts w:ascii="Times New Roman" w:hAnsi="Times New Roman" w:eastAsia="Times New Roman" w:cs="Times New Roman"/>
          <w:lang w:eastAsia="ru-RU"/>
        </w:rPr>
      </w:pPr>
      <w:r>
        <w:rPr>
          <w:b/>
          <w:spacing w:val="1"/>
          <w:sz w:val="28"/>
          <w:szCs w:val="28"/>
        </w:rPr>
      </w:r>
      <w:r/>
    </w:p>
    <w:p>
      <w:pPr>
        <w:pStyle w:val="Normal"/>
        <w:jc w:val="both"/>
        <w:rPr>
          <w:sz w:val="26"/>
          <w:spacing w:val="1"/>
          <w:sz w:val="26"/>
          <w:szCs w:val="26"/>
        </w:rPr>
      </w:pPr>
      <w:r>
        <w:rPr>
          <w:b/>
          <w:spacing w:val="1"/>
          <w:sz w:val="28"/>
          <w:szCs w:val="28"/>
        </w:rPr>
        <w:t xml:space="preserve">    </w:t>
      </w:r>
      <w:r>
        <w:rPr>
          <w:spacing w:val="1"/>
          <w:sz w:val="26"/>
          <w:szCs w:val="26"/>
        </w:rPr>
        <w:t xml:space="preserve">Основанием для разработки схемы водоснабжения и водоотведения сельского поселения «Деревня Ястребовка»муниципального района «Ферзиковский район» является: </w:t>
      </w:r>
      <w:r/>
    </w:p>
    <w:p>
      <w:pPr>
        <w:pStyle w:val="ListParagraph"/>
        <w:numPr>
          <w:ilvl w:val="0"/>
          <w:numId w:val="5"/>
        </w:numPr>
        <w:jc w:val="both"/>
        <w:rPr>
          <w:sz w:val="26"/>
          <w:spacing w:val="1"/>
          <w:sz w:val="26"/>
          <w:szCs w:val="26"/>
        </w:rPr>
      </w:pPr>
      <w:r>
        <w:rPr>
          <w:spacing w:val="1"/>
          <w:sz w:val="26"/>
          <w:szCs w:val="26"/>
        </w:rPr>
        <w:t>Федеральный закон от 07.12.2011 года № 416-ФЗ «О водоснабжении и водоотведении»</w:t>
      </w:r>
      <w:r/>
    </w:p>
    <w:p>
      <w:pPr>
        <w:pStyle w:val="ListParagraph"/>
        <w:numPr>
          <w:ilvl w:val="0"/>
          <w:numId w:val="5"/>
        </w:numPr>
        <w:jc w:val="both"/>
        <w:rPr>
          <w:sz w:val="26"/>
          <w:spacing w:val="1"/>
          <w:sz w:val="26"/>
          <w:szCs w:val="26"/>
        </w:rPr>
      </w:pPr>
      <w:r>
        <w:rPr>
          <w:spacing w:val="1"/>
          <w:sz w:val="26"/>
          <w:szCs w:val="26"/>
        </w:rPr>
        <w:t>Программа комплексного развития систем коммунальной инфраструктуры сельского поселения «Деревня Ястребовка»</w:t>
      </w:r>
      <w:r/>
    </w:p>
    <w:p>
      <w:pPr>
        <w:pStyle w:val="ListParagraph"/>
        <w:numPr>
          <w:ilvl w:val="0"/>
          <w:numId w:val="5"/>
        </w:numPr>
        <w:jc w:val="both"/>
        <w:rPr>
          <w:sz w:val="26"/>
          <w:spacing w:val="1"/>
          <w:sz w:val="26"/>
          <w:szCs w:val="26"/>
        </w:rPr>
      </w:pPr>
      <w:r>
        <w:rPr>
          <w:spacing w:val="1"/>
          <w:sz w:val="26"/>
          <w:szCs w:val="26"/>
        </w:rPr>
        <w:t>Генеральный план поселения.</w:t>
      </w:r>
      <w:r/>
    </w:p>
    <w:p>
      <w:pPr>
        <w:pStyle w:val="Normal"/>
        <w:jc w:val="both"/>
        <w:rPr>
          <w:sz w:val="26"/>
          <w:spacing w:val="1"/>
          <w:sz w:val="26"/>
          <w:szCs w:val="26"/>
        </w:rPr>
      </w:pPr>
      <w:r>
        <w:rPr>
          <w:spacing w:val="1"/>
          <w:sz w:val="26"/>
          <w:szCs w:val="26"/>
        </w:rPr>
        <w:t xml:space="preserve">   </w:t>
      </w:r>
      <w:r>
        <w:rPr>
          <w:spacing w:val="1"/>
          <w:sz w:val="26"/>
          <w:szCs w:val="26"/>
        </w:rPr>
        <w:t>Схема водоснабжения и водоотведения разрабатывается в соответствии с документами территориального планирования, а также с учетом схем энергоснабжения, теплоснабжения и газоснабжения.</w:t>
      </w:r>
      <w:r/>
    </w:p>
    <w:p>
      <w:pPr>
        <w:pStyle w:val="Normal"/>
        <w:jc w:val="both"/>
        <w:rPr>
          <w:sz w:val="26"/>
          <w:spacing w:val="1"/>
          <w:sz w:val="26"/>
          <w:szCs w:val="26"/>
          <w:rFonts w:ascii="Times New Roman" w:hAnsi="Times New Roman" w:eastAsia="Times New Roman" w:cs="Times New Roman"/>
          <w:lang w:eastAsia="ru-RU"/>
        </w:rPr>
      </w:pPr>
      <w:r>
        <w:rPr>
          <w:spacing w:val="1"/>
          <w:sz w:val="26"/>
          <w:szCs w:val="26"/>
        </w:rPr>
      </w:r>
      <w:r/>
    </w:p>
    <w:p>
      <w:pPr>
        <w:pStyle w:val="Normal"/>
        <w:ind w:left="1080" w:hanging="0"/>
        <w:jc w:val="center"/>
        <w:rPr>
          <w:sz w:val="28"/>
          <w:spacing w:val="1"/>
          <w:b/>
          <w:sz w:val="28"/>
          <w:b/>
          <w:szCs w:val="28"/>
        </w:rPr>
      </w:pPr>
      <w:r>
        <w:rPr>
          <w:b/>
          <w:spacing w:val="1"/>
          <w:sz w:val="28"/>
          <w:szCs w:val="28"/>
        </w:rPr>
        <w:t>Общие положения</w:t>
      </w:r>
      <w:r/>
    </w:p>
    <w:p>
      <w:pPr>
        <w:pStyle w:val="Normal"/>
        <w:ind w:left="360" w:hanging="0"/>
        <w:jc w:val="center"/>
        <w:rPr>
          <w:sz w:val="28"/>
          <w:spacing w:val="1"/>
          <w:sz w:val="28"/>
          <w:szCs w:val="28"/>
          <w:rFonts w:ascii="Times New Roman" w:hAnsi="Times New Roman" w:eastAsia="Times New Roman" w:cs="Times New Roman"/>
          <w:lang w:eastAsia="ru-RU"/>
        </w:rPr>
      </w:pPr>
      <w:r>
        <w:rPr>
          <w:spacing w:val="1"/>
          <w:sz w:val="28"/>
          <w:szCs w:val="28"/>
        </w:rPr>
      </w:r>
      <w:r/>
    </w:p>
    <w:p>
      <w:pPr>
        <w:pStyle w:val="Normal"/>
        <w:shd w:val="clear" w:color="auto" w:themeColor="" w:themeTint="" w:themeShade="" w:fill="FFFFFF" w:themeFill="" w:themeFillTint="" w:themeFillShade=""/>
        <w:spacing w:lineRule="exact" w:line="322"/>
        <w:ind w:left="10" w:right="67" w:hanging="0"/>
        <w:jc w:val="both"/>
        <w:rPr>
          <w:sz w:val="26"/>
          <w:sz w:val="26"/>
          <w:szCs w:val="26"/>
        </w:rPr>
      </w:pPr>
      <w:r>
        <w:rPr>
          <w:sz w:val="26"/>
          <w:szCs w:val="26"/>
        </w:rPr>
        <w:t xml:space="preserve">           </w:t>
      </w:r>
      <w:r>
        <w:rPr>
          <w:sz w:val="26"/>
          <w:szCs w:val="26"/>
        </w:rPr>
        <w:t xml:space="preserve">Схема водоснабжения и водоотведения </w:t>
      </w:r>
      <w:hyperlink r:id="rId4">
        <w:r>
          <w:rPr>
            <w:rStyle w:val="Style15"/>
            <w:sz w:val="26"/>
            <w:szCs w:val="26"/>
          </w:rPr>
          <w:t>поселения</w:t>
        </w:r>
      </w:hyperlink>
      <w:r>
        <w:rPr>
          <w:sz w:val="26"/>
          <w:szCs w:val="26"/>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5">
        <w:r>
          <w:rPr>
            <w:rStyle w:val="Style15"/>
            <w:sz w:val="26"/>
            <w:szCs w:val="26"/>
          </w:rPr>
          <w:t>энергосбережения и повышения энергетической эффективности</w:t>
        </w:r>
      </w:hyperlink>
      <w:r>
        <w:rPr>
          <w:sz w:val="26"/>
          <w:szCs w:val="26"/>
        </w:rPr>
        <w:t xml:space="preserve">, санитарной и экологической безопасности. </w:t>
      </w:r>
      <w:r/>
    </w:p>
    <w:p>
      <w:pPr>
        <w:pStyle w:val="Normal"/>
        <w:shd w:val="clear" w:color="auto" w:themeColor="" w:themeTint="" w:themeShade="" w:fill="FFFFFF" w:themeFill="" w:themeFillTint="" w:themeFillShade=""/>
        <w:spacing w:lineRule="exact" w:line="326"/>
        <w:ind w:right="67" w:hanging="0"/>
        <w:jc w:val="both"/>
        <w:rPr>
          <w:sz w:val="28"/>
          <w:sz w:val="28"/>
          <w:szCs w:val="28"/>
          <w:rFonts w:ascii="Times New Roman" w:hAnsi="Times New Roman" w:eastAsia="Times New Roman" w:cs="Times New Roman"/>
          <w:lang w:eastAsia="ru-RU"/>
        </w:rPr>
      </w:pPr>
      <w:r>
        <w:rPr>
          <w:sz w:val="28"/>
          <w:szCs w:val="28"/>
        </w:rPr>
      </w:r>
      <w:r/>
    </w:p>
    <w:p>
      <w:pPr>
        <w:pStyle w:val="Normal"/>
        <w:numPr>
          <w:ilvl w:val="0"/>
          <w:numId w:val="0"/>
        </w:numPr>
        <w:jc w:val="both"/>
        <w:outlineLvl w:val="0"/>
        <w:rPr>
          <w:sz w:val="26"/>
          <w:sz w:val="26"/>
          <w:szCs w:val="26"/>
          <w:bCs/>
        </w:rPr>
      </w:pPr>
      <w:r>
        <w:rPr>
          <w:bCs/>
          <w:sz w:val="28"/>
          <w:szCs w:val="28"/>
        </w:rPr>
        <w:t xml:space="preserve"> </w:t>
      </w:r>
      <w:r>
        <w:rPr>
          <w:bCs/>
          <w:sz w:val="26"/>
          <w:szCs w:val="26"/>
        </w:rPr>
        <w:t>Схема водоснабжения и водоотведения разрабатывается в соответствии с документами территориального планирования, а также с учетом схем энергоснабжения, теплоснабжения, газоснабжения.</w:t>
      </w:r>
      <w:r/>
    </w:p>
    <w:p>
      <w:pPr>
        <w:pStyle w:val="Normal"/>
        <w:numPr>
          <w:ilvl w:val="0"/>
          <w:numId w:val="0"/>
        </w:numPr>
        <w:jc w:val="both"/>
        <w:outlineLvl w:val="0"/>
        <w:rPr>
          <w:sz w:val="26"/>
          <w:sz w:val="26"/>
          <w:szCs w:val="26"/>
          <w:bCs/>
        </w:rPr>
      </w:pPr>
      <w:r>
        <w:rPr>
          <w:bCs/>
          <w:sz w:val="26"/>
          <w:szCs w:val="26"/>
        </w:rPr>
        <w:t xml:space="preserve"> </w:t>
      </w:r>
      <w:r>
        <w:rPr>
          <w:bCs/>
          <w:sz w:val="26"/>
          <w:szCs w:val="26"/>
        </w:rPr>
        <w:t>Схема водоснабжения и водоотведения разработана на срок 10 лет.</w:t>
      </w:r>
      <w:r/>
    </w:p>
    <w:p>
      <w:pPr>
        <w:pStyle w:val="Normal"/>
        <w:ind w:firstLine="720"/>
        <w:jc w:val="both"/>
        <w:rPr>
          <w:sz w:val="26"/>
          <w:sz w:val="26"/>
          <w:szCs w:val="26"/>
          <w:rFonts w:ascii="Times New Roman" w:hAnsi="Times New Roman" w:eastAsia="Times New Roman" w:cs="Times New Roman"/>
          <w:lang w:eastAsia="ru-RU"/>
        </w:rPr>
      </w:pPr>
      <w:r>
        <w:rPr>
          <w:sz w:val="26"/>
          <w:szCs w:val="26"/>
        </w:rPr>
      </w:r>
      <w:r/>
    </w:p>
    <w:p>
      <w:pPr>
        <w:pStyle w:val="Normal"/>
        <w:jc w:val="center"/>
        <w:rPr>
          <w:sz w:val="28"/>
          <w:spacing w:val="1"/>
          <w:b/>
          <w:sz w:val="28"/>
          <w:b/>
          <w:szCs w:val="28"/>
          <w:rFonts w:ascii="Times New Roman" w:hAnsi="Times New Roman" w:eastAsia="Times New Roman" w:cs="Times New Roman"/>
          <w:lang w:eastAsia="ru-RU"/>
        </w:rPr>
      </w:pPr>
      <w:r>
        <w:rPr>
          <w:b/>
          <w:spacing w:val="1"/>
          <w:sz w:val="28"/>
          <w:szCs w:val="28"/>
        </w:rPr>
      </w:r>
      <w:r/>
    </w:p>
    <w:p>
      <w:pPr>
        <w:pStyle w:val="Normal"/>
        <w:jc w:val="center"/>
        <w:rPr>
          <w:sz w:val="28"/>
          <w:spacing w:val="1"/>
          <w:b/>
          <w:sz w:val="28"/>
          <w:b/>
          <w:szCs w:val="28"/>
        </w:rPr>
      </w:pPr>
      <w:r>
        <w:rPr>
          <w:b/>
          <w:spacing w:val="1"/>
          <w:sz w:val="28"/>
          <w:szCs w:val="28"/>
        </w:rPr>
        <w:t>Основные цели и задачи схемы водоснабжения и водоотведения:</w:t>
      </w:r>
      <w:r/>
    </w:p>
    <w:p>
      <w:pPr>
        <w:pStyle w:val="Normal"/>
        <w:jc w:val="center"/>
        <w:rPr>
          <w:sz w:val="20"/>
          <w:b/>
          <w:sz w:val="20"/>
          <w:b/>
          <w:szCs w:val="20"/>
          <w:rFonts w:ascii="Times New Roman" w:hAnsi="Times New Roman" w:eastAsia="Times New Roman" w:cs="Times New Roman"/>
          <w:lang w:eastAsia="ru-RU"/>
        </w:rPr>
      </w:pPr>
      <w:r>
        <w:rPr>
          <w:b/>
          <w:sz w:val="20"/>
          <w:szCs w:val="20"/>
        </w:rPr>
      </w:r>
      <w:r/>
    </w:p>
    <w:p>
      <w:pPr>
        <w:pStyle w:val="Normal"/>
        <w:numPr>
          <w:ilvl w:val="0"/>
          <w:numId w:val="2"/>
        </w:numPr>
        <w:tabs>
          <w:tab w:val="left" w:pos="360" w:leader="none"/>
        </w:tabs>
        <w:ind w:left="357" w:hanging="357"/>
        <w:jc w:val="both"/>
        <w:rPr>
          <w:sz w:val="26"/>
          <w:sz w:val="26"/>
          <w:szCs w:val="26"/>
        </w:rPr>
      </w:pPr>
      <w:r>
        <w:rPr>
          <w:sz w:val="26"/>
          <w:szCs w:val="26"/>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r/>
    </w:p>
    <w:p>
      <w:pPr>
        <w:pStyle w:val="Normal"/>
        <w:numPr>
          <w:ilvl w:val="0"/>
          <w:numId w:val="2"/>
        </w:numPr>
        <w:spacing w:beforeAutospacing="1" w:afterAutospacing="1"/>
        <w:ind w:left="360" w:hanging="360"/>
        <w:jc w:val="both"/>
        <w:rPr>
          <w:sz w:val="26"/>
          <w:sz w:val="26"/>
          <w:szCs w:val="26"/>
        </w:rPr>
      </w:pPr>
      <w:r>
        <w:rPr>
          <w:spacing w:val="1"/>
          <w:sz w:val="26"/>
          <w:szCs w:val="26"/>
        </w:rPr>
        <w:t xml:space="preserve">повышение надежности работы систем водоснабжения и водоотведения в соответствии </w:t>
      </w:r>
      <w:r>
        <w:rPr>
          <w:sz w:val="26"/>
          <w:szCs w:val="26"/>
        </w:rPr>
        <w:t>с нормативными требованиями;</w:t>
      </w:r>
      <w:r/>
    </w:p>
    <w:p>
      <w:pPr>
        <w:pStyle w:val="Normal"/>
        <w:numPr>
          <w:ilvl w:val="0"/>
          <w:numId w:val="2"/>
        </w:numPr>
        <w:spacing w:beforeAutospacing="1" w:afterAutospacing="1"/>
        <w:ind w:left="360" w:hanging="360"/>
        <w:jc w:val="both"/>
        <w:rPr>
          <w:sz w:val="26"/>
          <w:sz w:val="26"/>
          <w:szCs w:val="26"/>
        </w:rPr>
      </w:pPr>
      <w:r>
        <w:rPr>
          <w:sz w:val="26"/>
          <w:szCs w:val="26"/>
        </w:rPr>
        <w:t>минимизация затрат на водоснабжение и водоотведение в расчете на каждого потребителя в долгосрочной перспективе;</w:t>
      </w:r>
      <w:r/>
    </w:p>
    <w:p>
      <w:pPr>
        <w:pStyle w:val="Normal"/>
        <w:numPr>
          <w:ilvl w:val="0"/>
          <w:numId w:val="2"/>
        </w:numPr>
        <w:spacing w:beforeAutospacing="1" w:afterAutospacing="1"/>
        <w:ind w:left="360" w:hanging="360"/>
        <w:jc w:val="both"/>
        <w:rPr>
          <w:sz w:val="26"/>
          <w:sz w:val="26"/>
          <w:szCs w:val="26"/>
        </w:rPr>
      </w:pPr>
      <w:r>
        <w:rPr>
          <w:sz w:val="26"/>
          <w:szCs w:val="26"/>
        </w:rPr>
        <w:t>обеспечение жителей сельского поселения «Деревня Ястребовка» при необходимости в подключении к сетям водоснабжения и водоотведения и обеспечения жителей поселения  водой хозяйственно – питьевого назначения.</w:t>
      </w:r>
      <w:r/>
    </w:p>
    <w:p>
      <w:pPr>
        <w:pStyle w:val="Normal"/>
        <w:numPr>
          <w:ilvl w:val="0"/>
          <w:numId w:val="2"/>
        </w:numPr>
        <w:spacing w:beforeAutospacing="1" w:afterAutospacing="1"/>
        <w:ind w:left="360" w:hanging="360"/>
        <w:jc w:val="both"/>
        <w:rPr>
          <w:sz w:val="26"/>
          <w:sz w:val="26"/>
          <w:szCs w:val="26"/>
        </w:rPr>
      </w:pPr>
      <w:r>
        <w:rPr>
          <w:sz w:val="26"/>
          <w:szCs w:val="26"/>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r/>
    </w:p>
    <w:p>
      <w:pPr>
        <w:sectPr>
          <w:type w:val="nextPage"/>
          <w:pgSz w:w="11906" w:h="16838"/>
          <w:pgMar w:left="1440" w:right="747" w:header="0" w:top="902" w:footer="0" w:bottom="360" w:gutter="0"/>
          <w:pgNumType w:fmt="decimal"/>
          <w:formProt w:val="false"/>
          <w:textDirection w:val="lrTb"/>
          <w:docGrid w:type="default" w:linePitch="240" w:charSpace="4294961151"/>
        </w:sectPr>
        <w:pStyle w:val="Normal"/>
        <w:spacing w:beforeAutospacing="1" w:afterAutospacing="1"/>
        <w:jc w:val="both"/>
        <w:rPr>
          <w:sz w:val="26"/>
          <w:sz w:val="26"/>
          <w:szCs w:val="26"/>
          <w:rFonts w:ascii="Times New Roman" w:hAnsi="Times New Roman" w:eastAsia="Times New Roman" w:cs="Times New Roman"/>
          <w:lang w:eastAsia="ru-RU"/>
        </w:rPr>
      </w:pPr>
      <w:r>
        <w:rPr>
          <w:sz w:val="26"/>
          <w:szCs w:val="26"/>
        </w:rPr>
      </w:r>
      <w:r/>
    </w:p>
    <w:p>
      <w:pPr>
        <w:pStyle w:val="Normal"/>
        <w:spacing w:beforeAutospacing="1" w:afterAutospacing="1"/>
        <w:jc w:val="center"/>
        <w:rPr>
          <w:sz w:val="28"/>
          <w:b/>
          <w:sz w:val="28"/>
          <w:b/>
          <w:szCs w:val="28"/>
        </w:rPr>
      </w:pPr>
      <w:r>
        <w:rPr>
          <w:b/>
          <w:sz w:val="28"/>
          <w:szCs w:val="28"/>
        </w:rPr>
        <w:t>Пояснительная записка схемы водоснабжения и водоотведения</w:t>
      </w:r>
      <w:r/>
    </w:p>
    <w:p>
      <w:pPr>
        <w:pStyle w:val="Normal"/>
        <w:ind w:firstLine="709"/>
        <w:jc w:val="both"/>
        <w:rPr>
          <w:sz w:val="18"/>
          <w:sz w:val="18"/>
          <w:szCs w:val="18"/>
          <w:rFonts w:ascii="inherit" w:hAnsi="inherit" w:cs="Arial"/>
        </w:rPr>
      </w:pPr>
      <w:r>
        <w:rPr>
          <w:sz w:val="26"/>
          <w:szCs w:val="26"/>
        </w:rPr>
        <w:t xml:space="preserve">Территория сельского поселения «Деревня Ястребовка»  входит в состав территории  муниципального района «Ферзиковский район» и является одним из 15 аналогичных административно-территориальных муниципальных образований (поселений). Административный центр сельского поселения —Деревня Ястребовка. Площадь поселения на 01.01.2013 г. – 891 га. Территория сельского поселения расположена </w:t>
      </w:r>
      <w:r>
        <w:rPr>
          <w:b/>
          <w:bCs/>
          <w:sz w:val="26"/>
          <w:szCs w:val="26"/>
        </w:rPr>
        <w:t>на севере</w:t>
      </w:r>
      <w:r>
        <w:rPr>
          <w:sz w:val="26"/>
          <w:szCs w:val="26"/>
        </w:rPr>
        <w:t xml:space="preserve"> – юго-восток  от  узловой  точки пересечения  границ Ферзиковского , Малоярославецкого районов и муниципального образования «Город Калуга»,расположенной на  северной границе лесного квартала № 35 Рожковского лесничества, по границе с Малоярославецким районом досеверного угла лесного квартала № 91 Желябужского лесничества, далее на юго-восток по  восточным границам лесных кварталов № 91, 2, 9, 15 Желябужского лесничества, далее на  юг по  западным границам лесных кварталов № 16, 25, 32 Желябужского лесничества, пересекая дорогу Андреевское, далее на  восток по южным  границам лесных  кварталов № 32, 33, 34 Желябужского лесничества и  реке  Черный  Омут до южной  границы  лесного  квартала № 35;</w:t>
      </w:r>
      <w:r/>
    </w:p>
    <w:p>
      <w:pPr>
        <w:pStyle w:val="Normal"/>
        <w:ind w:firstLine="709"/>
        <w:jc w:val="both"/>
        <w:rPr>
          <w:sz w:val="18"/>
          <w:sz w:val="18"/>
          <w:szCs w:val="18"/>
          <w:rFonts w:ascii="inherit" w:hAnsi="inherit" w:cs="Arial"/>
        </w:rPr>
      </w:pPr>
      <w:r>
        <w:rPr>
          <w:b/>
          <w:bCs/>
          <w:sz w:val="26"/>
          <w:szCs w:val="26"/>
        </w:rPr>
        <w:t>На востоке</w:t>
      </w:r>
      <w:r>
        <w:rPr>
          <w:sz w:val="26"/>
          <w:szCs w:val="26"/>
        </w:rPr>
        <w:t xml:space="preserve"> - на юг  по восточным границам лесных кварталов № 39,42, 47 Желябужского лесничества, пересекая грунтовую проселочную дорогу Кулачки – Желябужская , ручей Крайний, грунтовую проселочную дорогу Андроново – Желябужская, далее поворот на восток до восточной границы лесного  квартала № 62 Слободского лесничества, далее на юг по южной и западной границам лесного квартала № 64 Слободского лесничества, пересекая р. Горна, по западной границе лесного квартала № 66 Слободского лесничества, до грунтовой проселочной дороги Устиновка – Кросна на северо-западном углу лесного квартала № 68 Слободского лесничества, поворот по западной границе лесного квартала № 69 Ферзиковского лесничества, поворот на  запад по южным границам лесных кварталов № 67 Ферзиковского лесничества и № 71, 72, 73 Желябужского лесничества, далее на юг по границе лесного квартала № 74, далее на юг по западной границе лесного квартала № 77 Желябужского лесничества до  железной  дороги Калуга – Тула, пересекая железную дорогу, далее на юг по дороге на садоводческие товарищества, огибая территорию садоводческих товариществ с востока, юга, поворот на юго-восток до реки Калужка, пересекая реку, вдоль дороги Калуга-Тула до границы лесного квартала № 85 Рожковского лесничества;</w:t>
      </w:r>
      <w:r/>
    </w:p>
    <w:p>
      <w:pPr>
        <w:pStyle w:val="Normal"/>
        <w:ind w:firstLine="709"/>
        <w:jc w:val="both"/>
        <w:rPr>
          <w:sz w:val="26"/>
          <w:sz w:val="26"/>
          <w:szCs w:val="26"/>
        </w:rPr>
      </w:pPr>
      <w:r>
        <w:rPr>
          <w:b/>
          <w:bCs/>
          <w:sz w:val="26"/>
          <w:szCs w:val="26"/>
        </w:rPr>
        <w:t>На юге</w:t>
      </w:r>
      <w:r>
        <w:rPr>
          <w:sz w:val="26"/>
          <w:szCs w:val="26"/>
        </w:rPr>
        <w:t xml:space="preserve"> - на северо-запад по северной границе д.Новая Деревня и южным  границам лесных кварталов № 83, 82, 81, 80 Рожковского лесничества до пересечения с дорогой Желябужский – Бебелево, далее на запад  вдоль северной окраины д. Фитинино до ЛЭП , пересекая две ЛЭП , поворот на запад и север по границам лесного квартала № 79 Рожковского лесничества , далее на запад по реке Мухановский Проток , пересекая грунтовые дороги Богданово – Бебелево и Богданово – Петрово, до реки Пельня далее на север по реке Пельня до дороги Воскресенское – Желябужский, далее на  северо-восток по указанной дороге до лесного массива, расположенного восточнее д. Фелисово, далее в северо-западном направлении по лесному массиву , расположенному северо- восточнее д.Фелисово, до грунтовой проселочной дороги Филенево – Фелисово, пересекая дорогу , далее на  север до железной дороги Калуга – Тула в месте пересечения с рекой Пельня,  пересекая железную дорогу , на север, огибая с восточной, северной и западной сторон массив садоводческих товариществ, далее на  юг до железной дороги  Калуга – Тула, поворот на запад вдоль железной дороги до лесного квартала № 92</w:t>
      </w:r>
      <w:r/>
    </w:p>
    <w:p>
      <w:pPr>
        <w:pStyle w:val="Normal"/>
        <w:ind w:firstLine="709"/>
        <w:jc w:val="both"/>
        <w:rPr>
          <w:sz w:val="26"/>
          <w:sz w:val="26"/>
          <w:szCs w:val="26"/>
        </w:rPr>
      </w:pPr>
      <w:r>
        <w:rPr>
          <w:sz w:val="26"/>
          <w:szCs w:val="26"/>
        </w:rPr>
        <w:t xml:space="preserve"> </w:t>
      </w:r>
      <w:r/>
    </w:p>
    <w:p>
      <w:pPr>
        <w:pStyle w:val="Normal"/>
        <w:jc w:val="both"/>
        <w:rPr>
          <w:sz w:val="26"/>
          <w:sz w:val="26"/>
          <w:szCs w:val="26"/>
          <w:rFonts w:ascii="Times New Roman" w:hAnsi="Times New Roman" w:eastAsia="Times New Roman" w:cs="Times New Roman"/>
          <w:lang w:eastAsia="ru-RU"/>
        </w:rPr>
      </w:pPr>
      <w:r>
        <w:rPr>
          <w:sz w:val="26"/>
          <w:szCs w:val="26"/>
        </w:rPr>
      </w:r>
      <w:r/>
    </w:p>
    <w:p>
      <w:pPr>
        <w:pStyle w:val="Normal"/>
        <w:jc w:val="both"/>
        <w:rPr>
          <w:sz w:val="26"/>
          <w:sz w:val="26"/>
          <w:szCs w:val="26"/>
          <w:rFonts w:ascii="Times New Roman" w:hAnsi="Times New Roman" w:eastAsia="Times New Roman" w:cs="Times New Roman"/>
          <w:lang w:eastAsia="ru-RU"/>
        </w:rPr>
      </w:pPr>
      <w:r>
        <w:rPr>
          <w:sz w:val="26"/>
          <w:szCs w:val="26"/>
        </w:rPr>
      </w:r>
      <w:r/>
    </w:p>
    <w:p>
      <w:pPr>
        <w:pStyle w:val="Normal"/>
        <w:jc w:val="both"/>
        <w:rPr>
          <w:sz w:val="18"/>
          <w:sz w:val="18"/>
          <w:szCs w:val="18"/>
          <w:rFonts w:ascii="inherit" w:hAnsi="inherit" w:cs="Arial"/>
        </w:rPr>
      </w:pPr>
      <w:r>
        <w:rPr>
          <w:sz w:val="26"/>
          <w:szCs w:val="26"/>
        </w:rPr>
        <w:t>Рожковского лесничества , далее в юго-западном направлении по восточной границе лесных кварталов № 92, 94 , 93 Рожковского  лесничества до реки Городенка, пересекая реку, далее на запад до границы муниципального образования «Город Калуга» по границе лесного массива, расположенного юго-восточнее железной дороги Калуга – Тула, пересекая грунтовую проселочную дорогу Литвиново – Грабцево;</w:t>
      </w:r>
      <w:r/>
    </w:p>
    <w:p>
      <w:pPr>
        <w:pStyle w:val="Normal"/>
        <w:ind w:firstLine="709"/>
        <w:jc w:val="both"/>
        <w:rPr>
          <w:sz w:val="18"/>
          <w:sz w:val="18"/>
          <w:szCs w:val="18"/>
          <w:rFonts w:ascii="inherit" w:hAnsi="inherit" w:cs="Arial"/>
        </w:rPr>
      </w:pPr>
      <w:r>
        <w:rPr>
          <w:b/>
          <w:bCs/>
          <w:sz w:val="26"/>
          <w:szCs w:val="26"/>
        </w:rPr>
        <w:t>На западе</w:t>
      </w:r>
      <w:r>
        <w:rPr>
          <w:sz w:val="26"/>
          <w:szCs w:val="26"/>
        </w:rPr>
        <w:t xml:space="preserve"> - северо-восток по границе с муниципальным образованием «Город Калуга» до узловой точки пересечения границ Ферзиковского, Малоярославецкого районов и  муниципального образования «Город Калуга», расположенной на северной границе лесного квартала № 35 Рожковского лесничества.</w:t>
      </w:r>
      <w:r/>
    </w:p>
    <w:p>
      <w:pPr>
        <w:pStyle w:val="Normal"/>
        <w:ind w:firstLine="567"/>
        <w:jc w:val="both"/>
        <w:rPr>
          <w:sz w:val="18"/>
          <w:sz w:val="18"/>
          <w:szCs w:val="18"/>
          <w:rFonts w:ascii="inherit" w:hAnsi="inherit" w:cs="Arial"/>
        </w:rPr>
      </w:pPr>
      <w:r>
        <w:rPr>
          <w:sz w:val="26"/>
          <w:szCs w:val="26"/>
        </w:rPr>
        <w:t> </w:t>
      </w:r>
      <w:r>
        <w:rPr>
          <w:sz w:val="26"/>
          <w:szCs w:val="26"/>
        </w:rPr>
        <w:t>В состав сельского поселения входит 15 сельских населенных пунктов. Административный центр сельского поселения –деревня Ястребовка. Расстояние от административного центра сельского поселения до районного центра п. Ферзиково составляет 51 км, до регионального центра (г. Калуги) 14 км, до ближайшей железнодорожной станции  - ст. Стопкино – 300 м.</w:t>
      </w:r>
      <w:r/>
    </w:p>
    <w:p>
      <w:pPr>
        <w:pStyle w:val="Normal"/>
        <w:ind w:firstLine="709"/>
        <w:jc w:val="both"/>
        <w:rPr>
          <w:sz w:val="18"/>
          <w:sz w:val="18"/>
          <w:szCs w:val="18"/>
          <w:rFonts w:ascii="inherit" w:hAnsi="inherit" w:cs="Arial"/>
        </w:rPr>
      </w:pPr>
      <w:r>
        <w:rPr>
          <w:sz w:val="26"/>
          <w:szCs w:val="26"/>
        </w:rPr>
        <w:t> </w:t>
      </w:r>
      <w:r>
        <w:rPr>
          <w:sz w:val="26"/>
          <w:szCs w:val="26"/>
        </w:rPr>
        <w:t>Наиболее крупными населенными пунктами являются  д. Ястребовка – 249 человек,  пос. Желябужский – 145 человек, д. Андреевское – 53 человека</w:t>
      </w:r>
      <w:r/>
    </w:p>
    <w:p>
      <w:pPr>
        <w:pStyle w:val="Normal"/>
        <w:ind w:firstLine="709"/>
        <w:jc w:val="both"/>
        <w:rPr>
          <w:sz w:val="26"/>
          <w:sz w:val="26"/>
          <w:szCs w:val="26"/>
        </w:rPr>
      </w:pPr>
      <w:r>
        <w:rPr>
          <w:sz w:val="26"/>
          <w:szCs w:val="26"/>
        </w:rPr>
        <w:t> </w:t>
      </w:r>
      <w:r>
        <w:rPr>
          <w:sz w:val="26"/>
          <w:szCs w:val="26"/>
        </w:rPr>
        <w:t>Численность населения сельского поселения на 01.01.2014 г. – 609 человек.</w:t>
      </w:r>
      <w:r/>
    </w:p>
    <w:p>
      <w:pPr>
        <w:pStyle w:val="Normal"/>
        <w:ind w:firstLine="709"/>
        <w:jc w:val="both"/>
        <w:rPr>
          <w:sz w:val="26"/>
          <w:sz w:val="26"/>
          <w:szCs w:val="26"/>
          <w:rFonts w:ascii="Times New Roman" w:hAnsi="Times New Roman" w:eastAsia="Times New Roman" w:cs="Times New Roman"/>
          <w:lang w:eastAsia="ru-RU"/>
        </w:rPr>
      </w:pPr>
      <w:r>
        <w:rPr>
          <w:sz w:val="26"/>
          <w:szCs w:val="26"/>
        </w:rPr>
      </w:r>
      <w:r/>
    </w:p>
    <w:p>
      <w:pPr>
        <w:pStyle w:val="Normal"/>
        <w:ind w:firstLine="709"/>
        <w:jc w:val="both"/>
        <w:rPr>
          <w:sz w:val="18"/>
          <w:sz w:val="18"/>
          <w:szCs w:val="18"/>
          <w:rFonts w:ascii="inherit" w:hAnsi="inherit" w:eastAsia="Times New Roman" w:cs="Arial"/>
          <w:lang w:eastAsia="ru-RU"/>
        </w:rPr>
      </w:pPr>
      <w:r>
        <w:rPr>
          <w:rFonts w:cs="Arial" w:ascii="inherit" w:hAnsi="inherit"/>
          <w:sz w:val="18"/>
          <w:szCs w:val="18"/>
        </w:rPr>
      </w:r>
      <w:r/>
    </w:p>
    <w:p>
      <w:pPr>
        <w:pStyle w:val="Normal"/>
        <w:ind w:firstLine="709"/>
        <w:jc w:val="both"/>
        <w:rPr>
          <w:sz w:val="18"/>
          <w:sz w:val="18"/>
          <w:szCs w:val="18"/>
          <w:rFonts w:ascii="inherit" w:hAnsi="inherit" w:eastAsia="Times New Roman" w:cs="Arial"/>
          <w:lang w:eastAsia="ru-RU"/>
        </w:rPr>
      </w:pPr>
      <w:r>
        <w:rPr>
          <w:rFonts w:cs="Arial" w:ascii="inherit" w:hAnsi="inherit"/>
          <w:sz w:val="18"/>
          <w:szCs w:val="18"/>
        </w:rPr>
      </w:r>
      <w:r/>
    </w:p>
    <w:p>
      <w:pPr>
        <w:pStyle w:val="Normal"/>
        <w:spacing w:before="0" w:after="240"/>
        <w:rPr>
          <w:sz w:val="18"/>
          <w:sz w:val="18"/>
          <w:szCs w:val="18"/>
          <w:rFonts w:ascii="inherit" w:hAnsi="inherit" w:eastAsia="Times New Roman" w:cs="Arial"/>
          <w:lang w:eastAsia="ru-RU"/>
        </w:rPr>
      </w:pPr>
      <w:r>
        <w:rPr>
          <w:rFonts w:cs="Arial" w:ascii="inherit" w:hAnsi="inherit"/>
          <w:sz w:val="18"/>
          <w:szCs w:val="18"/>
        </w:rPr>
      </w:r>
      <w:r/>
    </w:p>
    <w:p>
      <w:pPr>
        <w:pStyle w:val="Normal"/>
        <w:jc w:val="center"/>
        <w:rPr>
          <w:sz w:val="28"/>
          <w:b/>
          <w:sz w:val="28"/>
          <w:b/>
          <w:szCs w:val="28"/>
          <w:bCs/>
        </w:rPr>
      </w:pPr>
      <w:r>
        <w:rPr>
          <w:b/>
          <w:bCs/>
          <w:sz w:val="28"/>
          <w:szCs w:val="28"/>
        </w:rPr>
        <w:t>Климат</w:t>
      </w:r>
      <w:r/>
    </w:p>
    <w:p>
      <w:pPr>
        <w:pStyle w:val="Normal"/>
        <w:jc w:val="center"/>
        <w:rPr>
          <w:sz w:val="28"/>
          <w:sz w:val="28"/>
          <w:szCs w:val="28"/>
          <w:rFonts w:ascii="inherit" w:hAnsi="inherit" w:eastAsia="Times New Roman" w:cs="Arial"/>
          <w:lang w:eastAsia="ru-RU"/>
        </w:rPr>
      </w:pPr>
      <w:r>
        <w:rPr>
          <w:rFonts w:cs="Arial" w:ascii="inherit" w:hAnsi="inherit"/>
          <w:sz w:val="28"/>
          <w:szCs w:val="28"/>
        </w:rPr>
      </w:r>
      <w:r/>
    </w:p>
    <w:p>
      <w:pPr>
        <w:pStyle w:val="Normal"/>
        <w:ind w:firstLine="708"/>
        <w:jc w:val="both"/>
        <w:rPr>
          <w:sz w:val="26"/>
          <w:sz w:val="26"/>
          <w:szCs w:val="26"/>
          <w:rFonts w:ascii="inherit" w:hAnsi="inherit" w:cs="Arial"/>
        </w:rPr>
      </w:pPr>
      <w:r>
        <w:rPr>
          <w:sz w:val="26"/>
          <w:szCs w:val="26"/>
        </w:rPr>
        <w:t xml:space="preserve">Климат Ферзиковского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p>
    <w:p>
      <w:pPr>
        <w:pStyle w:val="Normal"/>
        <w:jc w:val="both"/>
        <w:rPr>
          <w:sz w:val="26"/>
          <w:sz w:val="26"/>
          <w:szCs w:val="26"/>
          <w:rFonts w:ascii="inherit" w:hAnsi="inherit" w:cs="Arial"/>
        </w:rPr>
      </w:pPr>
      <w:r>
        <w:rPr>
          <w:sz w:val="26"/>
          <w:szCs w:val="26"/>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r/>
    </w:p>
    <w:p>
      <w:pPr>
        <w:pStyle w:val="Normal"/>
        <w:jc w:val="both"/>
        <w:rPr>
          <w:sz w:val="26"/>
          <w:sz w:val="26"/>
          <w:szCs w:val="26"/>
          <w:rFonts w:ascii="inherit" w:hAnsi="inherit" w:cs="Arial"/>
        </w:rPr>
      </w:pPr>
      <w:r>
        <w:rPr>
          <w:sz w:val="26"/>
          <w:szCs w:val="26"/>
        </w:rPr>
        <w:t xml:space="preserve">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 </w:t>
      </w:r>
      <w:r/>
    </w:p>
    <w:p>
      <w:pPr>
        <w:pStyle w:val="Normal"/>
        <w:jc w:val="both"/>
        <w:rPr>
          <w:sz w:val="26"/>
          <w:sz w:val="26"/>
          <w:szCs w:val="26"/>
          <w:rFonts w:ascii="inherit" w:hAnsi="inherit" w:cs="Arial"/>
        </w:rPr>
      </w:pPr>
      <w:r>
        <w:rPr>
          <w:b/>
          <w:bCs/>
          <w:sz w:val="26"/>
          <w:szCs w:val="26"/>
        </w:rPr>
        <w:t xml:space="preserve">Температура воздуха </w:t>
      </w:r>
      <w:r>
        <w:rPr>
          <w:sz w:val="26"/>
          <w:szCs w:val="26"/>
        </w:rPr>
        <w:t xml:space="preserve">в среднем за год положительная, изменяется по территории с севера на юг от 4,.0 до 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-8,8°. Минимальная температура воздуха составляет 39,3С, а максимальная - +35,9С. В пониженных или защищенных от ветра местах абсолютный минимум достигал -48... -52 Многолетняя амплитуда температур воздуха составляет 84С, что говорит о континентальности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колеблется около +17,6°С.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r/>
    </w:p>
    <w:p>
      <w:pPr>
        <w:pStyle w:val="Normal"/>
        <w:jc w:val="both"/>
        <w:rPr>
          <w:sz w:val="26"/>
          <w:sz w:val="26"/>
          <w:szCs w:val="26"/>
          <w:rFonts w:ascii="inherit" w:hAnsi="inherit" w:cs="Arial"/>
        </w:rPr>
      </w:pPr>
      <w:r>
        <w:rPr>
          <w:sz w:val="26"/>
          <w:szCs w:val="26"/>
        </w:rPr>
        <w:t xml:space="preserve">Продолжительность безморозного периода колеблется в пределах от 99 до 183 суток, в среднем - 149 суток. </w:t>
      </w:r>
      <w:r/>
    </w:p>
    <w:p>
      <w:pPr>
        <w:pStyle w:val="Style21"/>
        <w:ind w:hanging="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w:t>
      </w:r>
      <w:r/>
    </w:p>
    <w:p>
      <w:pPr>
        <w:pStyle w:val="Style21"/>
        <w:ind w:hanging="0"/>
        <w:jc w:val="both"/>
        <w:rPr>
          <w:sz w:val="28"/>
          <w:sz w:val="28"/>
          <w:szCs w:val="28"/>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В сельском поселении преобладающим является частный жилищный фонд  </w:t>
      </w:r>
      <w:r/>
    </w:p>
    <w:p>
      <w:pPr>
        <w:pStyle w:val="Normal"/>
        <w:spacing w:before="0" w:after="120"/>
        <w:jc w:val="both"/>
        <w:rPr>
          <w:sz w:val="28"/>
          <w:sz w:val="28"/>
          <w:szCs w:val="28"/>
        </w:rPr>
      </w:pPr>
      <w:r>
        <w:rPr>
          <w:sz w:val="28"/>
          <w:szCs w:val="28"/>
        </w:rPr>
        <w:t xml:space="preserve">   </w:t>
      </w:r>
      <w:r>
        <w:rPr>
          <w:sz w:val="28"/>
          <w:szCs w:val="28"/>
        </w:rPr>
        <w:t xml:space="preserve">Уровень благоустройства жилищного фонда сельского поселения является нормальным. Основная часть жилого многоквартирного фонда переведена на индивидуальное газовое отопление. Негазифицированная застройка отапливается печами на твёрдом топливе.  Водоснабжение жилищного фонда осуществляется из водоразборных колонок и  колодцев. Канализация в сельском поселении «Деревня Ястребовка» отсутствует. </w:t>
      </w:r>
      <w:r/>
    </w:p>
    <w:p>
      <w:pPr>
        <w:pStyle w:val="ListParagraph"/>
        <w:ind w:left="568" w:hanging="0"/>
        <w:jc w:val="both"/>
        <w:rPr>
          <w:sz w:val="28"/>
          <w:b/>
          <w:sz w:val="28"/>
          <w:b/>
          <w:szCs w:val="28"/>
          <w:rFonts w:ascii="Times New Roman" w:hAnsi="Times New Roman" w:eastAsia="Times New Roman" w:cs="Times New Roman"/>
          <w:lang w:eastAsia="ru-RU"/>
        </w:rPr>
      </w:pPr>
      <w:r>
        <w:rPr>
          <w:b/>
          <w:sz w:val="28"/>
          <w:szCs w:val="28"/>
        </w:rPr>
      </w:r>
      <w:r/>
    </w:p>
    <w:p>
      <w:pPr>
        <w:pStyle w:val="ListParagraph"/>
        <w:ind w:left="568" w:hanging="0"/>
        <w:jc w:val="center"/>
        <w:rPr>
          <w:sz w:val="28"/>
          <w:b/>
          <w:sz w:val="28"/>
          <w:b/>
          <w:szCs w:val="28"/>
        </w:rPr>
      </w:pPr>
      <w:r>
        <w:rPr>
          <w:b/>
          <w:sz w:val="28"/>
          <w:szCs w:val="28"/>
        </w:rPr>
        <w:t>Схема водоснабжения</w:t>
      </w:r>
      <w:r/>
    </w:p>
    <w:p>
      <w:pPr>
        <w:pStyle w:val="Style21"/>
        <w:jc w:val="both"/>
        <w:rPr>
          <w:sz w:val="28"/>
          <w:b/>
          <w:sz w:val="28"/>
          <w:b/>
          <w:szCs w:val="28"/>
          <w:rFonts w:ascii="Times New Roman" w:hAnsi="Times New Roman" w:eastAsia="Times New Roman" w:cs="Times New Roman"/>
          <w:color w:val="000000"/>
          <w:lang w:eastAsia="ru-RU"/>
        </w:rPr>
      </w:pPr>
      <w:r>
        <w:rPr>
          <w:rFonts w:ascii="Times New Roman" w:hAnsi="Times New Roman"/>
          <w:b/>
          <w:color w:val="000000"/>
          <w:sz w:val="28"/>
          <w:szCs w:val="28"/>
        </w:rPr>
      </w:r>
      <w:r/>
    </w:p>
    <w:p>
      <w:pPr>
        <w:pStyle w:val="Style21"/>
        <w:jc w:val="both"/>
        <w:rPr>
          <w:sz w:val="28"/>
          <w:b/>
          <w:sz w:val="28"/>
          <w:b/>
          <w:szCs w:val="28"/>
          <w:rFonts w:ascii="Times New Roman" w:hAnsi="Times New Roman" w:eastAsia="Times New Roman" w:cs="Times New Roman"/>
          <w:color w:val="000000"/>
          <w:lang w:eastAsia="ru-RU"/>
        </w:rPr>
      </w:pPr>
      <w:r>
        <w:rPr>
          <w:rFonts w:ascii="Times New Roman" w:hAnsi="Times New Roman"/>
          <w:b/>
          <w:color w:val="000000"/>
          <w:sz w:val="28"/>
          <w:szCs w:val="28"/>
        </w:rPr>
      </w:r>
      <w:r/>
    </w:p>
    <w:p>
      <w:pPr>
        <w:pStyle w:val="Style21"/>
        <w:jc w:val="both"/>
        <w:rPr>
          <w:sz w:val="26"/>
          <w:b/>
          <w:sz w:val="26"/>
          <w:b/>
          <w:szCs w:val="26"/>
          <w:rFonts w:ascii="Times New Roman" w:hAnsi="Times New Roman"/>
          <w:color w:val="000000"/>
        </w:rPr>
      </w:pPr>
      <w:r>
        <w:rPr>
          <w:rFonts w:ascii="Times New Roman" w:hAnsi="Times New Roman"/>
          <w:b/>
          <w:color w:val="000000"/>
          <w:sz w:val="28"/>
          <w:szCs w:val="28"/>
        </w:rPr>
        <w:t xml:space="preserve"> </w:t>
      </w:r>
      <w:r>
        <w:rPr>
          <w:rFonts w:ascii="Times New Roman" w:hAnsi="Times New Roman"/>
          <w:b/>
          <w:color w:val="000000"/>
          <w:sz w:val="26"/>
          <w:szCs w:val="26"/>
        </w:rPr>
        <w:t xml:space="preserve">Существующее положение в сфере водоснабжения, балансы производительности сооружений системы водоснабжения и потребления воды, удельное водопотребление. </w:t>
      </w:r>
      <w:r/>
    </w:p>
    <w:p>
      <w:pPr>
        <w:pStyle w:val="Normal"/>
        <w:ind w:firstLine="567"/>
        <w:jc w:val="both"/>
        <w:rPr>
          <w:sz w:val="26"/>
          <w:sz w:val="26"/>
          <w:szCs w:val="26"/>
        </w:rPr>
      </w:pPr>
      <w:r>
        <w:rPr>
          <w:sz w:val="26"/>
          <w:szCs w:val="26"/>
        </w:rPr>
        <w:t xml:space="preserve">В состав сельского поселения «Деревня Ястребовка» входят 15 населенных пунктов: д. Андреевское, д. Воинка, пос. Желябужский, д. Литвиново, д. Стопкино, пос. Рожковское лес-во, д. Некрасово, д. Новоселки, д. Покровское, д. Богдановка, д. Песочня, д. Выселки, д. Усадье, д. Филенево, д. Ястребовка. </w:t>
      </w:r>
      <w:r/>
    </w:p>
    <w:p>
      <w:pPr>
        <w:pStyle w:val="Normal"/>
        <w:jc w:val="both"/>
        <w:rPr>
          <w:sz w:val="26"/>
          <w:sz w:val="26"/>
          <w:szCs w:val="26"/>
          <w:color w:val="000000"/>
        </w:rPr>
      </w:pPr>
      <w:r>
        <w:rPr>
          <w:sz w:val="26"/>
          <w:szCs w:val="26"/>
        </w:rPr>
        <w:t xml:space="preserve">         </w:t>
      </w:r>
      <w:r>
        <w:rPr>
          <w:sz w:val="26"/>
          <w:szCs w:val="26"/>
        </w:rPr>
        <w:t>В настоящее время источником водоснабжения потребителей в д. Андреевское и д. Филенево является артезианская скважина № 2 глубиной 27 п.м. с водонапорной башней объёмом 50м</w:t>
      </w:r>
      <w:r>
        <w:rPr>
          <w:sz w:val="26"/>
          <w:szCs w:val="26"/>
          <w:vertAlign w:val="superscript"/>
        </w:rPr>
        <w:t xml:space="preserve">3 </w:t>
      </w:r>
      <w:r>
        <w:rPr>
          <w:sz w:val="26"/>
          <w:szCs w:val="26"/>
        </w:rPr>
        <w:t>, в д. Выселки и д. Песочня является артезианская скважина глубиной 40 п.м., с водонапорной башней объемом 25м</w:t>
      </w:r>
      <w:r>
        <w:rPr>
          <w:sz w:val="26"/>
          <w:szCs w:val="26"/>
          <w:vertAlign w:val="superscript"/>
        </w:rPr>
        <w:t>3</w:t>
      </w:r>
      <w:r>
        <w:rPr>
          <w:sz w:val="26"/>
          <w:szCs w:val="26"/>
        </w:rPr>
        <w:t xml:space="preserve">,в д. Ястребовка источником водоснабжения потребителей являются две артезианские скважины №1 и №2, глубиной 23 п.м. </w:t>
      </w:r>
      <w:r>
        <w:rPr>
          <w:color w:val="000000"/>
          <w:sz w:val="26"/>
          <w:szCs w:val="26"/>
        </w:rPr>
        <w:t xml:space="preserve">полиэтилен – 1000 п.м.  Из скважины вода насосом подается в водонапорную башню и далее </w:t>
      </w:r>
      <w:r>
        <w:rPr>
          <w:sz w:val="26"/>
          <w:szCs w:val="26"/>
        </w:rPr>
        <w:t xml:space="preserve">под давлением, созданным высотой башни, вода поступает в тупиковую </w:t>
      </w:r>
      <w:r>
        <w:rPr>
          <w:color w:val="000000"/>
          <w:sz w:val="26"/>
          <w:szCs w:val="26"/>
        </w:rPr>
        <w:t xml:space="preserve"> сеть хозяйственно-питьевого водопровода населенного пункта. Производительность насоса составляет 6,5м</w:t>
      </w:r>
      <w:r>
        <w:rPr>
          <w:color w:val="000000"/>
          <w:sz w:val="26"/>
          <w:szCs w:val="26"/>
          <w:vertAlign w:val="superscript"/>
        </w:rPr>
        <w:t>3</w:t>
      </w:r>
      <w:r>
        <w:rPr>
          <w:color w:val="000000"/>
          <w:sz w:val="26"/>
          <w:szCs w:val="26"/>
        </w:rPr>
        <w:t>/час. На сети установлены водоразборные колонки общего пользования. В д. Ястребовка- 11 колонок, в д. Андреевское и д. Филенево по 5 колонок, в д. Песочня и д. Выселки по 3 колонки.</w:t>
      </w:r>
      <w:r/>
    </w:p>
    <w:p>
      <w:pPr>
        <w:pStyle w:val="Normal"/>
        <w:jc w:val="both"/>
        <w:rPr>
          <w:sz w:val="26"/>
          <w:sz w:val="26"/>
          <w:szCs w:val="26"/>
          <w:color w:val="000000"/>
        </w:rPr>
      </w:pPr>
      <w:r>
        <w:rPr>
          <w:color w:val="000000"/>
          <w:sz w:val="26"/>
          <w:szCs w:val="26"/>
        </w:rPr>
        <w:t xml:space="preserve"> </w:t>
      </w:r>
      <w:r>
        <w:rPr>
          <w:color w:val="000000"/>
          <w:sz w:val="26"/>
          <w:szCs w:val="26"/>
        </w:rPr>
        <w:t>К сети хозяйственно-питьевого водопровода в д. Андреевское подключен 1 жилой</w:t>
      </w:r>
      <w:r/>
    </w:p>
    <w:p>
      <w:pPr>
        <w:pStyle w:val="Normal"/>
        <w:jc w:val="both"/>
        <w:rPr>
          <w:sz w:val="26"/>
          <w:sz w:val="26"/>
          <w:szCs w:val="26"/>
          <w:rFonts w:ascii="Times New Roman" w:hAnsi="Times New Roman" w:eastAsia="Times New Roman" w:cs="Times New Roman"/>
          <w:color w:val="000000"/>
          <w:lang w:eastAsia="ru-RU"/>
        </w:rPr>
      </w:pPr>
      <w:r>
        <w:rPr>
          <w:color w:val="000000"/>
          <w:sz w:val="26"/>
          <w:szCs w:val="26"/>
        </w:rPr>
      </w:r>
      <w:r/>
    </w:p>
    <w:p>
      <w:pPr>
        <w:pStyle w:val="Normal"/>
        <w:jc w:val="both"/>
        <w:rPr>
          <w:sz w:val="26"/>
          <w:sz w:val="26"/>
          <w:szCs w:val="26"/>
          <w:color w:val="000000"/>
        </w:rPr>
      </w:pPr>
      <w:r>
        <w:rPr>
          <w:color w:val="000000"/>
          <w:sz w:val="26"/>
          <w:szCs w:val="26"/>
        </w:rPr>
        <w:t>Дом, в д Филенево подключены 5 жилых домов, в д. Выселки 2 дома, в д. Ястребовка 69 домов. В административном центре д Ястребовка,54 домовладения пользуются водоразборными колонками. В д. Андреевское пользуются водоразборными колонками 31 домовладение. В д. Филенево 10 домовладений.</w:t>
      </w:r>
      <w:r/>
    </w:p>
    <w:p>
      <w:pPr>
        <w:pStyle w:val="Normal"/>
        <w:jc w:val="both"/>
        <w:rPr>
          <w:sz w:val="26"/>
          <w:sz w:val="26"/>
          <w:szCs w:val="26"/>
          <w:color w:val="000000"/>
        </w:rPr>
      </w:pPr>
      <w:r>
        <w:rPr>
          <w:color w:val="000000"/>
          <w:sz w:val="26"/>
          <w:szCs w:val="26"/>
        </w:rPr>
        <w:t xml:space="preserve">  </w:t>
      </w:r>
      <w:r>
        <w:rPr>
          <w:color w:val="000000"/>
          <w:sz w:val="26"/>
          <w:szCs w:val="26"/>
        </w:rPr>
        <w:t>В тех населенных пунктах где нет сети хозяйственно-питьевого водопровода потребители пользуются колодцами общего и частного пользования. Всего на территории сельского поселения «Деревня Ястребовка» 17 общественных колодца.</w:t>
      </w:r>
      <w:r/>
    </w:p>
    <w:p>
      <w:pPr>
        <w:pStyle w:val="Normal"/>
        <w:jc w:val="both"/>
        <w:rPr>
          <w:sz w:val="28"/>
          <w:sz w:val="28"/>
          <w:szCs w:val="28"/>
          <w:rFonts w:ascii="Times New Roman" w:hAnsi="Times New Roman" w:eastAsia="Times New Roman" w:cs="Times New Roman"/>
          <w:lang w:eastAsia="ru-RU"/>
        </w:rPr>
      </w:pPr>
      <w:r>
        <w:rPr>
          <w:sz w:val="28"/>
          <w:szCs w:val="28"/>
        </w:rPr>
      </w:r>
      <w:r/>
    </w:p>
    <w:p>
      <w:pPr>
        <w:pStyle w:val="Normal"/>
        <w:ind w:right="-21" w:firstLine="708"/>
        <w:jc w:val="center"/>
        <w:rPr>
          <w:sz w:val="28"/>
          <w:b/>
          <w:sz w:val="28"/>
          <w:b/>
          <w:szCs w:val="28"/>
          <w:color w:val="000000"/>
        </w:rPr>
      </w:pPr>
      <w:r>
        <w:rPr>
          <w:b/>
          <w:color w:val="000000"/>
          <w:sz w:val="28"/>
          <w:szCs w:val="28"/>
        </w:rPr>
        <w:t>Предложения по строительству, реконструкции и модернизации объектов систем водоснабжения.</w:t>
      </w:r>
      <w:r/>
    </w:p>
    <w:p>
      <w:pPr>
        <w:pStyle w:val="Normal"/>
        <w:numPr>
          <w:ilvl w:val="0"/>
          <w:numId w:val="0"/>
        </w:numPr>
        <w:jc w:val="both"/>
        <w:rPr>
          <w:sz w:val="26"/>
          <w:sz w:val="26"/>
          <w:szCs w:val="26"/>
        </w:rPr>
      </w:pPr>
      <w:r>
        <w:rPr>
          <w:sz w:val="28"/>
          <w:szCs w:val="28"/>
        </w:rPr>
        <w:t xml:space="preserve">      </w:t>
      </w:r>
      <w:r>
        <w:rPr>
          <w:sz w:val="26"/>
          <w:szCs w:val="26"/>
        </w:rPr>
        <w:tab/>
        <w:t xml:space="preserve"> Источником водоснабжения потребителей существующей застройки СП «Деревня Ястребовка» являются существующая скважина, водозаборные колонки и  колодцы общего и частного пользования. Для обеспечения бесперебойной работы системы хозяйственно-питьевого водоснабжения существующей  и проектируемой застройки предусматривается: </w:t>
      </w:r>
      <w:r/>
    </w:p>
    <w:p>
      <w:pPr>
        <w:pStyle w:val="Normal"/>
        <w:numPr>
          <w:ilvl w:val="0"/>
          <w:numId w:val="0"/>
        </w:numPr>
        <w:jc w:val="both"/>
        <w:rPr>
          <w:sz w:val="26"/>
          <w:sz w:val="26"/>
          <w:szCs w:val="26"/>
        </w:rPr>
      </w:pPr>
      <w:r>
        <w:rPr>
          <w:sz w:val="26"/>
          <w:szCs w:val="26"/>
        </w:rPr>
        <w:t xml:space="preserve">      </w:t>
      </w:r>
      <w:r>
        <w:rPr>
          <w:sz w:val="26"/>
          <w:szCs w:val="26"/>
        </w:rPr>
        <w:t>- капремонт существующих водопроводных сетей и сооружений с увеличением пропускной    способности по мере необходимости;</w:t>
      </w:r>
      <w:r/>
    </w:p>
    <w:p>
      <w:pPr>
        <w:pStyle w:val="Normal"/>
        <w:numPr>
          <w:ilvl w:val="0"/>
          <w:numId w:val="0"/>
        </w:numPr>
        <w:jc w:val="both"/>
        <w:rPr>
          <w:sz w:val="26"/>
          <w:sz w:val="26"/>
          <w:szCs w:val="26"/>
        </w:rPr>
      </w:pPr>
      <w:r>
        <w:rPr>
          <w:sz w:val="26"/>
          <w:szCs w:val="26"/>
        </w:rPr>
        <w:t xml:space="preserve">      </w:t>
      </w:r>
      <w:r>
        <w:rPr>
          <w:sz w:val="26"/>
          <w:szCs w:val="26"/>
        </w:rPr>
        <w:t>-  строительство новых колодцев, капремонт водонапорных башен и водопроводных сетей.</w:t>
      </w:r>
      <w:r/>
    </w:p>
    <w:p>
      <w:pPr>
        <w:pStyle w:val="Normal"/>
        <w:numPr>
          <w:ilvl w:val="0"/>
          <w:numId w:val="0"/>
        </w:numPr>
        <w:jc w:val="both"/>
        <w:rPr>
          <w:sz w:val="26"/>
          <w:sz w:val="26"/>
          <w:szCs w:val="26"/>
        </w:rPr>
      </w:pPr>
      <w:r>
        <w:rPr>
          <w:sz w:val="26"/>
          <w:szCs w:val="26"/>
        </w:rPr>
        <w:t xml:space="preserve">       </w:t>
      </w:r>
      <w:r>
        <w:rPr>
          <w:sz w:val="26"/>
          <w:szCs w:val="26"/>
        </w:rPr>
        <w:tab/>
        <w:t>Водоснабжение потребителей существующей застройки  СП «Деревня Ястребовка» предусматривается из проектируемых индивидуальных скважин и колодцев общего и частного пользования.</w:t>
      </w:r>
      <w:r/>
    </w:p>
    <w:p>
      <w:pPr>
        <w:pStyle w:val="Normal"/>
        <w:numPr>
          <w:ilvl w:val="0"/>
          <w:numId w:val="0"/>
        </w:numPr>
        <w:jc w:val="both"/>
        <w:rPr>
          <w:sz w:val="26"/>
          <w:sz w:val="26"/>
          <w:szCs w:val="26"/>
          <w:rFonts w:ascii="Times New Roman" w:hAnsi="Times New Roman" w:eastAsia="Times New Roman" w:cs="Times New Roman"/>
          <w:lang w:eastAsia="ru-RU"/>
        </w:rPr>
      </w:pPr>
      <w:r>
        <w:rPr>
          <w:sz w:val="26"/>
          <w:szCs w:val="26"/>
        </w:rPr>
      </w:r>
      <w:r/>
    </w:p>
    <w:p>
      <w:pPr>
        <w:pStyle w:val="Normal"/>
        <w:ind w:left="-180" w:right="-21" w:firstLine="888"/>
        <w:jc w:val="both"/>
        <w:rPr>
          <w:sz w:val="28"/>
          <w:b/>
          <w:sz w:val="28"/>
          <w:b/>
          <w:szCs w:val="28"/>
          <w:rFonts w:ascii="Times New Roman" w:hAnsi="Times New Roman" w:eastAsia="Times New Roman" w:cs="Times New Roman"/>
          <w:color w:val="000000"/>
          <w:lang w:eastAsia="ru-RU"/>
        </w:rPr>
      </w:pPr>
      <w:r>
        <w:rPr>
          <w:b/>
          <w:color w:val="000000"/>
          <w:sz w:val="28"/>
          <w:szCs w:val="28"/>
        </w:rPr>
      </w:r>
      <w:r/>
    </w:p>
    <w:p>
      <w:pPr>
        <w:pStyle w:val="Normal"/>
        <w:ind w:right="-21" w:firstLine="708"/>
        <w:jc w:val="center"/>
        <w:rPr>
          <w:sz w:val="28"/>
          <w:b/>
          <w:sz w:val="28"/>
          <w:b/>
          <w:szCs w:val="28"/>
          <w:color w:val="000000"/>
        </w:rPr>
      </w:pPr>
      <w:r>
        <w:rPr>
          <w:b/>
          <w:color w:val="000000"/>
          <w:sz w:val="28"/>
          <w:szCs w:val="28"/>
        </w:rPr>
        <w:t>Экологические аспекты мероприятий по строительству и реконструкции объектов централизованной системы водоснабжения.</w:t>
      </w:r>
      <w:r/>
    </w:p>
    <w:p>
      <w:pPr>
        <w:pStyle w:val="Normal"/>
        <w:ind w:right="-21" w:firstLine="708"/>
        <w:jc w:val="center"/>
        <w:rPr>
          <w:sz w:val="28"/>
          <w:b/>
          <w:sz w:val="28"/>
          <w:b/>
          <w:szCs w:val="28"/>
          <w:rFonts w:ascii="Times New Roman" w:hAnsi="Times New Roman" w:eastAsia="Times New Roman" w:cs="Times New Roman"/>
          <w:color w:val="000000"/>
          <w:lang w:eastAsia="ru-RU"/>
        </w:rPr>
      </w:pPr>
      <w:r>
        <w:rPr>
          <w:b/>
          <w:color w:val="000000"/>
          <w:sz w:val="28"/>
          <w:szCs w:val="28"/>
        </w:rPr>
      </w:r>
      <w:r/>
    </w:p>
    <w:p>
      <w:pPr>
        <w:pStyle w:val="Normal"/>
        <w:numPr>
          <w:ilvl w:val="0"/>
          <w:numId w:val="0"/>
        </w:numPr>
        <w:jc w:val="both"/>
        <w:rPr>
          <w:sz w:val="26"/>
          <w:sz w:val="26"/>
          <w:szCs w:val="26"/>
        </w:rPr>
      </w:pPr>
      <w:r>
        <w:rPr>
          <w:sz w:val="28"/>
          <w:szCs w:val="28"/>
        </w:rPr>
        <w:t xml:space="preserve">    </w:t>
      </w:r>
      <w:r>
        <w:rPr>
          <w:sz w:val="26"/>
          <w:szCs w:val="26"/>
        </w:rPr>
        <w:tab/>
        <w:t xml:space="preserve"> Месторасположение, количество и производительность  скважин решается на следующих стадиях проектирования.</w:t>
      </w:r>
      <w:r/>
    </w:p>
    <w:p>
      <w:pPr>
        <w:pStyle w:val="Normal"/>
        <w:numPr>
          <w:ilvl w:val="0"/>
          <w:numId w:val="0"/>
        </w:numPr>
        <w:jc w:val="both"/>
        <w:rPr>
          <w:sz w:val="26"/>
          <w:sz w:val="26"/>
          <w:szCs w:val="26"/>
        </w:rPr>
      </w:pPr>
      <w:r>
        <w:rPr>
          <w:sz w:val="26"/>
          <w:szCs w:val="26"/>
        </w:rPr>
        <w:t xml:space="preserve">     </w:t>
      </w:r>
      <w:r>
        <w:rPr>
          <w:sz w:val="26"/>
          <w:szCs w:val="26"/>
        </w:rPr>
        <w:t>При этом необходимо:</w:t>
      </w:r>
      <w:r/>
    </w:p>
    <w:p>
      <w:pPr>
        <w:pStyle w:val="Normal"/>
        <w:numPr>
          <w:ilvl w:val="0"/>
          <w:numId w:val="0"/>
        </w:numPr>
        <w:ind w:firstLine="851"/>
        <w:jc w:val="both"/>
        <w:rPr>
          <w:sz w:val="26"/>
          <w:sz w:val="26"/>
          <w:szCs w:val="26"/>
        </w:rPr>
      </w:pPr>
      <w:r>
        <w:rPr>
          <w:sz w:val="26"/>
          <w:szCs w:val="26"/>
        </w:rPr>
        <w:t>1. Выполнить паспортизацию  вновь отрытых шахтных колодцев, произвести анализы воды из колодцев на соответствие ее ГОСТу «Вода питьевая»</w:t>
      </w:r>
      <w:r/>
    </w:p>
    <w:p>
      <w:pPr>
        <w:pStyle w:val="Normal"/>
        <w:numPr>
          <w:ilvl w:val="0"/>
          <w:numId w:val="0"/>
        </w:numPr>
        <w:jc w:val="both"/>
        <w:rPr>
          <w:sz w:val="26"/>
          <w:sz w:val="26"/>
          <w:szCs w:val="26"/>
        </w:rPr>
      </w:pPr>
      <w:r>
        <w:rPr>
          <w:sz w:val="26"/>
          <w:szCs w:val="26"/>
        </w:rPr>
        <w:t xml:space="preserve">              </w:t>
      </w:r>
      <w:r>
        <w:rPr>
          <w:sz w:val="26"/>
          <w:szCs w:val="26"/>
        </w:rPr>
        <w:t xml:space="preserve">В том случае если вода соответствует ГОСТу, водоснабжение потребителей  проектируемой  застройки   возможно осуществлять из колодцев. </w:t>
      </w:r>
      <w:r/>
    </w:p>
    <w:p>
      <w:pPr>
        <w:pStyle w:val="Normal"/>
        <w:numPr>
          <w:ilvl w:val="0"/>
          <w:numId w:val="0"/>
        </w:numPr>
        <w:jc w:val="both"/>
        <w:rPr>
          <w:sz w:val="26"/>
          <w:sz w:val="26"/>
          <w:szCs w:val="26"/>
        </w:rPr>
      </w:pPr>
      <w:r>
        <w:rPr>
          <w:sz w:val="26"/>
          <w:szCs w:val="26"/>
        </w:rPr>
        <w:t xml:space="preserve"> </w:t>
      </w:r>
      <w:r>
        <w:rPr>
          <w:sz w:val="26"/>
          <w:szCs w:val="26"/>
        </w:rPr>
        <w:t>Для обеззараживания подаваемой воды, если это необходимо, установить бактерицидные фильтры после насосной установки.</w:t>
      </w:r>
      <w:r/>
    </w:p>
    <w:p>
      <w:pPr>
        <w:pStyle w:val="Normal"/>
        <w:numPr>
          <w:ilvl w:val="0"/>
          <w:numId w:val="0"/>
        </w:numPr>
        <w:jc w:val="both"/>
        <w:rPr>
          <w:sz w:val="26"/>
          <w:sz w:val="26"/>
          <w:szCs w:val="26"/>
        </w:rPr>
      </w:pPr>
      <w:r>
        <w:rPr>
          <w:sz w:val="26"/>
          <w:szCs w:val="26"/>
        </w:rPr>
        <w:t xml:space="preserve">            </w:t>
      </w:r>
      <w:r>
        <w:rPr>
          <w:sz w:val="26"/>
          <w:szCs w:val="26"/>
        </w:rPr>
        <w:t>2.  Произвести анализы воды из скважины на соответствие ее ГОСТу «Вода питьевая». В том случае если вода не соответствует ГОСТу, необходимо предусмотреть очистные установки с необходимой степенью очистки и обеззараживанием.</w:t>
      </w:r>
      <w:r/>
    </w:p>
    <w:p>
      <w:pPr>
        <w:pStyle w:val="Normal"/>
        <w:numPr>
          <w:ilvl w:val="0"/>
          <w:numId w:val="0"/>
        </w:numPr>
        <w:ind w:firstLine="708"/>
        <w:jc w:val="both"/>
        <w:rPr>
          <w:sz w:val="26"/>
          <w:sz w:val="26"/>
          <w:szCs w:val="26"/>
        </w:rPr>
      </w:pPr>
      <w:r>
        <w:rPr>
          <w:sz w:val="26"/>
          <w:szCs w:val="26"/>
        </w:rPr>
        <w:t>Вокруг артезианских скважин должны быть оборудованы зоны санитарной охраны из трех поясов.</w:t>
      </w:r>
      <w:r/>
    </w:p>
    <w:p>
      <w:pPr>
        <w:pStyle w:val="Normal"/>
        <w:jc w:val="both"/>
        <w:rPr>
          <w:sz w:val="26"/>
          <w:sz w:val="26"/>
          <w:szCs w:val="26"/>
        </w:rPr>
      </w:pPr>
      <w:r>
        <w:rPr>
          <w:sz w:val="26"/>
          <w:szCs w:val="26"/>
        </w:rPr>
        <w:t xml:space="preserve">            </w:t>
      </w:r>
      <w:r>
        <w:rPr>
          <w:sz w:val="26"/>
          <w:szCs w:val="26"/>
        </w:rPr>
        <w:t>Первый пояс зоны санитарной охраны (зона строго режима) включает площадку вокруг скважины радиусом 50м, ограждаемую забором высотой 1,2м. Территория должна быть спланирована и озеленена.</w:t>
      </w:r>
      <w:r/>
    </w:p>
    <w:p>
      <w:pPr>
        <w:pStyle w:val="Normal"/>
        <w:jc w:val="both"/>
        <w:rPr>
          <w:sz w:val="26"/>
          <w:sz w:val="26"/>
          <w:szCs w:val="26"/>
        </w:rPr>
      </w:pPr>
      <w:r>
        <w:rPr>
          <w:sz w:val="26"/>
          <w:szCs w:val="26"/>
        </w:rPr>
        <w:t>На территории первого пояса запрещается:</w:t>
      </w:r>
      <w:r/>
    </w:p>
    <w:p>
      <w:pPr>
        <w:pStyle w:val="Normal"/>
        <w:numPr>
          <w:ilvl w:val="0"/>
          <w:numId w:val="3"/>
        </w:numPr>
        <w:jc w:val="both"/>
        <w:rPr>
          <w:sz w:val="26"/>
          <w:sz w:val="26"/>
          <w:szCs w:val="26"/>
        </w:rPr>
      </w:pPr>
      <w:r>
        <w:rPr>
          <w:sz w:val="26"/>
          <w:szCs w:val="26"/>
        </w:rPr>
        <w:t>проживание людей</w:t>
      </w:r>
      <w:r/>
    </w:p>
    <w:p>
      <w:pPr>
        <w:pStyle w:val="Normal"/>
        <w:numPr>
          <w:ilvl w:val="0"/>
          <w:numId w:val="3"/>
        </w:numPr>
        <w:jc w:val="both"/>
        <w:rPr>
          <w:sz w:val="26"/>
          <w:sz w:val="26"/>
          <w:szCs w:val="26"/>
        </w:rPr>
      </w:pPr>
      <w:r>
        <w:rPr>
          <w:sz w:val="26"/>
          <w:szCs w:val="26"/>
        </w:rPr>
        <w:t>содержание и выпас скота и птиц</w:t>
      </w:r>
      <w:r/>
    </w:p>
    <w:p>
      <w:pPr>
        <w:pStyle w:val="Normal"/>
        <w:ind w:left="720" w:hanging="0"/>
        <w:jc w:val="both"/>
        <w:rPr>
          <w:sz w:val="26"/>
          <w:sz w:val="26"/>
          <w:szCs w:val="26"/>
          <w:rFonts w:ascii="Times New Roman" w:hAnsi="Times New Roman" w:eastAsia="Times New Roman" w:cs="Times New Roman"/>
          <w:lang w:eastAsia="ru-RU"/>
        </w:rPr>
      </w:pPr>
      <w:r>
        <w:rPr>
          <w:sz w:val="26"/>
          <w:szCs w:val="26"/>
        </w:rPr>
      </w:r>
      <w:r/>
    </w:p>
    <w:p>
      <w:pPr>
        <w:pStyle w:val="Normal"/>
        <w:ind w:left="720" w:hanging="0"/>
        <w:jc w:val="both"/>
        <w:rPr>
          <w:sz w:val="26"/>
          <w:sz w:val="26"/>
          <w:szCs w:val="26"/>
          <w:rFonts w:ascii="Times New Roman" w:hAnsi="Times New Roman" w:eastAsia="Times New Roman" w:cs="Times New Roman"/>
          <w:lang w:eastAsia="ru-RU"/>
        </w:rPr>
      </w:pPr>
      <w:r>
        <w:rPr>
          <w:sz w:val="26"/>
          <w:szCs w:val="26"/>
        </w:rPr>
      </w:r>
      <w:r/>
    </w:p>
    <w:p>
      <w:pPr>
        <w:pStyle w:val="Normal"/>
        <w:numPr>
          <w:ilvl w:val="0"/>
          <w:numId w:val="3"/>
        </w:numPr>
        <w:jc w:val="both"/>
        <w:rPr>
          <w:sz w:val="26"/>
          <w:sz w:val="26"/>
          <w:szCs w:val="26"/>
        </w:rPr>
      </w:pPr>
      <w:r>
        <w:rPr>
          <w:sz w:val="26"/>
          <w:szCs w:val="26"/>
        </w:rPr>
        <w:t>строительство зданий и сооружений, не имеющих прямого отношения к водопроводу</w:t>
      </w:r>
      <w:r/>
    </w:p>
    <w:p>
      <w:pPr>
        <w:pStyle w:val="Normal"/>
        <w:ind w:left="360" w:hanging="0"/>
        <w:jc w:val="both"/>
        <w:rPr>
          <w:sz w:val="26"/>
          <w:sz w:val="26"/>
          <w:szCs w:val="26"/>
        </w:rPr>
      </w:pPr>
      <w:r>
        <w:rPr>
          <w:sz w:val="26"/>
          <w:szCs w:val="26"/>
        </w:rPr>
        <w:t>Для лиц, работающих на территории первого пояса, устанавливается обязательная иммунизация по группе водных инфекций, обязательный периодический медицинский осмотр и проверка на бациллоопасность.</w:t>
      </w:r>
      <w:r/>
    </w:p>
    <w:p>
      <w:pPr>
        <w:pStyle w:val="Normal"/>
        <w:ind w:left="360" w:hanging="0"/>
        <w:jc w:val="both"/>
        <w:rPr>
          <w:sz w:val="26"/>
          <w:sz w:val="26"/>
          <w:szCs w:val="26"/>
        </w:rPr>
      </w:pPr>
      <w:r>
        <w:rPr>
          <w:sz w:val="26"/>
          <w:szCs w:val="26"/>
        </w:rPr>
        <w:t>Территория площадки очищается от мусора и нечистот и обеззараживается хлорной известью.</w:t>
      </w:r>
      <w:r/>
    </w:p>
    <w:p>
      <w:pPr>
        <w:pStyle w:val="Normal"/>
        <w:ind w:left="360" w:hanging="0"/>
        <w:jc w:val="both"/>
        <w:rPr>
          <w:sz w:val="26"/>
          <w:sz w:val="26"/>
          <w:szCs w:val="26"/>
        </w:rPr>
      </w:pPr>
      <w:r>
        <w:rPr>
          <w:sz w:val="26"/>
          <w:szCs w:val="26"/>
        </w:rPr>
        <w:t xml:space="preserve">На территории зоны второго пояса радиусом 150м предусматриваются следующие санитарно-технические мероприятия: </w:t>
      </w:r>
      <w:r/>
    </w:p>
    <w:p>
      <w:pPr>
        <w:pStyle w:val="Normal"/>
        <w:numPr>
          <w:ilvl w:val="0"/>
          <w:numId w:val="3"/>
        </w:numPr>
        <w:jc w:val="both"/>
        <w:rPr>
          <w:sz w:val="26"/>
          <w:sz w:val="26"/>
          <w:szCs w:val="26"/>
        </w:rPr>
      </w:pPr>
      <w:r>
        <w:rPr>
          <w:sz w:val="26"/>
          <w:szCs w:val="26"/>
        </w:rPr>
        <w:t>всякое строительство, промышленное и жилищное, подлежит размещать по согласованию с территориальньным отделом Управления Роспотребнадзора  по Калужской  области.</w:t>
      </w:r>
      <w:r/>
    </w:p>
    <w:p>
      <w:pPr>
        <w:pStyle w:val="Normal"/>
        <w:numPr>
          <w:ilvl w:val="0"/>
          <w:numId w:val="3"/>
        </w:numPr>
        <w:jc w:val="both"/>
        <w:rPr>
          <w:sz w:val="26"/>
          <w:sz w:val="26"/>
          <w:szCs w:val="26"/>
        </w:rPr>
      </w:pPr>
      <w:r>
        <w:rPr>
          <w:sz w:val="26"/>
          <w:szCs w:val="26"/>
        </w:rPr>
        <w:t>при застройке зоны второго пояса следует содержать в чистоте и опрятности все улицы и дворы, не допускать их антисанитарного состояния</w:t>
      </w:r>
      <w:r/>
    </w:p>
    <w:p>
      <w:pPr>
        <w:pStyle w:val="Normal"/>
        <w:jc w:val="both"/>
        <w:rPr>
          <w:sz w:val="26"/>
          <w:sz w:val="26"/>
          <w:szCs w:val="26"/>
        </w:rPr>
      </w:pPr>
      <w:r>
        <w:rPr>
          <w:sz w:val="26"/>
          <w:szCs w:val="26"/>
        </w:rPr>
        <w:t>На территории второго пояса зоны санитарной охраны запрещается:</w:t>
      </w:r>
      <w:r/>
    </w:p>
    <w:p>
      <w:pPr>
        <w:pStyle w:val="Normal"/>
        <w:numPr>
          <w:ilvl w:val="0"/>
          <w:numId w:val="3"/>
        </w:numPr>
        <w:jc w:val="both"/>
        <w:rPr>
          <w:sz w:val="26"/>
          <w:sz w:val="26"/>
          <w:szCs w:val="26"/>
        </w:rPr>
      </w:pPr>
      <w:r>
        <w:rPr>
          <w:sz w:val="26"/>
          <w:szCs w:val="26"/>
        </w:rPr>
        <w:t>загрязнение территории нечистотами, мусором, навозом, промышленными отходами</w:t>
      </w:r>
      <w:r/>
    </w:p>
    <w:p>
      <w:pPr>
        <w:pStyle w:val="Normal"/>
        <w:numPr>
          <w:ilvl w:val="0"/>
          <w:numId w:val="3"/>
        </w:numPr>
        <w:jc w:val="both"/>
        <w:rPr>
          <w:sz w:val="26"/>
          <w:sz w:val="26"/>
          <w:szCs w:val="26"/>
        </w:rPr>
      </w:pPr>
      <w:r>
        <w:rPr>
          <w:sz w:val="26"/>
          <w:szCs w:val="26"/>
        </w:rPr>
        <w:t>размещение складов горюче-смазочных материалов, ядохимикатов и минеральных удобрений, шламохранилищ и других объектов, которые могут вызвать химическое загрязнение источников водоснабжения</w:t>
      </w:r>
      <w:r/>
    </w:p>
    <w:p>
      <w:pPr>
        <w:pStyle w:val="Normal"/>
        <w:numPr>
          <w:ilvl w:val="0"/>
          <w:numId w:val="3"/>
        </w:numPr>
        <w:jc w:val="both"/>
        <w:rPr>
          <w:sz w:val="26"/>
          <w:sz w:val="26"/>
          <w:szCs w:val="26"/>
        </w:rPr>
      </w:pPr>
      <w:r>
        <w:rPr>
          <w:sz w:val="26"/>
          <w:szCs w:val="26"/>
        </w:rPr>
        <w:t>размещение кладбищ, скотомогильников, полей фильтрации, земледельческих полей орошения, навозохранилищ, силосных траншей, животноводческих и птицеводческих предприятий, которые могут вызвать микробное загрязнение источников водоснабжения</w:t>
      </w:r>
      <w:r/>
    </w:p>
    <w:p>
      <w:pPr>
        <w:pStyle w:val="Normal"/>
        <w:numPr>
          <w:ilvl w:val="0"/>
          <w:numId w:val="3"/>
        </w:numPr>
        <w:jc w:val="both"/>
        <w:rPr>
          <w:sz w:val="26"/>
          <w:sz w:val="26"/>
          <w:szCs w:val="26"/>
        </w:rPr>
      </w:pPr>
      <w:r>
        <w:rPr>
          <w:sz w:val="26"/>
          <w:szCs w:val="26"/>
        </w:rPr>
        <w:t xml:space="preserve"> </w:t>
      </w:r>
      <w:r>
        <w:rPr>
          <w:sz w:val="26"/>
          <w:szCs w:val="26"/>
        </w:rPr>
        <w:t>применение удобрений и ядохимикатов</w:t>
      </w:r>
      <w:r>
        <w:rPr>
          <w:color w:val="FF0000"/>
          <w:sz w:val="26"/>
          <w:szCs w:val="26"/>
        </w:rPr>
        <w:t xml:space="preserve"> </w:t>
      </w:r>
      <w:r/>
    </w:p>
    <w:p>
      <w:pPr>
        <w:pStyle w:val="Normal"/>
        <w:ind w:left="360" w:hanging="0"/>
        <w:jc w:val="both"/>
        <w:rPr>
          <w:sz w:val="26"/>
          <w:sz w:val="26"/>
          <w:szCs w:val="26"/>
        </w:rPr>
      </w:pPr>
      <w:r>
        <w:rPr>
          <w:sz w:val="26"/>
          <w:szCs w:val="26"/>
        </w:rPr>
        <w:t xml:space="preserve">На территории третьего  пояса  зоны подземного источника необходимо предусматривать следующие санитарно-технические мероприятия: </w:t>
      </w:r>
      <w:r/>
    </w:p>
    <w:p>
      <w:pPr>
        <w:pStyle w:val="Normal"/>
        <w:numPr>
          <w:ilvl w:val="0"/>
          <w:numId w:val="3"/>
        </w:numPr>
        <w:jc w:val="both"/>
        <w:rPr>
          <w:sz w:val="26"/>
          <w:sz w:val="26"/>
          <w:szCs w:val="26"/>
        </w:rPr>
      </w:pPr>
      <w:r>
        <w:rPr>
          <w:sz w:val="26"/>
          <w:szCs w:val="26"/>
        </w:rPr>
        <w:t>осуществляется регулирование отведения территорий для населённых пунктов, лечебно-профилактических и оздоровительных учреждений, промышленных и сельскохозяйственных объектов, а также возможных изменений технологии промышленных предприятий, связанных с повышением степени опасности загрязнения источников водоснабжения сточными водами.</w:t>
      </w:r>
      <w:r/>
    </w:p>
    <w:p>
      <w:pPr>
        <w:pStyle w:val="Normal"/>
        <w:numPr>
          <w:ilvl w:val="0"/>
          <w:numId w:val="3"/>
        </w:numPr>
        <w:jc w:val="both"/>
        <w:rPr>
          <w:sz w:val="26"/>
          <w:sz w:val="26"/>
          <w:szCs w:val="26"/>
        </w:rPr>
      </w:pPr>
      <w:r>
        <w:rPr>
          <w:sz w:val="26"/>
          <w:szCs w:val="26"/>
        </w:rPr>
        <w:t>размещение складов горюче-смазочных материалов, ядохимикатов и минеральных удобрений, шламохранилищ и других объектов, которые могут вызвать химическое загрязнение источников водоснабжения</w:t>
      </w:r>
      <w:r/>
    </w:p>
    <w:p>
      <w:pPr>
        <w:pStyle w:val="Normal"/>
        <w:numPr>
          <w:ilvl w:val="0"/>
          <w:numId w:val="3"/>
        </w:numPr>
        <w:jc w:val="both"/>
        <w:rPr>
          <w:sz w:val="26"/>
          <w:sz w:val="26"/>
          <w:szCs w:val="26"/>
        </w:rPr>
      </w:pPr>
      <w:r>
        <w:rPr>
          <w:sz w:val="26"/>
          <w:szCs w:val="26"/>
        </w:rPr>
        <w:t>выявление.  тампонаж или восстановление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w:t>
      </w:r>
      <w:r/>
    </w:p>
    <w:p>
      <w:pPr>
        <w:pStyle w:val="Normal"/>
        <w:numPr>
          <w:ilvl w:val="0"/>
          <w:numId w:val="3"/>
        </w:numPr>
        <w:jc w:val="both"/>
        <w:rPr>
          <w:sz w:val="26"/>
          <w:sz w:val="26"/>
          <w:szCs w:val="26"/>
        </w:rPr>
      </w:pPr>
      <w:r>
        <w:rPr>
          <w:sz w:val="26"/>
          <w:szCs w:val="26"/>
        </w:rPr>
        <w:t>регулирование  бурения новых скважин</w:t>
      </w:r>
      <w:r/>
    </w:p>
    <w:p>
      <w:pPr>
        <w:pStyle w:val="Normal"/>
        <w:numPr>
          <w:ilvl w:val="0"/>
          <w:numId w:val="3"/>
        </w:numPr>
        <w:jc w:val="both"/>
        <w:rPr>
          <w:sz w:val="26"/>
          <w:sz w:val="26"/>
          <w:szCs w:val="26"/>
        </w:rPr>
      </w:pPr>
      <w:r>
        <w:rPr>
          <w:sz w:val="26"/>
          <w:szCs w:val="26"/>
        </w:rPr>
        <w:t>запрещение закачки отработанных вод в подземные пласты, подземного складирования твёрдых отходов и разработки недр земли, а также ликвидацию поглощающих скважин и шахтных колодцев, которые могут загрязнять водоносные пласты.</w:t>
      </w:r>
      <w:r/>
    </w:p>
    <w:p>
      <w:pPr>
        <w:pStyle w:val="Normal"/>
        <w:jc w:val="both"/>
        <w:rPr>
          <w:sz w:val="26"/>
          <w:sz w:val="26"/>
          <w:szCs w:val="26"/>
          <w:color w:val="000000"/>
        </w:rPr>
      </w:pPr>
      <w:r>
        <w:rPr>
          <w:color w:val="000000"/>
          <w:sz w:val="26"/>
          <w:szCs w:val="26"/>
        </w:rPr>
        <w:t xml:space="preserve">    </w:t>
      </w:r>
      <w:r>
        <w:rPr>
          <w:color w:val="000000"/>
          <w:sz w:val="26"/>
          <w:szCs w:val="26"/>
        </w:rPr>
        <w:t>Ширину санитарно-защитной полосы водоводов, проходящих по незастроенной территории, надлежит принимать от крайних водоводов:</w:t>
      </w:r>
      <w:r/>
    </w:p>
    <w:p>
      <w:pPr>
        <w:pStyle w:val="Normal"/>
        <w:jc w:val="both"/>
        <w:rPr>
          <w:sz w:val="26"/>
          <w:sz w:val="26"/>
          <w:szCs w:val="26"/>
          <w:color w:val="000000"/>
        </w:rPr>
      </w:pPr>
      <w:r>
        <w:rPr>
          <w:color w:val="000000"/>
          <w:sz w:val="26"/>
          <w:szCs w:val="26"/>
        </w:rPr>
        <w:t xml:space="preserve">   </w:t>
      </w:r>
      <w:r>
        <w:rPr>
          <w:color w:val="000000"/>
          <w:sz w:val="26"/>
          <w:szCs w:val="26"/>
        </w:rPr>
        <w:t>- при прокладке в сухих грунтах и диаметре до 1000мм не менее 20м</w:t>
      </w:r>
      <w:r/>
    </w:p>
    <w:p>
      <w:pPr>
        <w:pStyle w:val="Normal"/>
        <w:jc w:val="both"/>
        <w:rPr>
          <w:sz w:val="26"/>
          <w:sz w:val="26"/>
          <w:szCs w:val="26"/>
          <w:rFonts w:ascii="Times New Roman" w:hAnsi="Times New Roman" w:eastAsia="Times New Roman" w:cs="Times New Roman"/>
          <w:color w:val="000000"/>
          <w:lang w:eastAsia="ru-RU"/>
        </w:rPr>
      </w:pPr>
      <w:r>
        <w:rPr>
          <w:color w:val="000000"/>
          <w:sz w:val="26"/>
          <w:szCs w:val="26"/>
        </w:rPr>
      </w:r>
      <w:r/>
    </w:p>
    <w:p>
      <w:pPr>
        <w:pStyle w:val="Normal"/>
        <w:jc w:val="both"/>
        <w:rPr>
          <w:sz w:val="26"/>
          <w:sz w:val="26"/>
          <w:szCs w:val="26"/>
          <w:color w:val="000000"/>
        </w:rPr>
      </w:pPr>
      <w:r>
        <w:rPr>
          <w:color w:val="000000"/>
          <w:sz w:val="26"/>
          <w:szCs w:val="26"/>
        </w:rPr>
        <w:t xml:space="preserve">   </w:t>
      </w:r>
      <w:r>
        <w:rPr>
          <w:color w:val="000000"/>
          <w:sz w:val="26"/>
          <w:szCs w:val="26"/>
        </w:rPr>
        <w:t xml:space="preserve">- в мокрых грунтах – не менее 50м независимо от диаметра </w:t>
      </w:r>
      <w:r/>
    </w:p>
    <w:p>
      <w:pPr>
        <w:pStyle w:val="Normal"/>
        <w:jc w:val="both"/>
        <w:rPr>
          <w:sz w:val="26"/>
          <w:sz w:val="26"/>
          <w:szCs w:val="26"/>
          <w:color w:val="000000"/>
        </w:rPr>
      </w:pPr>
      <w:r>
        <w:rPr>
          <w:color w:val="000000"/>
          <w:sz w:val="26"/>
          <w:szCs w:val="26"/>
        </w:rPr>
        <w:t xml:space="preserve">    </w:t>
      </w:r>
      <w:r>
        <w:rPr>
          <w:color w:val="000000"/>
          <w:sz w:val="26"/>
          <w:szCs w:val="26"/>
        </w:rPr>
        <w:t>При прокладке водоводов по застроенной территории ширину полосы по согласованию с органами санитарно-эпидемиологической службы допускается уменьшать.</w:t>
      </w:r>
      <w:r/>
    </w:p>
    <w:p>
      <w:pPr>
        <w:pStyle w:val="Normal"/>
        <w:jc w:val="both"/>
        <w:rPr>
          <w:sz w:val="26"/>
          <w:sz w:val="26"/>
          <w:szCs w:val="26"/>
          <w:color w:val="000000"/>
        </w:rPr>
      </w:pPr>
      <w:r>
        <w:rPr>
          <w:color w:val="000000"/>
          <w:sz w:val="26"/>
          <w:szCs w:val="26"/>
        </w:rPr>
        <w:t xml:space="preserve">    </w:t>
      </w:r>
      <w:r>
        <w:rPr>
          <w:color w:val="000000"/>
          <w:sz w:val="26"/>
          <w:szCs w:val="26"/>
        </w:rPr>
        <w:t>В пределах санитарно-защитной полосы должны отсутствовать источники загрязнения почвы и грунтовых вод (уборные, помойные ямы, навозохранилища, приёмники мусора и др.).</w:t>
      </w:r>
      <w:r/>
    </w:p>
    <w:p>
      <w:pPr>
        <w:pStyle w:val="Normal"/>
        <w:jc w:val="both"/>
        <w:rPr>
          <w:sz w:val="26"/>
          <w:sz w:val="26"/>
          <w:szCs w:val="26"/>
          <w:color w:val="000000"/>
        </w:rPr>
      </w:pPr>
      <w:r>
        <w:rPr>
          <w:color w:val="000000"/>
          <w:sz w:val="26"/>
          <w:szCs w:val="26"/>
        </w:rPr>
        <w:t xml:space="preserve">    </w:t>
      </w:r>
      <w:r>
        <w:rPr>
          <w:color w:val="000000"/>
          <w:sz w:val="26"/>
          <w:szCs w:val="26"/>
        </w:rPr>
        <w:t>На участках водоводов, где полоса граничит с указанными загрязнителями, следует применять пластмассовые трубы.</w:t>
      </w:r>
      <w:r/>
    </w:p>
    <w:p>
      <w:pPr>
        <w:pStyle w:val="Normal"/>
        <w:jc w:val="both"/>
        <w:rPr>
          <w:sz w:val="26"/>
          <w:sz w:val="26"/>
          <w:szCs w:val="26"/>
          <w:color w:val="000000"/>
        </w:rPr>
      </w:pPr>
      <w:r>
        <w:rPr>
          <w:color w:val="000000"/>
          <w:sz w:val="26"/>
          <w:szCs w:val="26"/>
        </w:rPr>
        <w:t xml:space="preserve">    </w:t>
      </w:r>
      <w:r>
        <w:rPr>
          <w:color w:val="000000"/>
          <w:sz w:val="26"/>
          <w:szCs w:val="26"/>
        </w:rPr>
        <w:t>Запрещается прокладка водоводов по территории свалок, полей ассенизации, полей фильтрации, земледельческих полей орошения, кладбищ,</w:t>
      </w:r>
      <w:r>
        <w:rPr>
          <w:color w:val="FF0000"/>
          <w:sz w:val="26"/>
          <w:szCs w:val="26"/>
        </w:rPr>
        <w:t xml:space="preserve"> </w:t>
      </w:r>
      <w:r>
        <w:rPr>
          <w:color w:val="000000"/>
          <w:sz w:val="26"/>
          <w:szCs w:val="26"/>
        </w:rPr>
        <w:t>скотомогильников, а также по территории промышленных и сельскохозяйственных предприятий.</w:t>
      </w:r>
      <w:r/>
    </w:p>
    <w:p>
      <w:pPr>
        <w:pStyle w:val="Normal"/>
        <w:jc w:val="both"/>
        <w:rPr>
          <w:sz w:val="26"/>
          <w:sz w:val="26"/>
          <w:szCs w:val="26"/>
        </w:rPr>
      </w:pPr>
      <w:r>
        <w:rPr>
          <w:sz w:val="26"/>
          <w:szCs w:val="26"/>
        </w:rPr>
        <w:t xml:space="preserve">      </w:t>
      </w:r>
      <w:r>
        <w:rPr>
          <w:color w:val="000000"/>
          <w:sz w:val="26"/>
          <w:szCs w:val="26"/>
        </w:rPr>
        <w:t>При рабочем проектировании необходимо  разработать проект зон санитарной охраны (ЗСО) источников питьевого водоснабжения и санитарно- защитных полос водоводов</w:t>
      </w:r>
      <w:r>
        <w:rPr>
          <w:sz w:val="26"/>
          <w:szCs w:val="26"/>
        </w:rPr>
        <w:t>.</w:t>
      </w:r>
      <w:r/>
    </w:p>
    <w:p>
      <w:pPr>
        <w:pStyle w:val="Normal"/>
        <w:ind w:right="-21" w:firstLine="708"/>
        <w:jc w:val="center"/>
        <w:rPr>
          <w:sz w:val="26"/>
          <w:b/>
          <w:sz w:val="26"/>
          <w:b/>
          <w:szCs w:val="26"/>
          <w:color w:val="000000"/>
        </w:rPr>
      </w:pPr>
      <w:r>
        <w:rPr>
          <w:b/>
          <w:color w:val="000000"/>
          <w:sz w:val="26"/>
          <w:szCs w:val="26"/>
        </w:rPr>
        <w:t>Схема водоотведения.</w:t>
      </w:r>
      <w:r/>
    </w:p>
    <w:p>
      <w:pPr>
        <w:pStyle w:val="Normal"/>
        <w:ind w:right="-21" w:firstLine="708"/>
        <w:jc w:val="center"/>
        <w:rPr>
          <w:sz w:val="26"/>
          <w:b/>
          <w:sz w:val="26"/>
          <w:b/>
          <w:szCs w:val="26"/>
          <w:rFonts w:ascii="Times New Roman" w:hAnsi="Times New Roman" w:eastAsia="Times New Roman" w:cs="Times New Roman"/>
          <w:color w:val="000000"/>
          <w:lang w:eastAsia="ru-RU"/>
        </w:rPr>
      </w:pPr>
      <w:r>
        <w:rPr>
          <w:b/>
          <w:color w:val="000000"/>
          <w:sz w:val="26"/>
          <w:szCs w:val="26"/>
        </w:rPr>
      </w:r>
      <w:r/>
    </w:p>
    <w:p>
      <w:pPr>
        <w:pStyle w:val="Normal"/>
        <w:ind w:right="-21" w:firstLine="708"/>
        <w:jc w:val="both"/>
        <w:rPr>
          <w:sz w:val="26"/>
          <w:b/>
          <w:sz w:val="26"/>
          <w:b/>
          <w:szCs w:val="26"/>
          <w:rFonts w:ascii="Times New Roman" w:hAnsi="Times New Roman" w:eastAsia="Times New Roman" w:cs="Times New Roman"/>
          <w:color w:val="000000"/>
          <w:lang w:eastAsia="ru-RU"/>
        </w:rPr>
      </w:pPr>
      <w:r>
        <w:rPr>
          <w:b/>
          <w:color w:val="000000"/>
          <w:sz w:val="26"/>
          <w:szCs w:val="26"/>
        </w:rPr>
      </w:r>
      <w:r/>
    </w:p>
    <w:p>
      <w:pPr>
        <w:pStyle w:val="Normal"/>
        <w:ind w:right="-21" w:firstLine="708"/>
        <w:jc w:val="both"/>
        <w:rPr>
          <w:sz w:val="26"/>
          <w:b/>
          <w:sz w:val="26"/>
          <w:b/>
          <w:szCs w:val="26"/>
          <w:color w:val="000000"/>
        </w:rPr>
      </w:pPr>
      <w:r>
        <w:rPr>
          <w:b/>
          <w:color w:val="000000"/>
          <w:sz w:val="26"/>
          <w:szCs w:val="26"/>
        </w:rPr>
        <w:t>Существующее положение в сфере водоотведения, балансы производительности сооружений системы водоотведения.</w:t>
      </w:r>
      <w:r/>
    </w:p>
    <w:p>
      <w:pPr>
        <w:pStyle w:val="Normal"/>
        <w:ind w:right="-21" w:firstLine="708"/>
        <w:jc w:val="both"/>
        <w:rPr>
          <w:sz w:val="26"/>
          <w:sz w:val="26"/>
          <w:szCs w:val="26"/>
          <w:color w:val="000000"/>
        </w:rPr>
      </w:pPr>
      <w:r>
        <w:rPr>
          <w:b/>
          <w:color w:val="000000"/>
          <w:sz w:val="26"/>
          <w:szCs w:val="26"/>
        </w:rPr>
        <w:t xml:space="preserve">   </w:t>
      </w:r>
      <w:r>
        <w:rPr>
          <w:color w:val="000000"/>
          <w:sz w:val="26"/>
          <w:szCs w:val="26"/>
        </w:rPr>
        <w:t>В настоящее время  в населённых пунктах сельского поселения «Деревня Ястребовка» центролизованной сети канализации нет. Частный сектор пользуется надворными уборными с утилизацией нечистот в компостные ямы.</w:t>
      </w:r>
      <w:r/>
    </w:p>
    <w:p>
      <w:pPr>
        <w:pStyle w:val="Normal"/>
        <w:tabs>
          <w:tab w:val="left" w:pos="5040" w:leader="none"/>
        </w:tabs>
        <w:jc w:val="both"/>
        <w:rPr>
          <w:sz w:val="26"/>
          <w:b/>
          <w:sz w:val="26"/>
          <w:b/>
          <w:szCs w:val="26"/>
        </w:rPr>
      </w:pPr>
      <w:r>
        <w:rPr>
          <w:sz w:val="26"/>
          <w:szCs w:val="26"/>
        </w:rPr>
        <w:t xml:space="preserve"> </w:t>
      </w:r>
      <w:r/>
    </w:p>
    <w:p>
      <w:pPr>
        <w:pStyle w:val="Normal"/>
        <w:tabs>
          <w:tab w:val="left" w:pos="5040" w:leader="none"/>
        </w:tabs>
        <w:jc w:val="center"/>
        <w:rPr>
          <w:sz w:val="26"/>
          <w:sz w:val="26"/>
          <w:szCs w:val="26"/>
        </w:rPr>
      </w:pPr>
      <w:r>
        <w:rPr>
          <w:b/>
          <w:sz w:val="26"/>
          <w:szCs w:val="26"/>
        </w:rPr>
        <w:t>Предложения по строительству, реконструкции и модернизации объектов централизованных систем водоотведения.</w:t>
      </w:r>
      <w:r/>
    </w:p>
    <w:p>
      <w:pPr>
        <w:pStyle w:val="Normal"/>
        <w:tabs>
          <w:tab w:val="left" w:pos="5040" w:leader="none"/>
        </w:tabs>
        <w:jc w:val="both"/>
        <w:rPr>
          <w:sz w:val="26"/>
          <w:sz w:val="26"/>
          <w:szCs w:val="26"/>
          <w:rFonts w:ascii="Times New Roman" w:hAnsi="Times New Roman" w:eastAsia="Times New Roman" w:cs="Times New Roman"/>
          <w:lang w:eastAsia="ru-RU"/>
        </w:rPr>
      </w:pPr>
      <w:r>
        <w:rPr>
          <w:sz w:val="26"/>
          <w:szCs w:val="26"/>
        </w:rPr>
      </w:r>
      <w:r/>
    </w:p>
    <w:p>
      <w:pPr>
        <w:pStyle w:val="Normal"/>
        <w:tabs>
          <w:tab w:val="left" w:pos="5040" w:leader="none"/>
        </w:tabs>
        <w:jc w:val="both"/>
        <w:rPr>
          <w:sz w:val="26"/>
          <w:sz w:val="26"/>
          <w:szCs w:val="26"/>
        </w:rPr>
      </w:pPr>
      <w:r>
        <w:rPr>
          <w:sz w:val="26"/>
          <w:szCs w:val="26"/>
        </w:rPr>
        <w:t xml:space="preserve">             </w:t>
      </w:r>
      <w:r>
        <w:rPr>
          <w:sz w:val="26"/>
          <w:szCs w:val="26"/>
        </w:rPr>
        <w:t>Предусматривается строительство централизованных систем хозяйственно-бытовой канализации с очистными сооружениями с полной биологической очисткой в д. Ястребовка. При необходимости на проектируемых сетях канализации предусматриваются  канализационные насосные станции (КНС).</w:t>
      </w:r>
      <w:r/>
    </w:p>
    <w:p>
      <w:pPr>
        <w:pStyle w:val="Normal"/>
        <w:numPr>
          <w:ilvl w:val="0"/>
          <w:numId w:val="0"/>
        </w:numPr>
        <w:ind w:firstLine="708"/>
        <w:jc w:val="both"/>
        <w:rPr>
          <w:sz w:val="26"/>
          <w:sz w:val="26"/>
          <w:szCs w:val="26"/>
          <w:rFonts w:ascii="Times New Roman" w:hAnsi="Times New Roman" w:eastAsia="Times New Roman" w:cs="Times New Roman"/>
          <w:color w:val="000000"/>
          <w:lang w:eastAsia="ru-RU"/>
        </w:rPr>
      </w:pPr>
      <w:r>
        <w:rPr>
          <w:color w:val="000000"/>
          <w:sz w:val="26"/>
          <w:szCs w:val="26"/>
        </w:rPr>
      </w:r>
      <w:r/>
    </w:p>
    <w:p>
      <w:pPr>
        <w:pStyle w:val="Normal"/>
        <w:numPr>
          <w:ilvl w:val="0"/>
          <w:numId w:val="0"/>
        </w:numPr>
        <w:ind w:firstLine="708"/>
        <w:jc w:val="both"/>
        <w:rPr>
          <w:sz w:val="26"/>
          <w:sz w:val="26"/>
          <w:szCs w:val="26"/>
          <w:color w:val="000000"/>
        </w:rPr>
      </w:pPr>
      <w:r>
        <w:rPr>
          <w:color w:val="000000"/>
          <w:sz w:val="26"/>
          <w:szCs w:val="26"/>
        </w:rPr>
        <w:t>В остальных населённых пунктах  пунктах сельского поселения «Деревня</w:t>
      </w:r>
      <w:r/>
    </w:p>
    <w:p>
      <w:pPr>
        <w:pStyle w:val="Normal"/>
        <w:numPr>
          <w:ilvl w:val="0"/>
          <w:numId w:val="0"/>
        </w:numPr>
        <w:jc w:val="both"/>
        <w:rPr>
          <w:sz w:val="26"/>
          <w:sz w:val="26"/>
          <w:szCs w:val="26"/>
          <w:color w:val="000000"/>
        </w:rPr>
      </w:pPr>
      <w:r>
        <w:rPr>
          <w:color w:val="000000"/>
          <w:sz w:val="26"/>
          <w:szCs w:val="26"/>
        </w:rPr>
        <w:t>Ястребовка» существующая система  канализования  жилых домов в надворные уборные с утилизацией стоков в компостные ямы.</w:t>
      </w:r>
      <w:r/>
    </w:p>
    <w:p>
      <w:pPr>
        <w:pStyle w:val="Normal"/>
        <w:ind w:right="-1" w:hanging="0"/>
        <w:jc w:val="both"/>
      </w:pPr>
      <w:r>
        <w:rPr>
          <w:color w:val="000000"/>
          <w:sz w:val="26"/>
          <w:szCs w:val="26"/>
        </w:rPr>
        <w:t>Одновременно во вновь строящихся жилых домах канализование следует выполнять на индивидуальные локальные очистные сооружения на каждый дом</w:t>
      </w:r>
      <w:r/>
    </w:p>
    <w:sectPr>
      <w:type w:val="nextPage"/>
      <w:pgSz w:w="11906" w:h="16838"/>
      <w:pgMar w:left="1440" w:right="748" w:header="0" w:top="902" w:footer="0" w:bottom="35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inherit">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2014"/>
      <w:numFmt w:val="decimal"/>
      <w:lvlText w:val="%1"/>
      <w:lvlJc w:val="left"/>
      <w:pPr>
        <w:ind w:left="96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uiPriority="0" w:name="Body Text Inde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0"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f1a47"/>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rPr/>
  </w:style>
  <w:style w:type="character" w:styleId="Style14" w:customStyle="1">
    <w:name w:val="Основной текст с отступом Знак"/>
    <w:basedOn w:val="DefaultParagraphFont"/>
    <w:link w:val="a4"/>
    <w:rsid w:val="001f3aea"/>
    <w:rPr>
      <w:rFonts w:ascii="Arial" w:hAnsi="Arial" w:eastAsia="Times New Roman" w:cs="Times New Roman"/>
      <w:sz w:val="24"/>
      <w:szCs w:val="24"/>
      <w:lang w:eastAsia="ru-RU"/>
    </w:rPr>
  </w:style>
  <w:style w:type="character" w:styleId="ListLabel1">
    <w:name w:val="ListLabel 1"/>
    <w:rPr>
      <w:sz w:val="20"/>
    </w:rPr>
  </w:style>
  <w:style w:type="character" w:styleId="ListLabel2">
    <w:name w:val="ListLabel 2"/>
    <w:rPr>
      <w:rFonts w:eastAsia="Times New Roman" w:cs="Times New Roman"/>
    </w:rPr>
  </w:style>
  <w:style w:type="character" w:styleId="ListLabel3">
    <w:name w:val="ListLabel 3"/>
    <w:rPr>
      <w:rFonts w:cs="Courier New"/>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ListParagraph">
    <w:name w:val="List Paragraph"/>
    <w:basedOn w:val="Normal"/>
    <w:qFormat/>
    <w:rsid w:val="00cf1a47"/>
    <w:pPr>
      <w:spacing w:before="0" w:after="0"/>
      <w:ind w:left="720" w:hanging="0"/>
      <w:contextualSpacing/>
    </w:pPr>
    <w:rPr/>
  </w:style>
  <w:style w:type="paragraph" w:styleId="Style21">
    <w:name w:val="Основной текст с отступом"/>
    <w:basedOn w:val="Normal"/>
    <w:link w:val="a5"/>
    <w:rsid w:val="001f3aea"/>
    <w:pPr>
      <w:widowControl w:val="false"/>
      <w:ind w:firstLine="567"/>
    </w:pPr>
    <w:rPr>
      <w:rFonts w:ascii="Arial" w:hAnsi="Arial"/>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http://ru.wikipedia.org/wiki/&#1055;&#1086;&#1089;&#1077;&#1083;&#1077;&#1085;&#1080;&#1077;" TargetMode="External"/><Relationship Id="rId5" Type="http://schemas.openxmlformats.org/officeDocument/2006/relationships/hyperlink" Target="http://ru.wikipedia.org/wiki/&#1069;&#1085;&#1077;&#1088;&#1075;&#1086;&#1089;&#1073;&#1077;&#1088;&#1077;&#1078;&#1077;&#1085;&#1080;&#1077;"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LibreOffice/4.3.5.2$Windows_x86 LibreOffice_project/3a87456aaa6a95c63eea1c1b3201acedf0751bd5</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2014-04-29T12:08:00Z</dcterms:created>
  <dc:creator>Наташа</dc:creator>
  <dc:language>ru-RU</dc:language>
  <cp:lastPrinted>2014-07-31T12:46:00Z</cp:lastPrinted>
  <dcterms:modified xsi:type="dcterms:W3CDTF">2016-10-21T12:25:14Z</dcterms:modified>
  <cp:revision>4</cp:revision>
</cp:coreProperties>
</file>