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18" w:rsidRDefault="003F3D18" w:rsidP="003F3D18">
      <w:pPr>
        <w:ind w:hanging="30"/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-361950</wp:posOffset>
            </wp:positionV>
            <wp:extent cx="608330" cy="758190"/>
            <wp:effectExtent l="0" t="0" r="1270" b="381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D18" w:rsidRDefault="003F3D18" w:rsidP="003F3D18">
      <w:pPr>
        <w:pStyle w:val="1"/>
        <w:jc w:val="center"/>
        <w:rPr>
          <w:b/>
          <w:bCs/>
          <w:i w:val="0"/>
          <w:iCs w:val="0"/>
          <w:sz w:val="28"/>
        </w:rPr>
      </w:pPr>
    </w:p>
    <w:p w:rsidR="003F3D18" w:rsidRDefault="003F3D18" w:rsidP="003F3D18">
      <w:pPr>
        <w:pStyle w:val="1"/>
        <w:ind w:firstLine="851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Глава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муниципального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района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«Ферзиковский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район»</w:t>
      </w:r>
    </w:p>
    <w:p w:rsidR="003F3D18" w:rsidRDefault="003F3D18" w:rsidP="003F3D18">
      <w:pPr>
        <w:pStyle w:val="1"/>
        <w:jc w:val="center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Калужской</w:t>
      </w:r>
      <w:r>
        <w:rPr>
          <w:rFonts w:cs="Times New Roman"/>
          <w:b/>
          <w:bCs/>
          <w:i w:val="0"/>
          <w:iCs w:val="0"/>
          <w:sz w:val="32"/>
          <w:szCs w:val="32"/>
        </w:rPr>
        <w:t xml:space="preserve"> </w:t>
      </w:r>
      <w:r>
        <w:rPr>
          <w:b/>
          <w:bCs/>
          <w:i w:val="0"/>
          <w:iCs w:val="0"/>
          <w:sz w:val="32"/>
          <w:szCs w:val="32"/>
        </w:rPr>
        <w:t>области</w:t>
      </w:r>
    </w:p>
    <w:p w:rsidR="003F3D18" w:rsidRDefault="003F3D18" w:rsidP="003F3D1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F3D18" w:rsidRDefault="003F3D18" w:rsidP="003F3D18">
      <w:pPr>
        <w:jc w:val="center"/>
        <w:rPr>
          <w:b/>
          <w:sz w:val="32"/>
        </w:rPr>
      </w:pPr>
    </w:p>
    <w:p w:rsidR="003F3D18" w:rsidRDefault="003F3D18" w:rsidP="003F3D18">
      <w:pPr>
        <w:rPr>
          <w:sz w:val="22"/>
          <w:u w:val="single"/>
        </w:rPr>
      </w:pPr>
      <w:r>
        <w:rPr>
          <w:sz w:val="22"/>
        </w:rPr>
        <w:t xml:space="preserve">              от  «</w:t>
      </w:r>
      <w:r>
        <w:rPr>
          <w:sz w:val="22"/>
          <w:u w:val="single"/>
        </w:rPr>
        <w:t>24</w:t>
      </w:r>
      <w:r>
        <w:rPr>
          <w:sz w:val="22"/>
        </w:rPr>
        <w:t xml:space="preserve">» марта 2021 года                                                                                          № </w:t>
      </w:r>
      <w:r w:rsidR="00FF4091" w:rsidRPr="00FF4091">
        <w:rPr>
          <w:sz w:val="22"/>
          <w:u w:val="single"/>
        </w:rPr>
        <w:t>0</w:t>
      </w:r>
      <w:r w:rsidRPr="00FF4091">
        <w:rPr>
          <w:sz w:val="22"/>
          <w:u w:val="single"/>
        </w:rPr>
        <w:t>1</w:t>
      </w:r>
    </w:p>
    <w:p w:rsidR="003F3D18" w:rsidRDefault="003F3D18" w:rsidP="003F3D18">
      <w:pPr>
        <w:rPr>
          <w:b/>
          <w:sz w:val="24"/>
          <w:szCs w:val="24"/>
        </w:rPr>
      </w:pPr>
      <w:r>
        <w:rPr>
          <w:b/>
          <w:sz w:val="22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п. Ферзиково</w:t>
      </w:r>
    </w:p>
    <w:p w:rsidR="003F3D18" w:rsidRDefault="003F3D18" w:rsidP="003F3D18">
      <w:pPr>
        <w:pStyle w:val="21"/>
        <w:ind w:left="0" w:right="5386" w:firstLine="0"/>
        <w:jc w:val="both"/>
        <w:rPr>
          <w:sz w:val="24"/>
        </w:rPr>
      </w:pPr>
    </w:p>
    <w:p w:rsidR="003F3D18" w:rsidRDefault="003F3D18" w:rsidP="003F3D18">
      <w:pPr>
        <w:pStyle w:val="21"/>
        <w:tabs>
          <w:tab w:val="left" w:pos="4395"/>
          <w:tab w:val="left" w:pos="4536"/>
        </w:tabs>
        <w:ind w:left="0" w:right="4777" w:firstLine="0"/>
        <w:jc w:val="both"/>
        <w:rPr>
          <w:sz w:val="24"/>
        </w:rPr>
      </w:pPr>
      <w:r>
        <w:rPr>
          <w:sz w:val="24"/>
        </w:rPr>
        <w:t>О проведении общественных обсуждений</w:t>
      </w:r>
    </w:p>
    <w:p w:rsidR="003F3D18" w:rsidRDefault="003F3D18" w:rsidP="003F3D18">
      <w:pPr>
        <w:pStyle w:val="21"/>
        <w:tabs>
          <w:tab w:val="left" w:pos="4395"/>
          <w:tab w:val="left" w:pos="4536"/>
        </w:tabs>
        <w:ind w:left="0" w:right="4777" w:firstLine="0"/>
        <w:jc w:val="both"/>
      </w:pPr>
    </w:p>
    <w:p w:rsidR="003F3D18" w:rsidRDefault="003F3D18" w:rsidP="003F3D18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Руководствуясь Федеральными законами от 06 октября 2003 года №131-ФЗ «Об общих принципах организации местного самоуправления в Российской Федерации», от 10 января 2002 года №7-ФЗ «Об охране окружающей среды», от 23 ноября 1995 года №174-ФЗ «Об экологической экспертизе», Приказом от 06 мая 2000 года №372 </w:t>
      </w:r>
      <w:proofErr w:type="spellStart"/>
      <w:r>
        <w:rPr>
          <w:rFonts w:ascii="Times New Roman" w:hAnsi="Times New Roman" w:cs="Times New Roman"/>
          <w:sz w:val="26"/>
        </w:rPr>
        <w:t>Госкомэкологии</w:t>
      </w:r>
      <w:proofErr w:type="spellEnd"/>
      <w:r>
        <w:rPr>
          <w:rFonts w:ascii="Times New Roman" w:hAnsi="Times New Roman" w:cs="Times New Roman"/>
          <w:sz w:val="26"/>
        </w:rPr>
        <w:t xml:space="preserve"> Российской Федерации «Об утверждении Положения об оценке воздействия намечаемой хозяйственной и иной деятельности на окружающую</w:t>
      </w:r>
      <w:proofErr w:type="gramEnd"/>
      <w:r>
        <w:rPr>
          <w:rFonts w:ascii="Times New Roman" w:hAnsi="Times New Roman" w:cs="Times New Roman"/>
          <w:sz w:val="26"/>
        </w:rPr>
        <w:t xml:space="preserve"> среду в Российской Федерации», Положением о порядке организации и проведении общественных обсуждений в муниципальном районе «Ферзиковский район», утвержденным Решением Районного Собрания муниципального района «Ферзиковский район» от 27 июня 2018 года №175, Глава муниципального района «Ферзиковский район»</w:t>
      </w:r>
      <w:r>
        <w:rPr>
          <w:rFonts w:eastAsia="Arial"/>
          <w:sz w:val="26"/>
        </w:rPr>
        <w:t xml:space="preserve"> </w:t>
      </w:r>
      <w:r>
        <w:rPr>
          <w:rFonts w:ascii="Times New Roman" w:eastAsia="Arial" w:hAnsi="Times New Roman" w:cs="Times New Roman"/>
          <w:b/>
          <w:sz w:val="26"/>
        </w:rPr>
        <w:t>ПОСТАНОВЛЯЕТ:</w:t>
      </w:r>
    </w:p>
    <w:p w:rsidR="003F3D18" w:rsidRDefault="003F3D18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Провести общественные обсуждения материалов, обосновывающих лимиты и квоты добычи охотничьих ресурсов в сезоне охоты 2021-2022 годов охотничьих хозяйств: </w:t>
      </w:r>
      <w:proofErr w:type="gramStart"/>
      <w:r>
        <w:rPr>
          <w:rFonts w:ascii="Times New Roman" w:hAnsi="Times New Roman" w:cs="Times New Roman"/>
          <w:sz w:val="26"/>
        </w:rPr>
        <w:t>ОАО «Калужский завод автомобильного электрооборудования», НП «Общество охотников и рыболовов «</w:t>
      </w:r>
      <w:proofErr w:type="spellStart"/>
      <w:r>
        <w:rPr>
          <w:rFonts w:ascii="Times New Roman" w:hAnsi="Times New Roman" w:cs="Times New Roman"/>
          <w:sz w:val="26"/>
        </w:rPr>
        <w:t>Ферзиковское</w:t>
      </w:r>
      <w:proofErr w:type="spellEnd"/>
      <w:r>
        <w:rPr>
          <w:rFonts w:ascii="Times New Roman" w:hAnsi="Times New Roman" w:cs="Times New Roman"/>
          <w:sz w:val="26"/>
        </w:rPr>
        <w:t>», ООО «Охотничье хозяйство «</w:t>
      </w:r>
      <w:proofErr w:type="spellStart"/>
      <w:r>
        <w:rPr>
          <w:rFonts w:ascii="Times New Roman" w:hAnsi="Times New Roman" w:cs="Times New Roman"/>
          <w:sz w:val="26"/>
        </w:rPr>
        <w:t>Турбинист</w:t>
      </w:r>
      <w:proofErr w:type="spellEnd"/>
      <w:r>
        <w:rPr>
          <w:rFonts w:ascii="Times New Roman" w:hAnsi="Times New Roman" w:cs="Times New Roman"/>
          <w:sz w:val="26"/>
        </w:rPr>
        <w:t>», ООО «Охотничье хозяйство «Петровское», НП «Охотничий клуб», ООО «Компания «Белый профиль», расположенных на территории Ферзиковского района Калужской области путём размещения объявлений на официальном сайте администрации (исполнительно – распорядительного органа) муниципального района «Ферзиковский район», а также в газете «Ферзиковские вести».</w:t>
      </w:r>
      <w:proofErr w:type="gramEnd"/>
    </w:p>
    <w:p w:rsidR="003F3D18" w:rsidRDefault="003F3D18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Общественные о</w:t>
      </w:r>
      <w:r w:rsidR="00967EBC">
        <w:rPr>
          <w:rFonts w:ascii="Times New Roman" w:hAnsi="Times New Roman" w:cs="Times New Roman"/>
          <w:sz w:val="26"/>
        </w:rPr>
        <w:t>бсуждения провести 26 апреля 2021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 года в 10-00, по адресу: </w:t>
      </w:r>
      <w:proofErr w:type="gramStart"/>
      <w:r>
        <w:rPr>
          <w:rFonts w:ascii="Times New Roman" w:hAnsi="Times New Roman" w:cs="Times New Roman"/>
          <w:sz w:val="26"/>
        </w:rPr>
        <w:t>Калужская область, Ферзиковский район, п. Ферзиково, ул. Карпова, д.25, 2 этаж, зал заседаний.</w:t>
      </w:r>
      <w:proofErr w:type="gramEnd"/>
    </w:p>
    <w:p w:rsidR="003F3D18" w:rsidRDefault="003F3D18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Замечания и предложения по результатам общественных обсуждений направлять в Отдел аграрной политики и социального обустройства села администрации (исполнительно – распорядительного органа) муниципального района «Ферзиковский район», заведующий Отделом Сухоруков Владимир Павлович, тел.(8-48-43-7) 32-708.</w:t>
      </w:r>
    </w:p>
    <w:p w:rsidR="003F3D18" w:rsidRDefault="003F3D18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Администрации (исполнительно – распорядительному органу) муниципального района «Ферзиковский район» обеспечить соблюдение требований законодательства по организации и проведению общественных обсуждений.</w:t>
      </w:r>
    </w:p>
    <w:p w:rsidR="003F3D18" w:rsidRDefault="003F3D18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Опубликовать настоящее Решение на официальном сайте администрации (исполнительно – распорядительного органа) муниципального района «Ферзиковский район», а также в газете «Ферзиковские вести».</w:t>
      </w:r>
    </w:p>
    <w:p w:rsidR="003F3D18" w:rsidRDefault="003F3D18" w:rsidP="003F3D18">
      <w:pPr>
        <w:pStyle w:val="a3"/>
        <w:ind w:firstLine="0"/>
        <w:rPr>
          <w:b/>
          <w:sz w:val="26"/>
        </w:rPr>
      </w:pPr>
    </w:p>
    <w:p w:rsidR="0013219E" w:rsidRDefault="0013219E" w:rsidP="003F3D18">
      <w:pPr>
        <w:pStyle w:val="a3"/>
        <w:ind w:firstLine="0"/>
        <w:rPr>
          <w:b/>
          <w:sz w:val="26"/>
        </w:rPr>
      </w:pPr>
    </w:p>
    <w:p w:rsidR="003F3D18" w:rsidRDefault="003F3D18" w:rsidP="003F3D18">
      <w:pPr>
        <w:pStyle w:val="a3"/>
        <w:ind w:firstLine="0"/>
        <w:rPr>
          <w:b/>
          <w:sz w:val="26"/>
        </w:rPr>
      </w:pPr>
      <w:r>
        <w:rPr>
          <w:b/>
          <w:sz w:val="26"/>
        </w:rPr>
        <w:t>Глава муниципального района</w:t>
      </w:r>
    </w:p>
    <w:p w:rsidR="003F3D18" w:rsidRDefault="003F3D18" w:rsidP="003F3D18">
      <w:pPr>
        <w:pStyle w:val="a3"/>
        <w:ind w:left="142" w:firstLine="0"/>
        <w:rPr>
          <w:b/>
          <w:sz w:val="26"/>
        </w:rPr>
      </w:pPr>
      <w:r>
        <w:rPr>
          <w:b/>
          <w:sz w:val="26"/>
        </w:rPr>
        <w:t>«Ферзиковский район»                                                                      С.В. Терехов</w:t>
      </w:r>
    </w:p>
    <w:p w:rsidR="00C5366B" w:rsidRDefault="00C5366B"/>
    <w:sectPr w:rsidR="00C5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A74"/>
    <w:multiLevelType w:val="hybridMultilevel"/>
    <w:tmpl w:val="704EEAA0"/>
    <w:lvl w:ilvl="0" w:tplc="7C60EB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18"/>
    <w:rsid w:val="0013219E"/>
    <w:rsid w:val="003F3D18"/>
    <w:rsid w:val="00967EBC"/>
    <w:rsid w:val="00C5366B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3D18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F3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азвание объекта1"/>
    <w:basedOn w:val="a"/>
    <w:rsid w:val="003F3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a"/>
    <w:rsid w:val="003F3D18"/>
    <w:pPr>
      <w:ind w:left="142" w:firstLine="567"/>
    </w:pPr>
    <w:rPr>
      <w:b/>
      <w:sz w:val="26"/>
    </w:rPr>
  </w:style>
  <w:style w:type="paragraph" w:customStyle="1" w:styleId="ConsNormal">
    <w:name w:val="ConsNormal"/>
    <w:rsid w:val="003F3D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3D18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F3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азвание объекта1"/>
    <w:basedOn w:val="a"/>
    <w:rsid w:val="003F3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a"/>
    <w:rsid w:val="003F3D18"/>
    <w:pPr>
      <w:ind w:left="142" w:firstLine="567"/>
    </w:pPr>
    <w:rPr>
      <w:b/>
      <w:sz w:val="26"/>
    </w:rPr>
  </w:style>
  <w:style w:type="paragraph" w:customStyle="1" w:styleId="ConsNormal">
    <w:name w:val="ConsNormal"/>
    <w:rsid w:val="003F3D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В.П.</dc:creator>
  <cp:lastModifiedBy>Виктор</cp:lastModifiedBy>
  <cp:revision>8</cp:revision>
  <cp:lastPrinted>2021-03-25T06:25:00Z</cp:lastPrinted>
  <dcterms:created xsi:type="dcterms:W3CDTF">2021-03-24T11:31:00Z</dcterms:created>
  <dcterms:modified xsi:type="dcterms:W3CDTF">2021-03-26T07:09:00Z</dcterms:modified>
</cp:coreProperties>
</file>