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7E92" w:rsidRPr="003E7E92" w:rsidRDefault="003E7E92" w:rsidP="003E7E92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E7E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3.4pt" o:ole="" fillcolor="window">
            <v:imagedata r:id="rId9" o:title=""/>
          </v:shape>
          <o:OLEObject Type="Embed" ProgID="PBrush" ShapeID="_x0000_i1025" DrawAspect="Content" ObjectID="_1529304911" r:id="rId10"/>
        </w:object>
      </w:r>
    </w:p>
    <w:p w:rsidR="003E7E92" w:rsidRPr="003E7E92" w:rsidRDefault="003E7E92" w:rsidP="003E7E92">
      <w:pPr>
        <w:spacing w:after="0" w:line="240" w:lineRule="auto"/>
        <w:ind w:left="-426" w:right="-469" w:firstLine="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7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="00353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E7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(исполнительно-распорядительный орган)</w:t>
      </w:r>
    </w:p>
    <w:p w:rsidR="003E7E92" w:rsidRPr="003E7E92" w:rsidRDefault="003E7E92" w:rsidP="003E7E92">
      <w:pPr>
        <w:spacing w:after="0" w:line="240" w:lineRule="auto"/>
        <w:ind w:left="-426" w:right="-469" w:firstLine="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E7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3E7E92" w:rsidRPr="003E7E92" w:rsidRDefault="003E7E92" w:rsidP="003E7E92">
      <w:pPr>
        <w:spacing w:after="0" w:line="240" w:lineRule="auto"/>
        <w:ind w:left="-426" w:right="-469" w:firstLine="66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E7E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Калужской области</w:t>
      </w:r>
    </w:p>
    <w:p w:rsidR="003E7E92" w:rsidRPr="003E7E92" w:rsidRDefault="003E7E92" w:rsidP="003E7E9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7E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E7E92" w:rsidRPr="003E7E92" w:rsidRDefault="003E7E92" w:rsidP="003E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30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3E7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73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3E7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2015 года</w:t>
      </w:r>
      <w:r w:rsidRPr="003E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№ </w:t>
      </w:r>
      <w:r w:rsidR="00353E57" w:rsidRPr="00353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386</w:t>
      </w:r>
    </w:p>
    <w:p w:rsidR="003E7E92" w:rsidRPr="003E7E92" w:rsidRDefault="003E7E92" w:rsidP="003E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7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Ферзиково</w:t>
      </w:r>
    </w:p>
    <w:p w:rsidR="003E7E92" w:rsidRPr="003E7E92" w:rsidRDefault="003E7E92" w:rsidP="003E7E92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E7E92" w:rsidRPr="00D559B7" w:rsidRDefault="003E7E92" w:rsidP="00353E57">
      <w:pPr>
        <w:tabs>
          <w:tab w:val="left" w:pos="4820"/>
          <w:tab w:val="left" w:pos="5670"/>
        </w:tabs>
        <w:spacing w:after="0" w:line="240" w:lineRule="auto"/>
        <w:ind w:right="36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B7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  <w:t>О вне</w:t>
      </w:r>
      <w:r w:rsidR="00B060A7" w:rsidRPr="00D559B7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  <w:t xml:space="preserve">сении изменений в постановление </w:t>
      </w:r>
      <w:r w:rsidR="00B060A7" w:rsidRPr="00D559B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администрации </w:t>
      </w:r>
      <w:r w:rsidRPr="00D559B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(исполнительно-распорядительного органа) муниципального района «Ферзиковский район» от 17 октября 2014 года № 703 «</w:t>
      </w:r>
      <w:r w:rsidRPr="00D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«Развитие культуры на территории муниципальн</w:t>
      </w:r>
      <w:r w:rsidR="00D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района «Ферзиковский район»</w:t>
      </w:r>
    </w:p>
    <w:p w:rsidR="003E7E92" w:rsidRPr="00D559B7" w:rsidRDefault="003E7E92" w:rsidP="003E7E92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567"/>
        <w:jc w:val="both"/>
        <w:rPr>
          <w:rFonts w:ascii="Times New Roman" w:eastAsia="Times New Roman" w:hAnsi="Times New Roman" w:cs="Times New Roman"/>
          <w:b/>
          <w:bCs/>
          <w:color w:val="212121"/>
          <w:spacing w:val="-3"/>
          <w:sz w:val="26"/>
          <w:szCs w:val="26"/>
          <w:lang w:eastAsia="ru-RU"/>
        </w:rPr>
      </w:pPr>
      <w:r w:rsidRPr="003E7E9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D559B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соответствии с Законом Калужской области  Закон Калужско</w:t>
      </w:r>
      <w:r w:rsidR="00D559B7" w:rsidRPr="00D559B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 области от 25 и</w:t>
      </w:r>
      <w:r w:rsidR="00D559B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юля 1995 года № 12 (ред. от 29 </w:t>
      </w:r>
      <w:r w:rsidR="00D559B7" w:rsidRPr="00D559B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сентября </w:t>
      </w:r>
      <w:r w:rsidRPr="00D559B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2014 года) «О нормативных правовых актах органов государственной власти и местного самоуправления Калужской области», в связи с изменениями объемов финансирования муниципальной программы, утвержденными бюджетом муниципального района «Ферзиковский район» на 2015 год, </w:t>
      </w:r>
      <w:r w:rsidRPr="00D559B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 xml:space="preserve">администрация (исполнительно - распорядительный орган) муниципального района «Ферзиковский район» </w:t>
      </w:r>
      <w:r w:rsidRPr="00D559B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D559B7">
        <w:rPr>
          <w:rFonts w:ascii="Times New Roman" w:eastAsia="Times New Roman" w:hAnsi="Times New Roman" w:cs="Times New Roman"/>
          <w:b/>
          <w:bCs/>
          <w:color w:val="212121"/>
          <w:spacing w:val="-3"/>
          <w:sz w:val="26"/>
          <w:szCs w:val="26"/>
          <w:lang w:eastAsia="ru-RU"/>
        </w:rPr>
        <w:t>ПОСТАНОВЛЯЕТ:</w:t>
      </w:r>
    </w:p>
    <w:p w:rsidR="003E7E92" w:rsidRPr="00D559B7" w:rsidRDefault="003E7E92" w:rsidP="003E7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212121"/>
          <w:spacing w:val="-3"/>
          <w:sz w:val="26"/>
          <w:szCs w:val="26"/>
          <w:lang w:eastAsia="ru-RU"/>
        </w:rPr>
      </w:pPr>
    </w:p>
    <w:p w:rsidR="003E7E92" w:rsidRPr="00D559B7" w:rsidRDefault="003E7E92" w:rsidP="003E7E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D559B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1. Внести в</w:t>
      </w:r>
      <w:r w:rsidRPr="00D559B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D559B7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от 17 октября 2014 года № 703 «Об у</w:t>
      </w:r>
      <w:r w:rsidRPr="00D55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тверждении муниципальной программы «Развитие культуры на территории муниципального района «Ферзиковский райо</w:t>
      </w:r>
      <w:r w:rsidR="00D55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н»</w:t>
      </w:r>
      <w:r w:rsidRPr="00D55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D559B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следующие изменения:</w:t>
      </w:r>
    </w:p>
    <w:p w:rsidR="003E7E92" w:rsidRPr="00D559B7" w:rsidRDefault="003E7E92" w:rsidP="003E7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D559B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 xml:space="preserve">1.1. Паспорт  муниципальной программы «Развитие культуры на территории муниципального района «Ферзиковский район» </w:t>
      </w:r>
      <w:r w:rsidR="00B060A7" w:rsidRPr="00D559B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изложить в новой редакции (приложение №1)</w:t>
      </w:r>
      <w:r w:rsidR="00D559B7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.</w:t>
      </w:r>
    </w:p>
    <w:p w:rsidR="003E7E92" w:rsidRPr="00D559B7" w:rsidRDefault="00EF3BB8" w:rsidP="003E7E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B060A7"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3E7E92"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</w:t>
      </w:r>
      <w:r w:rsidR="00B060A7"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«Развитие культуры на территории муниципального района «Ферзиковский район»</w:t>
      </w:r>
      <w:r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«Обоснование объема финансовых ресурсов необходимых для реализации муниципальной программы» изложить в новой редакции (приложение №2)</w:t>
      </w:r>
      <w:r w:rsid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7E92" w:rsidRPr="00D559B7" w:rsidRDefault="00D559B7" w:rsidP="003E7E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</w:t>
      </w:r>
      <w:r w:rsidR="00EF3BB8"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3E7E92"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BB8"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«Развитие культуры на территории муниципальног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«Ферзиковский район» «П</w:t>
      </w:r>
      <w:r w:rsidR="00EF3BB8"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мероприятий муниципальной программы» изложить в новой редакции (приложение №3)</w:t>
      </w:r>
      <w:r w:rsidR="005537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7E92"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7E92" w:rsidRPr="00D559B7" w:rsidRDefault="003E7E92" w:rsidP="003E7E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D55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Настоящее постановление вступает в силу со дня принятия и подлежит </w:t>
      </w:r>
      <w:r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сетевом издании в информационно-коммуникационной сети Интернет на сайте газеты «</w:t>
      </w:r>
      <w:proofErr w:type="spellStart"/>
      <w:r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Ферзиковские</w:t>
      </w:r>
      <w:proofErr w:type="spellEnd"/>
      <w:r w:rsidRPr="00D55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 </w:t>
      </w:r>
      <w:hyperlink r:id="rId11" w:history="1">
        <w:r w:rsidRPr="00D559B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D559B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D559B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ferzvesti</w:t>
        </w:r>
        <w:proofErr w:type="spellEnd"/>
        <w:r w:rsidRPr="00D559B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D559B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D55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3E7E92" w:rsidRPr="00D559B7" w:rsidRDefault="003E7E92" w:rsidP="003E7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3E7E92" w:rsidRPr="00D559B7" w:rsidRDefault="00345467" w:rsidP="003E7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</w:pPr>
      <w:proofErr w:type="spellStart"/>
      <w:r w:rsidRPr="00D559B7"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  <w:t>И.о</w:t>
      </w:r>
      <w:proofErr w:type="spellEnd"/>
      <w:r w:rsidRPr="00D559B7"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  <w:t>. Главы</w:t>
      </w:r>
      <w:r w:rsidR="003E7E92" w:rsidRPr="00D559B7"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  <w:t xml:space="preserve"> администрации </w:t>
      </w:r>
    </w:p>
    <w:p w:rsidR="003E7E92" w:rsidRPr="00D559B7" w:rsidRDefault="003E7E92" w:rsidP="003E7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</w:pPr>
      <w:r w:rsidRPr="00D559B7"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  <w:t>муниципального района</w:t>
      </w:r>
    </w:p>
    <w:p w:rsidR="003E7E92" w:rsidRPr="00D559B7" w:rsidRDefault="003E7E92" w:rsidP="003E7E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9B7">
        <w:rPr>
          <w:rFonts w:ascii="Times New Roman" w:eastAsia="Times New Roman" w:hAnsi="Times New Roman" w:cs="Times New Roman"/>
          <w:b/>
          <w:bCs/>
          <w:color w:val="212121"/>
          <w:spacing w:val="-2"/>
          <w:sz w:val="26"/>
          <w:szCs w:val="26"/>
          <w:lang w:eastAsia="ru-RU"/>
        </w:rPr>
        <w:t>«Ферзиковский район»                                                                       А.В. Никитенко</w:t>
      </w:r>
    </w:p>
    <w:p w:rsidR="00AF5C26" w:rsidRPr="00AF5C26" w:rsidRDefault="00AF5C26" w:rsidP="00AF5C26">
      <w:pPr>
        <w:pageBreakBefore/>
        <w:autoSpaceDE w:val="0"/>
        <w:autoSpaceDN w:val="0"/>
        <w:adjustRightInd w:val="0"/>
        <w:spacing w:after="0" w:line="240" w:lineRule="auto"/>
        <w:ind w:left="6095"/>
        <w:outlineLvl w:val="0"/>
        <w:rPr>
          <w:rFonts w:ascii="Times New Roman" w:eastAsia="Times New Roman" w:hAnsi="Times New Roman" w:cs="Times New Roman"/>
          <w:lang w:eastAsia="ru-RU"/>
        </w:rPr>
      </w:pPr>
      <w:r w:rsidRPr="00AF5C26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AF5C26" w:rsidRPr="00AF5C26" w:rsidRDefault="00AF5C26" w:rsidP="00AF5C26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AF5C26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муниципального района «Ферзиковский район» </w:t>
      </w:r>
    </w:p>
    <w:p w:rsidR="00AF5C26" w:rsidRPr="00353E57" w:rsidRDefault="00AF5C26" w:rsidP="00AF5C26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AF5C2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730A6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AF5C2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F3BB8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F5C26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DA3B98">
        <w:rPr>
          <w:rFonts w:ascii="Times New Roman" w:eastAsia="Times New Roman" w:hAnsi="Times New Roman" w:cs="Times New Roman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AF5C26">
        <w:rPr>
          <w:rFonts w:ascii="Times New Roman" w:eastAsia="Times New Roman" w:hAnsi="Times New Roman" w:cs="Times New Roman"/>
          <w:u w:val="single"/>
          <w:lang w:eastAsia="ru-RU"/>
        </w:rPr>
        <w:t xml:space="preserve"> года</w:t>
      </w:r>
      <w:r w:rsidRPr="00AF5C26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353E57" w:rsidRPr="00353E57">
        <w:rPr>
          <w:rFonts w:ascii="Times New Roman" w:eastAsia="Times New Roman" w:hAnsi="Times New Roman" w:cs="Times New Roman"/>
          <w:u w:val="single"/>
          <w:lang w:eastAsia="ru-RU"/>
        </w:rPr>
        <w:t>386</w:t>
      </w:r>
    </w:p>
    <w:p w:rsidR="00AF5C26" w:rsidRPr="00AF5C26" w:rsidRDefault="00AF5C26" w:rsidP="00AF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C26" w:rsidRPr="00AF5C26" w:rsidRDefault="00AF5C26" w:rsidP="00AF5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C26" w:rsidRPr="00AF5C26" w:rsidRDefault="00AF5C26" w:rsidP="00AF5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1" w:name="Par256"/>
      <w:bookmarkEnd w:id="1"/>
      <w:r w:rsidRPr="00AF5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ПАСПОРТ*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AF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«Развитие культуры на территории </w:t>
      </w:r>
    </w:p>
    <w:p w:rsidR="00AF5C26" w:rsidRPr="00AF5C26" w:rsidRDefault="00AF5C26" w:rsidP="00AF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«Ферзиковский район»»</w:t>
      </w:r>
    </w:p>
    <w:p w:rsidR="00AF5C26" w:rsidRPr="00AF5C26" w:rsidRDefault="00AF5C26" w:rsidP="00AF5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709"/>
        <w:gridCol w:w="41"/>
        <w:gridCol w:w="578"/>
        <w:gridCol w:w="578"/>
        <w:gridCol w:w="578"/>
        <w:gridCol w:w="578"/>
        <w:gridCol w:w="578"/>
        <w:gridCol w:w="754"/>
      </w:tblGrid>
      <w:tr w:rsidR="00AF5C26" w:rsidRPr="00AF5C26" w:rsidTr="007C6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0" w:rsidRDefault="007C6F20" w:rsidP="005537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Ответственный</w:t>
            </w:r>
          </w:p>
          <w:p w:rsidR="00AF5C26" w:rsidRPr="00AF5C26" w:rsidRDefault="00AF5C26" w:rsidP="005537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AF5C26" w:rsidRPr="00AF5C26" w:rsidTr="007C6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7C6F20" w:rsidP="007C6F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AF5C26"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казенное учреждение культуры муниципального района «Ферзиковский район» «Культурно-досуговое объединение» (далее по тексту – КДО); муниципальное казенное учреждение культуры муниципального района «Ферзиковский район» «Централизованная библиотечная система» (далее по тексту – ЦБС); муниципальное казенное учреждение дополнительного образования детей муниципального района «Ферзиковский район» «Ферзиковская детская музыкальная школа» </w:t>
            </w:r>
          </w:p>
        </w:tc>
      </w:tr>
      <w:tr w:rsidR="00AF5C26" w:rsidRPr="00AF5C26" w:rsidTr="007C6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0" w:rsidRDefault="007C6F20" w:rsidP="007C6F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Цели</w:t>
            </w:r>
          </w:p>
          <w:p w:rsidR="00AF5C26" w:rsidRPr="00AF5C26" w:rsidRDefault="00AF5C26" w:rsidP="007C6F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 «Ферзиковский район»</w:t>
            </w:r>
          </w:p>
        </w:tc>
      </w:tr>
      <w:tr w:rsidR="00AF5C26" w:rsidRPr="00AF5C26" w:rsidTr="007C6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7C6F20" w:rsidP="007C6F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AF5C26"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</w:t>
            </w: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доступности и качества библиотечных услуг</w:t>
            </w: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</w:p>
          <w:p w:rsidR="00AF5C26" w:rsidRPr="00AF5C26" w:rsidRDefault="00AF5C26" w:rsidP="005537D5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эффективной инфраструктуры культурно-досуговых учреждений, способной удовлетворять духовные и творческие потребности всех социальных категорий населения муниципального района «Ферзиковский район».</w:t>
            </w:r>
          </w:p>
          <w:p w:rsidR="00AF5C26" w:rsidRPr="00AF5C26" w:rsidRDefault="00AF5C26" w:rsidP="005537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развития дополнительного образования в сфере культуры и искусства и поддержки молодых дарований.</w:t>
            </w:r>
          </w:p>
          <w:p w:rsidR="00AF5C26" w:rsidRPr="00AF5C26" w:rsidRDefault="00AF5C26" w:rsidP="005537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Укрепление материально-технической базы учреждений</w:t>
            </w: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 и дополнительно</w:t>
            </w:r>
            <w:r w:rsidR="0055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образования в сфере культуры</w:t>
            </w:r>
          </w:p>
        </w:tc>
      </w:tr>
      <w:tr w:rsidR="00AF5C26" w:rsidRPr="00AF5C26" w:rsidTr="007C6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Default="007C6F20" w:rsidP="00DA3B9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Подпрограммы муниципальной </w:t>
            </w:r>
          </w:p>
          <w:p w:rsidR="007C6F20" w:rsidRPr="00AF5C26" w:rsidRDefault="007C6F20" w:rsidP="00DA3B9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нет</w:t>
            </w:r>
          </w:p>
        </w:tc>
      </w:tr>
      <w:tr w:rsidR="00AF5C26" w:rsidRPr="00AF5C26" w:rsidTr="007C6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7C6F20" w:rsidP="007C6F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r w:rsidR="00AF5C26"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посещений гражданами культурно-досуговых учреждений;</w:t>
            </w:r>
          </w:p>
          <w:p w:rsidR="00AF5C26" w:rsidRPr="00AF5C26" w:rsidRDefault="00AF5C26" w:rsidP="005537D5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left="-108" w:right="-14" w:firstLine="283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F5C2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Количество культурно-просветительских мероприятий, проведенных организациями культуры;</w:t>
            </w:r>
          </w:p>
          <w:p w:rsidR="00AF5C26" w:rsidRPr="00AF5C26" w:rsidRDefault="00AF5C26" w:rsidP="005537D5">
            <w:pPr>
              <w:widowControl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ind w:left="-108" w:right="-14" w:firstLine="283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F5C2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Число коллективов, участников межрегиональных, областных и муниципальных конкурсов и фестивалей в сфере культуры;</w:t>
            </w:r>
          </w:p>
          <w:p w:rsidR="00AF5C26" w:rsidRPr="00AF5C26" w:rsidRDefault="00AF5C26" w:rsidP="005537D5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-108"/>
              </w:tabs>
              <w:suppressAutoHyphens/>
              <w:spacing w:after="0" w:line="240" w:lineRule="auto"/>
              <w:ind w:left="-108" w:right="-14" w:firstLine="283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AF5C26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Отношение среднемесячной заработной платы специалистов  муниципальных учреждений культуры к </w:t>
            </w:r>
            <w:r w:rsidRPr="00AF5C26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lastRenderedPageBreak/>
              <w:t>среднемесячной заработной плате в экономике Калужской области;</w:t>
            </w:r>
          </w:p>
          <w:p w:rsidR="00AF5C26" w:rsidRPr="00AF5C26" w:rsidRDefault="00AF5C26" w:rsidP="005537D5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-108"/>
              </w:tabs>
              <w:suppressAutoHyphens/>
              <w:spacing w:after="0" w:line="240" w:lineRule="auto"/>
              <w:ind w:left="-108" w:right="-14" w:firstLine="283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AF5C26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Отношение среднемесячной заработной платы специалистов  муниципальных учреждений дополнительного образования детей в сфере культуры к среднемесячной заработной плате в экономике Калужской области;</w:t>
            </w:r>
          </w:p>
          <w:p w:rsidR="00AF5C26" w:rsidRPr="00AF5C26" w:rsidRDefault="00AF5C26" w:rsidP="005537D5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-108"/>
              </w:tabs>
              <w:suppressAutoHyphens/>
              <w:spacing w:after="0" w:line="240" w:lineRule="auto"/>
              <w:ind w:left="-108" w:right="-14" w:firstLine="283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AF5C26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Количество посещений библиотек на одного жителя района в год;</w:t>
            </w:r>
          </w:p>
          <w:p w:rsidR="00AF5C26" w:rsidRPr="00AF5C26" w:rsidRDefault="00AF5C26" w:rsidP="005537D5">
            <w:pPr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экземпляров новых поступлений в библиотечные фонды муниципальных общедоступных библиотек на 1000 человек населения;</w:t>
            </w:r>
          </w:p>
          <w:p w:rsidR="00AF5C26" w:rsidRPr="00AF5C26" w:rsidRDefault="00AF5C26" w:rsidP="005537D5">
            <w:pPr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библиографических записей муниципальных общедоступных библиотек;</w:t>
            </w:r>
          </w:p>
          <w:p w:rsidR="00AF5C26" w:rsidRPr="00AF5C26" w:rsidRDefault="00AF5C26" w:rsidP="005537D5">
            <w:pPr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Охват детей дополнительным образованием в сфере культуры и искусства;</w:t>
            </w:r>
          </w:p>
          <w:p w:rsidR="00AF5C26" w:rsidRPr="00AF5C26" w:rsidRDefault="00AF5C26" w:rsidP="005537D5">
            <w:pPr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Число детей, привлекаемых к участию в творческих мероприятиях в сфере культуры, от общего числа детей;</w:t>
            </w:r>
          </w:p>
          <w:p w:rsidR="00AF5C26" w:rsidRPr="00AF5C26" w:rsidRDefault="00AF5C26" w:rsidP="005537D5">
            <w:pPr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Количество населения, участвующего в платных культурно-досуговых мероприятиях, проводимых муниципальными учреждениями культуры района;</w:t>
            </w:r>
          </w:p>
          <w:p w:rsidR="00AF5C26" w:rsidRPr="00AF5C26" w:rsidRDefault="00AF5C26" w:rsidP="005537D5">
            <w:pPr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Число участников клубных формирований;</w:t>
            </w:r>
          </w:p>
          <w:p w:rsidR="00AF5C26" w:rsidRPr="00AF5C26" w:rsidRDefault="00AF5C26" w:rsidP="005537D5">
            <w:pPr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Число учреждений культуры, подключенных к сети «Интернет», в общем числе учреждений культуры района. </w:t>
            </w:r>
          </w:p>
          <w:p w:rsidR="00AF5C26" w:rsidRPr="00AF5C26" w:rsidRDefault="00AF5C26" w:rsidP="005537D5">
            <w:pPr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отремонтированных и благоустроенных  учреждений культуры и образования в сфере культуры.</w:t>
            </w:r>
          </w:p>
          <w:p w:rsidR="00AF5C26" w:rsidRPr="00AF5C26" w:rsidRDefault="00AF5C26" w:rsidP="005537D5">
            <w:pPr>
              <w:numPr>
                <w:ilvl w:val="0"/>
                <w:numId w:val="2"/>
              </w:num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right="-14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Количество приобретенных единиц современной аппаратуры, оборудования, музыкальных инструментов для учреждений культуры </w:t>
            </w:r>
            <w:r w:rsidRPr="00AF5C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образования в сфере культуры</w:t>
            </w: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F5C26" w:rsidRPr="00AF5C26" w:rsidTr="007C6F20">
        <w:trPr>
          <w:trHeight w:val="9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7C6F20" w:rsidP="007C6F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7. </w:t>
            </w:r>
            <w:r w:rsidR="00AF5C26"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и этапы реализации  </w:t>
            </w: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="00AF5C26"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 годы</w:t>
            </w:r>
          </w:p>
          <w:p w:rsidR="00AF5C26" w:rsidRPr="00AF5C26" w:rsidRDefault="00AF5C26" w:rsidP="0055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5C26" w:rsidRPr="00AF5C26" w:rsidTr="00C23C4D">
        <w:trPr>
          <w:trHeight w:val="21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7C6F20" w:rsidP="007C6F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  <w:r w:rsidR="00AF5C26"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Всего (тыс. руб.)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годам:</w:t>
            </w:r>
          </w:p>
        </w:tc>
      </w:tr>
      <w:tr w:rsidR="00AF5C26" w:rsidRPr="00AF5C26" w:rsidTr="00C23C4D">
        <w:trPr>
          <w:trHeight w:val="21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A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55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55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C23C4D">
            <w:pPr>
              <w:autoSpaceDE w:val="0"/>
              <w:autoSpaceDN w:val="0"/>
              <w:adjustRightInd w:val="0"/>
              <w:spacing w:after="0" w:line="240" w:lineRule="auto"/>
              <w:ind w:left="-134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AF5C26" w:rsidRPr="00AF5C26" w:rsidTr="00C23C4D">
        <w:trPr>
          <w:cantSplit/>
          <w:trHeight w:val="110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A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56444B" w:rsidP="001E331E">
            <w:pPr>
              <w:autoSpaceDE w:val="0"/>
              <w:autoSpaceDN w:val="0"/>
              <w:adjustRightInd w:val="0"/>
              <w:spacing w:after="0" w:line="240" w:lineRule="auto"/>
              <w:ind w:left="-32"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244135,1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28962,0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6C4AEE" w:rsidP="001E33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31552</w:t>
            </w:r>
            <w:r w:rsidR="0056444B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7C6F20" w:rsidP="001E33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27104,0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50295,3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52176,8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AF5C26">
              <w:rPr>
                <w:rFonts w:ascii="Times New Roman" w:eastAsia="Times New Roman" w:hAnsi="Times New Roman" w:cs="Times New Roman"/>
              </w:rPr>
              <w:t>54064,8</w:t>
            </w:r>
          </w:p>
        </w:tc>
      </w:tr>
      <w:tr w:rsidR="00AF5C26" w:rsidRPr="00AF5C26" w:rsidTr="007C6F20">
        <w:trPr>
          <w:cantSplit/>
          <w:trHeight w:val="29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A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</w:tc>
      </w:tr>
      <w:tr w:rsidR="00AF5C26" w:rsidRPr="00AF5C26" w:rsidTr="00C23C4D">
        <w:trPr>
          <w:trHeight w:val="16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A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39289C" w:rsidP="001E331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AF5C26"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бюджета муниципального района «Ферзиковский район»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56444B" w:rsidP="001E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157895,6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15745,8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56444B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18408,3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7C6F20" w:rsidP="001E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27104,0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26">
              <w:rPr>
                <w:rFonts w:ascii="Times New Roman" w:eastAsia="Times New Roman" w:hAnsi="Times New Roman" w:cs="Times New Roman"/>
                <w:sz w:val="20"/>
                <w:szCs w:val="20"/>
              </w:rPr>
              <w:t>30988,8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26">
              <w:rPr>
                <w:rFonts w:ascii="Times New Roman" w:eastAsia="Times New Roman" w:hAnsi="Times New Roman" w:cs="Times New Roman"/>
                <w:sz w:val="20"/>
                <w:szCs w:val="20"/>
              </w:rPr>
              <w:t>32223,3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26">
              <w:rPr>
                <w:rFonts w:ascii="Times New Roman" w:eastAsia="Times New Roman" w:hAnsi="Times New Roman" w:cs="Times New Roman"/>
                <w:sz w:val="20"/>
                <w:szCs w:val="20"/>
              </w:rPr>
              <w:t>33425,4</w:t>
            </w:r>
          </w:p>
        </w:tc>
      </w:tr>
      <w:tr w:rsidR="00AF5C26" w:rsidRPr="00AF5C26" w:rsidTr="00C23C4D">
        <w:trPr>
          <w:trHeight w:val="112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26" w:rsidRPr="00AF5C26" w:rsidRDefault="00AF5C26" w:rsidP="00A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26" w:rsidRPr="00AF5C26" w:rsidRDefault="00AF5C26" w:rsidP="001E331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 бюджетов сельских поселений</w:t>
            </w:r>
          </w:p>
          <w:p w:rsidR="00AF5C26" w:rsidRPr="00AF5C26" w:rsidRDefault="00AF5C26" w:rsidP="001E331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5C26" w:rsidRPr="00AF5C26" w:rsidRDefault="00AF5C26" w:rsidP="001E331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86265,0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7C6F20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13136,6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6C4AEE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13143</w:t>
            </w:r>
            <w:r w:rsidR="0056444B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26">
              <w:rPr>
                <w:rFonts w:ascii="Times New Roman" w:eastAsia="Times New Roman" w:hAnsi="Times New Roman" w:cs="Times New Roman"/>
                <w:sz w:val="20"/>
                <w:szCs w:val="20"/>
              </w:rPr>
              <w:t>19306,5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26">
              <w:rPr>
                <w:rFonts w:ascii="Times New Roman" w:eastAsia="Times New Roman" w:hAnsi="Times New Roman" w:cs="Times New Roman"/>
                <w:sz w:val="20"/>
                <w:szCs w:val="20"/>
              </w:rPr>
              <w:t>19953,5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5C26" w:rsidRPr="00AF5C26" w:rsidRDefault="00AF5C26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C26">
              <w:rPr>
                <w:rFonts w:ascii="Times New Roman" w:eastAsia="Times New Roman" w:hAnsi="Times New Roman" w:cs="Times New Roman"/>
                <w:sz w:val="20"/>
                <w:szCs w:val="20"/>
              </w:rPr>
              <w:t>20639,4</w:t>
            </w:r>
          </w:p>
        </w:tc>
      </w:tr>
      <w:tr w:rsidR="0039289C" w:rsidRPr="00AF5C26" w:rsidTr="00C23C4D">
        <w:trPr>
          <w:trHeight w:val="11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AF5C26" w:rsidRDefault="0039289C" w:rsidP="00AF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9C" w:rsidRPr="00AF5C26" w:rsidRDefault="0039289C" w:rsidP="001E331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89C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89C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89C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89C" w:rsidRPr="00AF5C26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89C" w:rsidRPr="00AF5C26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89C" w:rsidRPr="00AF5C26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89C" w:rsidRPr="00AF5C26" w:rsidRDefault="0039289C" w:rsidP="001E331E">
            <w:pPr>
              <w:autoSpaceDE w:val="0"/>
              <w:autoSpaceDN w:val="0"/>
              <w:adjustRightInd w:val="0"/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C26" w:rsidRPr="00AF5C26" w:rsidTr="007C6F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AF5C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5C26" w:rsidRPr="00AF5C26" w:rsidRDefault="00AF5C26" w:rsidP="00AF5C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5C26" w:rsidRPr="00AF5C26" w:rsidRDefault="005537D5" w:rsidP="005537D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</w:t>
            </w:r>
            <w:r w:rsidR="00AF5C26"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</w:p>
          <w:p w:rsidR="00AF5C26" w:rsidRPr="00AF5C26" w:rsidRDefault="00AF5C26" w:rsidP="007C6F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реализации муниципальной программы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прирост количества посещений культурно-просветительских мероприятий, проведенных культурно-досуговыми учреждениями  на 10%;</w:t>
            </w:r>
          </w:p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количества посещений библиотек на одного жителя в год в 1,5 раза;</w:t>
            </w:r>
          </w:p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числа детей, охваченных дополнительным образованием в сфере культуры и искусства в 4 раза;</w:t>
            </w:r>
          </w:p>
          <w:p w:rsidR="00AF5C26" w:rsidRPr="00AF5C26" w:rsidRDefault="00AF5C26" w:rsidP="005537D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доли учреждений культуры,  подключ</w:t>
            </w:r>
            <w:r w:rsidR="004874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енных к сети «Интернет» в 3 раза</w:t>
            </w: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F5C26" w:rsidRPr="00AF5C26" w:rsidRDefault="00AF5C26" w:rsidP="005537D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недрение в культуру на селе инновационных технологий, превращение культуры в наиболее современную и привлекательную сферу  общественной деятельности;</w:t>
            </w:r>
          </w:p>
          <w:p w:rsidR="00AF5C26" w:rsidRPr="00AF5C26" w:rsidRDefault="00AF5C26" w:rsidP="005537D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качества управления и эффективности расходования бюджетных средств в сфере культуры;</w:t>
            </w:r>
          </w:p>
          <w:p w:rsidR="00AF5C26" w:rsidRPr="00AF5C26" w:rsidRDefault="00AF5C26" w:rsidP="005537D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AF5C26" w:rsidRPr="00AF5C26" w:rsidRDefault="00AF5C26" w:rsidP="005537D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работ муниципальных учреждений культуры, создание благоприятных условий для улучшения культурно-досугового обслуживания населения, укрепления материально-технической базы муниципальных учреждений культуры, развитие самодеятельного художественного творчества;</w:t>
            </w:r>
          </w:p>
          <w:p w:rsidR="00AF5C26" w:rsidRPr="00AF5C26" w:rsidRDefault="00AF5C26" w:rsidP="005537D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C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  <w:p w:rsidR="00AF5C26" w:rsidRPr="00AF5C26" w:rsidRDefault="00AF5C26" w:rsidP="005537D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C26" w:rsidRPr="00AF5C26" w:rsidTr="007C6F20">
        <w:trPr>
          <w:trHeight w:val="193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C26" w:rsidRPr="00AF5C26" w:rsidRDefault="00AF5C26" w:rsidP="00AF5C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C26" w:rsidRPr="00AF5C26" w:rsidRDefault="00AF5C26" w:rsidP="00AF5C2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F5C26" w:rsidRPr="00AF5C26" w:rsidRDefault="00AF5C26" w:rsidP="00AF5C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C26">
        <w:rPr>
          <w:rFonts w:ascii="Times New Roman" w:eastAsia="Times New Roman" w:hAnsi="Times New Roman" w:cs="Times New Roman"/>
          <w:lang w:eastAsia="ru-RU"/>
        </w:rPr>
        <w:t>*В муниципальную программу Развитие культуры на территории муниципального района «Ферзиковский район» не вошли мероприятия в отношении культурно-досугового учреждения сельского поселения «Поселок Ферзиково», в соответствии с пунктом 12 части 1 статьи 14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EC1880" w:rsidRDefault="00EC1880"/>
    <w:p w:rsidR="00D936F6" w:rsidRDefault="00D936F6"/>
    <w:p w:rsidR="00D936F6" w:rsidRDefault="00D936F6"/>
    <w:p w:rsidR="00D936F6" w:rsidRDefault="00D936F6"/>
    <w:p w:rsidR="00D936F6" w:rsidRDefault="00D936F6"/>
    <w:p w:rsidR="00D936F6" w:rsidRDefault="00D936F6"/>
    <w:p w:rsidR="00D936F6" w:rsidRDefault="00D936F6"/>
    <w:p w:rsidR="00D936F6" w:rsidRDefault="00D936F6"/>
    <w:p w:rsidR="00D936F6" w:rsidRPr="00AF5C26" w:rsidRDefault="00D936F6" w:rsidP="00D936F6">
      <w:pPr>
        <w:pageBreakBefore/>
        <w:autoSpaceDE w:val="0"/>
        <w:autoSpaceDN w:val="0"/>
        <w:adjustRightInd w:val="0"/>
        <w:spacing w:after="0" w:line="240" w:lineRule="auto"/>
        <w:ind w:left="6095"/>
        <w:outlineLvl w:val="0"/>
        <w:rPr>
          <w:rFonts w:ascii="Times New Roman" w:eastAsia="Times New Roman" w:hAnsi="Times New Roman" w:cs="Times New Roman"/>
          <w:lang w:eastAsia="ru-RU"/>
        </w:rPr>
      </w:pPr>
      <w:r w:rsidRPr="00AF5C2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D936F6" w:rsidRPr="00AF5C26" w:rsidRDefault="00D936F6" w:rsidP="00D936F6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AF5C26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муниципального района «Ферзиковский район» </w:t>
      </w:r>
    </w:p>
    <w:p w:rsidR="00D936F6" w:rsidRPr="00AF5C26" w:rsidRDefault="00D936F6" w:rsidP="00D936F6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AF5C2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730A6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0A4C51">
        <w:rPr>
          <w:rFonts w:ascii="Times New Roman" w:eastAsia="Times New Roman" w:hAnsi="Times New Roman" w:cs="Times New Roman"/>
          <w:u w:val="single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F5C26">
        <w:rPr>
          <w:rFonts w:ascii="Times New Roman" w:eastAsia="Times New Roman" w:hAnsi="Times New Roman" w:cs="Times New Roman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AF5C26">
        <w:rPr>
          <w:rFonts w:ascii="Times New Roman" w:eastAsia="Times New Roman" w:hAnsi="Times New Roman" w:cs="Times New Roman"/>
          <w:u w:val="single"/>
          <w:lang w:eastAsia="ru-RU"/>
        </w:rPr>
        <w:t xml:space="preserve"> года</w:t>
      </w:r>
      <w:r w:rsidRPr="00AF5C26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353E57" w:rsidRPr="00353E57">
        <w:rPr>
          <w:rFonts w:ascii="Times New Roman" w:eastAsia="Times New Roman" w:hAnsi="Times New Roman" w:cs="Times New Roman"/>
          <w:u w:val="single"/>
          <w:lang w:eastAsia="ru-RU"/>
        </w:rPr>
        <w:t>386</w:t>
      </w:r>
    </w:p>
    <w:p w:rsidR="00D936F6" w:rsidRDefault="00D936F6">
      <w:r>
        <w:tab/>
      </w:r>
    </w:p>
    <w:p w:rsidR="00D936F6" w:rsidRPr="00D936F6" w:rsidRDefault="00D936F6" w:rsidP="00D936F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3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объема финансовых ресурсов, необходимых для реализации муниципальной программы.</w:t>
      </w:r>
    </w:p>
    <w:p w:rsidR="00D936F6" w:rsidRPr="00D936F6" w:rsidRDefault="00D936F6" w:rsidP="00D936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6F6" w:rsidRPr="00D936F6" w:rsidRDefault="00D936F6" w:rsidP="00D936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6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финансовых ресурсов, необходимые для реализации программных мероприятий и обоснование объема финансовых ресурсов, необходимого для реализации программы, с разбивкой по годам, основным мероприятиям программы и источникам финансирования изложены в разделе 5 настоящей муниципальной программы.</w:t>
      </w:r>
    </w:p>
    <w:p w:rsidR="00D936F6" w:rsidRPr="00D936F6" w:rsidRDefault="00D936F6" w:rsidP="00D936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6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12 части 1 статьи 14 Федерального закона от 06 октября 2003 года №131-ФЗ «Об общих принципах организации местного самоуправления в Российской Федерации» к вопросам местного значения поселения относятся создание условий для организации досуга и обеспечения жителей поселения услугами организаций культуры.</w:t>
      </w:r>
    </w:p>
    <w:p w:rsidR="00D936F6" w:rsidRPr="00D936F6" w:rsidRDefault="00D936F6" w:rsidP="00D936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6F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4 статьи 15 Федерального закона от 06 октября 2003 года №131-ФЗ «Об общих принципах организации местного самоуправления в Российской Федерации» предусмотрена возможность заключения органами местного самоуправления отдельных поселений, входящих в состав муниципального района, соглашений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936F6" w:rsidRPr="00D936F6" w:rsidRDefault="00D936F6" w:rsidP="00D936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6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указанными выше правовыми нормами сельские поселения, входящие в состав муниципального района «Ферзиков</w:t>
      </w:r>
      <w:r w:rsidR="00601D4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936F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район» и заключающие соответствующие соглашения на период финансового года по передаче полномочий по созданию условий для организации досуга и обеспечения жителей поселения услугами организаций культуры на уровень муниципального района «Ферзиковский район» финансируют мероприятия настоящей муниципальной программы за счет бюджетов соответствующих сельских поселений в отношении учреждений культуры, находящихся на территории данных сельских поселений.</w:t>
      </w:r>
    </w:p>
    <w:p w:rsidR="00D936F6" w:rsidRPr="00D936F6" w:rsidRDefault="00D936F6" w:rsidP="00D936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4318"/>
        <w:gridCol w:w="819"/>
        <w:gridCol w:w="819"/>
        <w:gridCol w:w="819"/>
        <w:gridCol w:w="819"/>
        <w:gridCol w:w="819"/>
        <w:gridCol w:w="819"/>
      </w:tblGrid>
      <w:tr w:rsidR="00D936F6" w:rsidRPr="00D936F6" w:rsidTr="00CC149B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 программы:</w:t>
            </w:r>
          </w:p>
        </w:tc>
      </w:tr>
      <w:tr w:rsidR="00D936F6" w:rsidRPr="00D936F6" w:rsidTr="00CC149B">
        <w:trPr>
          <w:trHeight w:val="422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общедоступных библиотек в муниципальном районе «Ферзиковский район»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8912,3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56444B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8432,7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15011,6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16751,9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17330,0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17925,6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муниципального района «Ферзиковский район», итого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8832,7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56444B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15011,6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16751,9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17925,6</w:t>
            </w:r>
          </w:p>
        </w:tc>
      </w:tr>
      <w:tr w:rsidR="0039289C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Сохранение и поддержка традиционной народной культуры и </w:t>
            </w: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любительского творчества в муниципальных учреждениях культуры муниципальн</w:t>
            </w:r>
            <w:r w:rsidR="0048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района «Ферзиковский район»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12912,9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113E55" w:rsidP="0056444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56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18553,6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19913,2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муниципального района «Ферзиковский район», итого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3928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92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E37E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37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1879,4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2038,9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бюджетов сельских поселений, входящих в состав МР «Ферзиковский район», всего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113E55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10995,8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16674,2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17262,8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17874,3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дополнительного образования в сфере культуры и искусства в муниципальном районе «Ферзиковский район»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3384,9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56444B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5290,1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9163,8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9477,0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9780,4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муниципального района «Ферзиковский район», итого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3384,9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56444B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9780,4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Ремонт, реконструкция, благоустройство территорий учреждений культуры и дополнительного образования в сфере культуры и искусства, укрепление и развитие их материально-технической базы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56444B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1806,4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1828,1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муниципального района «Ферзиковский район», итого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56444B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428,1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бюджетов сельских поселений, входящих в состав МР «Ферзиковский район», всего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113E55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5537D5" w:rsidRDefault="00EB7AA5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1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обеспечению реа</w:t>
            </w:r>
            <w:r w:rsidR="0048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лизации муниципальной программы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6C4AEE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</w:t>
            </w:r>
            <w:r w:rsidR="0056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4367,4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4617,5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муниципального района «Ферзиковский район», итого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56444B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3252,4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бюджетов сельских поселений, входящих в состав МР «Ферзиковский район», всего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6C4AEE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564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1365,1</w:t>
            </w:r>
          </w:p>
        </w:tc>
      </w:tr>
      <w:tr w:rsidR="00D936F6" w:rsidRPr="00D936F6" w:rsidTr="00CC149B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Общий объем финансовых ресурсов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бюджета муниципального района «Ферзиковский район», итого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3928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  <w:r w:rsidR="00392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56444B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18408,3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27104,0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30988,8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32223,3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33425,4</w:t>
            </w: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бюджетов сельских поселений, входящих в состав МР «Ферзиковский район», всего (тыс. руб.)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13136,6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6C4AEE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1314</w:t>
            </w:r>
            <w:r w:rsidR="0056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19306,5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19953,5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20639,4</w:t>
            </w:r>
          </w:p>
        </w:tc>
      </w:tr>
      <w:tr w:rsidR="0039289C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9C" w:rsidRPr="00D936F6" w:rsidRDefault="0039289C" w:rsidP="00D936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36F6" w:rsidRPr="00D936F6" w:rsidTr="00CC149B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39289C">
            <w:pPr>
              <w:autoSpaceDE w:val="0"/>
              <w:autoSpaceDN w:val="0"/>
              <w:adjustRightInd w:val="0"/>
              <w:spacing w:after="0" w:line="240" w:lineRule="auto"/>
              <w:ind w:left="-86"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 w:rsidR="0039289C">
              <w:rPr>
                <w:rFonts w:ascii="Times New Roman" w:eastAsia="Times New Roman" w:hAnsi="Times New Roman" w:cs="Times New Roman"/>
                <w:b/>
              </w:rPr>
              <w:t>962,0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6C4AEE" w:rsidP="00D936F6">
            <w:pPr>
              <w:autoSpaceDE w:val="0"/>
              <w:autoSpaceDN w:val="0"/>
              <w:adjustRightInd w:val="0"/>
              <w:spacing w:after="0" w:line="240" w:lineRule="auto"/>
              <w:ind w:left="-86"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3155</w:t>
            </w:r>
            <w:r w:rsidR="0056444B">
              <w:rPr>
                <w:rFonts w:ascii="Times New Roman" w:eastAsia="Times New Roman" w:hAnsi="Times New Roman" w:cs="Times New Roman"/>
                <w:b/>
              </w:rPr>
              <w:t>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0A4C51" w:rsidP="00D936F6">
            <w:pPr>
              <w:autoSpaceDE w:val="0"/>
              <w:autoSpaceDN w:val="0"/>
              <w:adjustRightInd w:val="0"/>
              <w:spacing w:after="0" w:line="240" w:lineRule="auto"/>
              <w:ind w:left="-86"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27104,0</w:t>
            </w:r>
            <w:r w:rsidR="006959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86"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6F6">
              <w:rPr>
                <w:rFonts w:ascii="Times New Roman" w:eastAsia="Times New Roman" w:hAnsi="Times New Roman" w:cs="Times New Roman"/>
                <w:b/>
              </w:rPr>
              <w:t>50295,3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86"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6F6">
              <w:rPr>
                <w:rFonts w:ascii="Times New Roman" w:eastAsia="Times New Roman" w:hAnsi="Times New Roman" w:cs="Times New Roman"/>
                <w:b/>
              </w:rPr>
              <w:t>52176,8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F6" w:rsidRPr="00D936F6" w:rsidRDefault="00D936F6" w:rsidP="00D936F6">
            <w:pPr>
              <w:autoSpaceDE w:val="0"/>
              <w:autoSpaceDN w:val="0"/>
              <w:adjustRightInd w:val="0"/>
              <w:spacing w:after="0" w:line="240" w:lineRule="auto"/>
              <w:ind w:left="-86"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6F6">
              <w:rPr>
                <w:rFonts w:ascii="Times New Roman" w:eastAsia="Times New Roman" w:hAnsi="Times New Roman" w:cs="Times New Roman"/>
                <w:b/>
              </w:rPr>
              <w:t>54064,8</w:t>
            </w:r>
          </w:p>
        </w:tc>
      </w:tr>
    </w:tbl>
    <w:p w:rsidR="00D936F6" w:rsidRPr="00D936F6" w:rsidRDefault="00D936F6" w:rsidP="00D936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6F6" w:rsidRPr="00D936F6" w:rsidRDefault="00D936F6" w:rsidP="00D936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мероприятий муниципальной программы, в соответствии с Федеральным законом от 06 октября 2003 года №131-ФЗ «Об общих принципах организации местного </w:t>
      </w:r>
      <w:r w:rsidRPr="00D936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самоуправления в Российской Федерации» реализуются за счет средств бюджета муниципального образования «Ферзиковский район».</w:t>
      </w:r>
    </w:p>
    <w:p w:rsidR="00D936F6" w:rsidRPr="00D936F6" w:rsidRDefault="00D936F6" w:rsidP="00D936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финансирования, мероприятия программы могут быть выполнены за счет межбюджетных трансфертов из бюджета Калужской области на основании дополнительных Соглашений, либо в рамках выполнения  государственных программ Калужской области в сфере культуры.</w:t>
      </w:r>
    </w:p>
    <w:p w:rsidR="00D936F6" w:rsidRPr="00D936F6" w:rsidRDefault="00D936F6" w:rsidP="00D936F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  <w:r w:rsidRPr="00D936F6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 xml:space="preserve">Объем финансовых ресурсов из средств районного бюджета на реализацию мероприятий муниципальной программы подлежит уточнению при принятии бюджета муниципального района «Ферзиковский район» на очередной финансовой год и плановый период, в установленном порядке. </w:t>
      </w:r>
    </w:p>
    <w:p w:rsidR="00D936F6" w:rsidRDefault="00D936F6" w:rsidP="00D936F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  <w:r w:rsidRPr="00D936F6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Выполнение муниципальной программы возможно в рамках финансового обеспечения</w:t>
      </w:r>
      <w:r w:rsidR="00717B89"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t>.</w:t>
      </w:r>
    </w:p>
    <w:p w:rsidR="00353E57" w:rsidRDefault="00353E57" w:rsidP="00D936F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  <w:br w:type="page"/>
      </w:r>
    </w:p>
    <w:p w:rsidR="00353E57" w:rsidRDefault="00353E57" w:rsidP="00353E57">
      <w:pPr>
        <w:pageBreakBefore/>
        <w:autoSpaceDE w:val="0"/>
        <w:autoSpaceDN w:val="0"/>
        <w:adjustRightInd w:val="0"/>
        <w:spacing w:after="0" w:line="240" w:lineRule="auto"/>
        <w:ind w:left="9358" w:firstLine="554"/>
        <w:outlineLvl w:val="0"/>
        <w:rPr>
          <w:rFonts w:ascii="Times New Roman" w:eastAsia="Times New Roman" w:hAnsi="Times New Roman" w:cs="Times New Roman"/>
          <w:lang w:eastAsia="ru-RU"/>
        </w:rPr>
        <w:sectPr w:rsidR="00353E57" w:rsidSect="00B060A7">
          <w:headerReference w:type="default" r:id="rId12"/>
          <w:pgSz w:w="11909" w:h="16834"/>
          <w:pgMar w:top="394" w:right="851" w:bottom="567" w:left="1134" w:header="142" w:footer="261" w:gutter="0"/>
          <w:cols w:space="60"/>
          <w:noEndnote/>
        </w:sectPr>
      </w:pPr>
    </w:p>
    <w:p w:rsidR="00353E57" w:rsidRPr="00353E57" w:rsidRDefault="00353E57" w:rsidP="00353E57">
      <w:pPr>
        <w:pageBreakBefore/>
        <w:autoSpaceDE w:val="0"/>
        <w:autoSpaceDN w:val="0"/>
        <w:adjustRightInd w:val="0"/>
        <w:spacing w:after="0" w:line="240" w:lineRule="auto"/>
        <w:ind w:left="9358" w:firstLine="554"/>
        <w:outlineLvl w:val="0"/>
        <w:rPr>
          <w:rFonts w:ascii="Times New Roman" w:eastAsia="Times New Roman" w:hAnsi="Times New Roman" w:cs="Times New Roman"/>
          <w:lang w:eastAsia="ru-RU"/>
        </w:rPr>
      </w:pPr>
      <w:r w:rsidRPr="00353E57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353E57" w:rsidRPr="00353E57" w:rsidRDefault="00353E57" w:rsidP="00353E57">
      <w:pPr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eastAsia="Times New Roman" w:hAnsi="Times New Roman" w:cs="Times New Roman"/>
          <w:lang w:eastAsia="ru-RU"/>
        </w:rPr>
      </w:pPr>
      <w:r w:rsidRPr="00353E57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муниципального района «Ферзиковский район» </w:t>
      </w:r>
    </w:p>
    <w:p w:rsidR="00353E57" w:rsidRPr="00353E57" w:rsidRDefault="00353E57" w:rsidP="00353E57">
      <w:pPr>
        <w:autoSpaceDE w:val="0"/>
        <w:autoSpaceDN w:val="0"/>
        <w:adjustRightInd w:val="0"/>
        <w:spacing w:after="0" w:line="240" w:lineRule="auto"/>
        <w:ind w:left="9636" w:firstLine="276"/>
        <w:outlineLvl w:val="0"/>
        <w:rPr>
          <w:rFonts w:ascii="Times New Roman" w:eastAsia="Times New Roman" w:hAnsi="Times New Roman" w:cs="Times New Roman"/>
          <w:lang w:eastAsia="ru-RU"/>
        </w:rPr>
      </w:pPr>
      <w:r w:rsidRPr="00353E57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353E57">
        <w:rPr>
          <w:rFonts w:ascii="Times New Roman" w:eastAsia="Times New Roman" w:hAnsi="Times New Roman" w:cs="Times New Roman"/>
          <w:u w:val="single"/>
          <w:lang w:eastAsia="ru-RU"/>
        </w:rPr>
        <w:t>19 октября  2015 года</w:t>
      </w:r>
      <w:r w:rsidRPr="00353E57">
        <w:rPr>
          <w:rFonts w:ascii="Times New Roman" w:eastAsia="Times New Roman" w:hAnsi="Times New Roman" w:cs="Times New Roman"/>
          <w:lang w:eastAsia="ru-RU"/>
        </w:rPr>
        <w:t xml:space="preserve"> №_____</w:t>
      </w:r>
    </w:p>
    <w:p w:rsidR="00353E57" w:rsidRPr="00353E57" w:rsidRDefault="00353E57" w:rsidP="00353E57">
      <w:pPr>
        <w:spacing w:after="0" w:line="255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3E57" w:rsidRPr="00353E57" w:rsidRDefault="00353E57" w:rsidP="00353E57">
      <w:pPr>
        <w:spacing w:after="0" w:line="255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3E57" w:rsidRPr="00353E57" w:rsidRDefault="00353E57" w:rsidP="00353E57">
      <w:pPr>
        <w:spacing w:after="0" w:line="255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3E57" w:rsidRPr="00353E57" w:rsidRDefault="00353E57" w:rsidP="00353E57">
      <w:pPr>
        <w:spacing w:after="0" w:line="255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3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Перечень мероприятий муниципальной программы </w:t>
      </w:r>
    </w:p>
    <w:p w:rsidR="00353E57" w:rsidRPr="00353E57" w:rsidRDefault="00353E57" w:rsidP="0035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4146"/>
        <w:gridCol w:w="1273"/>
        <w:gridCol w:w="1134"/>
        <w:gridCol w:w="1417"/>
        <w:gridCol w:w="1276"/>
        <w:gridCol w:w="855"/>
        <w:gridCol w:w="996"/>
        <w:gridCol w:w="866"/>
        <w:gridCol w:w="16"/>
        <w:gridCol w:w="965"/>
        <w:gridCol w:w="992"/>
        <w:gridCol w:w="992"/>
      </w:tblGrid>
      <w:tr w:rsidR="00353E57" w:rsidRPr="00353E57" w:rsidTr="009472E3">
        <w:trPr>
          <w:trHeight w:val="20"/>
          <w:tblHeader/>
        </w:trPr>
        <w:tc>
          <w:tcPr>
            <w:tcW w:w="666" w:type="dxa"/>
            <w:vMerge w:val="restart"/>
          </w:tcPr>
          <w:p w:rsidR="00353E57" w:rsidRPr="00353E57" w:rsidRDefault="00353E57" w:rsidP="00353E5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53E57" w:rsidRPr="00353E57" w:rsidRDefault="00353E57" w:rsidP="00353E5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8" w:type="dxa"/>
            <w:vMerge w:val="restart"/>
          </w:tcPr>
          <w:p w:rsidR="00353E57" w:rsidRPr="00353E57" w:rsidRDefault="00353E57" w:rsidP="00353E5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</w:tcPr>
          <w:p w:rsidR="00353E57" w:rsidRPr="00353E57" w:rsidRDefault="00353E57" w:rsidP="00601D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353E57" w:rsidRPr="00353E57" w:rsidRDefault="00353E57" w:rsidP="00353E5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Участник программы</w:t>
            </w:r>
          </w:p>
        </w:tc>
        <w:tc>
          <w:tcPr>
            <w:tcW w:w="1417" w:type="dxa"/>
            <w:vMerge w:val="restart"/>
          </w:tcPr>
          <w:p w:rsidR="00353E57" w:rsidRPr="00353E57" w:rsidRDefault="00353E57" w:rsidP="00601D44">
            <w:pPr>
              <w:spacing w:after="0" w:line="216" w:lineRule="auto"/>
              <w:ind w:left="-109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53E57" w:rsidRPr="00353E57" w:rsidRDefault="00353E57" w:rsidP="00353E5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Сумма расходов, всего</w:t>
            </w:r>
          </w:p>
          <w:p w:rsidR="00353E57" w:rsidRPr="00353E57" w:rsidRDefault="00353E57" w:rsidP="00353E5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5678" w:type="dxa"/>
            <w:gridSpan w:val="7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5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353E57" w:rsidRPr="00353E57" w:rsidTr="009472E3">
        <w:trPr>
          <w:trHeight w:val="616"/>
          <w:tblHeader/>
        </w:trPr>
        <w:tc>
          <w:tcPr>
            <w:tcW w:w="666" w:type="dxa"/>
            <w:vMerge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8" w:type="dxa"/>
            <w:vMerge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16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16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общедоступных библиотек в муниципальном районе «Ферзиковский район»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ЦБС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84284,5</w:t>
            </w: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8832,7</w:t>
            </w: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8432,7</w:t>
            </w: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15011,6</w:t>
            </w: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16751,9</w:t>
            </w: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17330,0</w:t>
            </w: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17925,6</w:t>
            </w:r>
          </w:p>
          <w:p w:rsidR="00353E57" w:rsidRPr="00353E57" w:rsidRDefault="00353E57" w:rsidP="00353E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муниципальной услуги по обеспечению прав граждан на библиотечное обслуживание в общедоступных библиотеках муниципального района «Ферзиковский район». Финансовое обеспечение деятельности муниципального казенного учреждения культуры  муниципального района «Ферзиковский район» «Централизованная библиотечная система» (далее - МКУК «ЦБС»)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ЦБС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6525,5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1075,0</w:t>
            </w: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1176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повышение качества и расширение спектра библиотечных  услуг, развитие поддержки чтения. Проведение выставок, акций, конкурсов, презентаций, фестивалей, встреч с читателями.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ЦБС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обеспечение деятельности  общедоступных библиотек и повышение </w:t>
            </w: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профессионального уровня библиотечных работников. Проведение профессиональных конкурсов, обучений и семинаров.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 xml:space="preserve">МКУК </w:t>
            </w:r>
            <w:r w:rsidRPr="00353E57">
              <w:rPr>
                <w:rFonts w:ascii="Times New Roman" w:eastAsia="Times New Roman" w:hAnsi="Times New Roman" w:cs="Times New Roman"/>
              </w:rPr>
              <w:lastRenderedPageBreak/>
              <w:t>ЦБС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МР «Ферзиковс</w:t>
            </w: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Комплектование фондов документов муниципальных библиотек района и подписка на периодические издания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ЦБС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4084,0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882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96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left="-91" w:right="-104"/>
              <w:rPr>
                <w:rFonts w:ascii="Times New Roman" w:eastAsia="Times New Roman" w:hAnsi="Times New Roman" w:cs="Times New Roman"/>
                <w:noProof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МКУК «ЦБС» и установления им оплаты труда в соответствии с действующим законодательством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ЦБС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ind w:left="-9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ind w:left="-95" w:right="-12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ind w:left="-9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73425,0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7345,7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7199,2</w:t>
            </w: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13206,6</w:t>
            </w: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14776,9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15676,6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left="-91"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подключению общедоступных библиотек муниципальных образований к сети Интернет и развития системы библиотечного дела с учетом задачи расширения </w:t>
            </w:r>
            <w:proofErr w:type="spellStart"/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инфармационных</w:t>
            </w:r>
            <w:proofErr w:type="spellEnd"/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и оцифровки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ЦБС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ind w:left="-9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ind w:left="-9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right="-62" w:firstLine="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и поддержка традиционной народной культуры и любительского творчества в муниципальных учреждениях культуры муниципального района «Ферзиковский район».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КДО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10894,3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74254,1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1465,9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11447,0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1865,7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10995,8</w:t>
            </w: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1711,2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1879,4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16674,2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1933,2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17262,8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2038,9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17874,3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right="-62" w:firstLine="35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муниципальной услуги муниципальным казенным учреждением культуры  муниципального района «Ферзиковский район» «Культурно-досуговое объединение» (далее - МКУК «КДО»)  по созданию условий для организации досуга и занятий народным творчеством населения. Финансовое обеспечение деятельности МКУК КДО.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КДО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1457,6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11211,7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1669,3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181,1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2586,7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2754,8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205,5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2933,9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 организация культурно-массовых мероприятий на территории </w:t>
            </w: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«Ферзиковский район», фестивалей, праздников, выставок, конкурсов, программ, спектаклей, акций, семинаров, поддержка клубов по интересам, народных коллективов и др.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 xml:space="preserve">МКУК </w:t>
            </w:r>
            <w:r w:rsidRPr="00353E57">
              <w:rPr>
                <w:rFonts w:ascii="Times New Roman" w:eastAsia="Times New Roman" w:hAnsi="Times New Roman" w:cs="Times New Roman"/>
              </w:rPr>
              <w:lastRenderedPageBreak/>
              <w:t>КДО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МР «Ферзиковс</w:t>
            </w: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1788,0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4154,9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1010,0</w:t>
            </w: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Участие в областных, межрегиональных и муниципальных конкурсах, фестивалях, выставках произведений народного художественного творчества, обменных творческих акциях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КДО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МКУК «КДО» и установления им оплаты труда в соответствии с действующим законодательством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МКУК КДО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7418,7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58767,5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907,9 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8792,8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1137,7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8718,8</w:t>
            </w:r>
          </w:p>
        </w:tc>
        <w:tc>
          <w:tcPr>
            <w:tcW w:w="882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1051,2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1398,3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13347,5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1440,2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13748,0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1483,4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14160,4</w:t>
            </w:r>
          </w:p>
        </w:tc>
      </w:tr>
      <w:tr w:rsidR="00353E57" w:rsidRPr="00353E57" w:rsidTr="009472E3"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дополнительного образования в сфере культуры и искусства в муниципальном районе «Ферзиковский район»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ДМШ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</w:t>
            </w: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44479,1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3384,9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5290,1</w:t>
            </w:r>
          </w:p>
        </w:tc>
        <w:tc>
          <w:tcPr>
            <w:tcW w:w="882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7382,9</w:t>
            </w:r>
          </w:p>
        </w:tc>
        <w:tc>
          <w:tcPr>
            <w:tcW w:w="96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9163,8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9477,0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9780,4</w:t>
            </w:r>
          </w:p>
        </w:tc>
      </w:tr>
      <w:tr w:rsidR="00353E57" w:rsidRPr="00353E57" w:rsidTr="009472E3"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 xml:space="preserve">Оказание муниципальной услуги по предоставлению дополнительного образования в сфере культуры и искусства </w:t>
            </w: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казенным учреждением дополнительного образования детей  МР «Ферзиковский район» «Ферзиковская детская музыкальная школа» (далее – ДМШ). Финансовое обеспечение деятельности ДМШ.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ДМШ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27907,7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882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96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550,3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592,6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637,6</w:t>
            </w:r>
          </w:p>
        </w:tc>
      </w:tr>
      <w:tr w:rsidR="00353E57" w:rsidRPr="00353E57" w:rsidTr="009472E3"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Участие в межрегиональных, областных и муниципальных творческих конкурсах и фестивалях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ДМШ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</w:t>
            </w: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505,0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25,0</w:t>
            </w:r>
          </w:p>
        </w:tc>
        <w:tc>
          <w:tcPr>
            <w:tcW w:w="882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3E57" w:rsidRPr="00353E57" w:rsidTr="009472E3"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праздников, выставок, акций, конкурсов, презентаций, семинаров, фестивалей, профессиональных конкурсов и др.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ДМШ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53E57" w:rsidRPr="00353E57" w:rsidTr="009472E3"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ДМШ и установления им оплаты труда в соответствии с действующим законодательством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</w:rPr>
              <w:t>ДМШ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40413,4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2826,1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4995,8</w:t>
            </w:r>
          </w:p>
        </w:tc>
        <w:tc>
          <w:tcPr>
            <w:tcW w:w="882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6740,8</w:t>
            </w:r>
          </w:p>
        </w:tc>
        <w:tc>
          <w:tcPr>
            <w:tcW w:w="96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8363,5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8614,4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8872,8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МКУК ЦБС</w:t>
            </w:r>
          </w:p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МКУК КДО </w:t>
            </w:r>
          </w:p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МР «Ферзиковский район» 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1800,7</w:t>
            </w: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5888,5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128,5</w:t>
            </w: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996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400,0</w:t>
            </w: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1096,0</w:t>
            </w:r>
          </w:p>
        </w:tc>
        <w:tc>
          <w:tcPr>
            <w:tcW w:w="866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118,5</w:t>
            </w: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306,2</w:t>
            </w: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419,4</w:t>
            </w: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1387,0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428,1</w:t>
            </w: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1400,0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Реконструкции, ремонты и благоустройство территорий общедоступных  библиотек на территории муниципального района «Ферзиковский район»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МКУК ЦБС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6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Реконструкции, ремонты и благоустройство территорий культурно-досуговых учреждений на территории муниципального района «Ферзиковский район»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МКУК КДО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2906,5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99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86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специального оборудования (музыкальных инструментов, свето- и </w:t>
            </w:r>
            <w:proofErr w:type="spellStart"/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-технического оборудования) для учреждений культуры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МКУК КДО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2535,0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86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Приобретение сценических костюмов для учреждений культуры муниципального района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МКУК КДО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Создание  информационно-коммуникационной сети муниципальных учреждений культуры</w:t>
            </w: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МКУК КДО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Модернизация библиотечно-информационного обслуживания</w:t>
            </w:r>
            <w:r w:rsidRPr="00353E57">
              <w:rPr>
                <w:rFonts w:ascii="Times New Roman" w:eastAsia="Times New Roman" w:hAnsi="Times New Roman" w:cs="Times New Roman"/>
                <w:bCs/>
                <w:lang w:eastAsia="ru-RU"/>
              </w:rPr>
              <w:t>. Внедрение новых информационно-коммуникационных технологий библиотечного обслуживания населения муниципального района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МКУК ЦБС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48" w:type="dxa"/>
            <w:vAlign w:val="center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специального оборудования (музыкальных инструментов, свето- и </w:t>
            </w:r>
            <w:proofErr w:type="spellStart"/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-технического оборудования) для учреждения </w:t>
            </w:r>
            <w:proofErr w:type="spellStart"/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допобразования</w:t>
            </w:r>
            <w:proofErr w:type="spellEnd"/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 xml:space="preserve"> детей в сфере культуры и искусства</w:t>
            </w:r>
          </w:p>
        </w:tc>
        <w:tc>
          <w:tcPr>
            <w:tcW w:w="1274" w:type="dxa"/>
            <w:vAlign w:val="center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ДМШ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855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77" w:type="dxa"/>
            <w:gridSpan w:val="2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992" w:type="dxa"/>
            <w:vAlign w:val="center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8" w:type="dxa"/>
          </w:tcPr>
          <w:p w:rsidR="00353E57" w:rsidRPr="00353E57" w:rsidRDefault="00353E57" w:rsidP="00353E57">
            <w:pPr>
              <w:spacing w:after="0" w:line="228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 программы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spacing w:after="0" w:line="228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Отдел развития социальной сферы администрации МР «Ферзиковский район»</w:t>
            </w: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16437,0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53E57" w:rsidRPr="00353E57" w:rsidRDefault="00353E57" w:rsidP="00353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6037,3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1933,8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1069,1</w:t>
            </w:r>
          </w:p>
        </w:tc>
        <w:tc>
          <w:tcPr>
            <w:tcW w:w="99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2419,8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1052,1</w:t>
            </w:r>
          </w:p>
        </w:tc>
        <w:tc>
          <w:tcPr>
            <w:tcW w:w="86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2879,8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2887,5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1247,3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3063,7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1303,7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3252,4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1365,1</w:t>
            </w:r>
          </w:p>
        </w:tc>
      </w:tr>
      <w:tr w:rsidR="00353E57" w:rsidRPr="00353E57" w:rsidTr="009472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6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8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27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 МР «Ферзиковский район»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Бюджеты сельских поселений</w:t>
            </w: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E57" w:rsidRPr="00353E57" w:rsidRDefault="00353E57" w:rsidP="00353E57">
            <w:pPr>
              <w:autoSpaceDE w:val="0"/>
              <w:autoSpaceDN w:val="0"/>
              <w:adjustRightInd w:val="0"/>
              <w:spacing w:after="0" w:line="228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157895,6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86179,9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5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15745,8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13136,6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79,6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18408,3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13143,9</w:t>
            </w:r>
          </w:p>
        </w:tc>
        <w:tc>
          <w:tcPr>
            <w:tcW w:w="866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27104,0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30988,8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19306,5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32223,3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19953,5</w:t>
            </w:r>
          </w:p>
        </w:tc>
        <w:tc>
          <w:tcPr>
            <w:tcW w:w="992" w:type="dxa"/>
          </w:tcPr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33425,4</w:t>
            </w: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53E57" w:rsidRPr="00353E57" w:rsidRDefault="00353E57" w:rsidP="00353E5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20639,4</w:t>
            </w:r>
          </w:p>
        </w:tc>
      </w:tr>
    </w:tbl>
    <w:p w:rsidR="00353E57" w:rsidRPr="00353E57" w:rsidRDefault="00353E57" w:rsidP="00353E5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E57" w:rsidRDefault="00353E57" w:rsidP="00353E5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53E57" w:rsidSect="00353E57">
          <w:pgSz w:w="16834" w:h="11909" w:orient="landscape"/>
          <w:pgMar w:top="1134" w:right="391" w:bottom="851" w:left="567" w:header="142" w:footer="261" w:gutter="0"/>
          <w:cols w:space="60"/>
          <w:noEndnote/>
        </w:sectPr>
      </w:pPr>
    </w:p>
    <w:p w:rsidR="00353E57" w:rsidRPr="00353E57" w:rsidRDefault="00353E57" w:rsidP="00353E5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E57" w:rsidRPr="00353E57" w:rsidRDefault="00353E57" w:rsidP="0035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3E57" w:rsidRPr="00353E57" w:rsidRDefault="00353E57" w:rsidP="0035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57" w:rsidRPr="00353E57" w:rsidRDefault="00353E57" w:rsidP="0035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99E" w:rsidRPr="00D936F6" w:rsidRDefault="0063399E" w:rsidP="00D936F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6"/>
          <w:szCs w:val="26"/>
          <w:lang w:eastAsia="hi-IN" w:bidi="hi-IN"/>
        </w:rPr>
      </w:pPr>
    </w:p>
    <w:sectPr w:rsidR="0063399E" w:rsidRPr="00D936F6" w:rsidSect="00B060A7">
      <w:pgSz w:w="11909" w:h="16834"/>
      <w:pgMar w:top="394" w:right="851" w:bottom="567" w:left="1134" w:header="142" w:footer="26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5F" w:rsidRDefault="00E2335F" w:rsidP="00D936F6">
      <w:pPr>
        <w:spacing w:after="0" w:line="240" w:lineRule="auto"/>
      </w:pPr>
      <w:r>
        <w:separator/>
      </w:r>
    </w:p>
  </w:endnote>
  <w:endnote w:type="continuationSeparator" w:id="0">
    <w:p w:rsidR="00E2335F" w:rsidRDefault="00E2335F" w:rsidP="00D9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5F" w:rsidRDefault="00E2335F" w:rsidP="00D936F6">
      <w:pPr>
        <w:spacing w:after="0" w:line="240" w:lineRule="auto"/>
      </w:pPr>
      <w:r>
        <w:separator/>
      </w:r>
    </w:p>
  </w:footnote>
  <w:footnote w:type="continuationSeparator" w:id="0">
    <w:p w:rsidR="00E2335F" w:rsidRDefault="00E2335F" w:rsidP="00D9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F6" w:rsidRDefault="00D936F6">
    <w:pPr>
      <w:pStyle w:val="a3"/>
    </w:pPr>
  </w:p>
  <w:p w:rsidR="00D936F6" w:rsidRDefault="00D936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E48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BE3E04"/>
    <w:multiLevelType w:val="hybridMultilevel"/>
    <w:tmpl w:val="26168AB4"/>
    <w:lvl w:ilvl="0" w:tplc="9FF05B82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5D21"/>
    <w:multiLevelType w:val="hybridMultilevel"/>
    <w:tmpl w:val="9FFE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26"/>
    <w:rsid w:val="00036B28"/>
    <w:rsid w:val="000A4C51"/>
    <w:rsid w:val="000A5114"/>
    <w:rsid w:val="00113E55"/>
    <w:rsid w:val="001E331E"/>
    <w:rsid w:val="00257C71"/>
    <w:rsid w:val="002B710F"/>
    <w:rsid w:val="00345467"/>
    <w:rsid w:val="00353E57"/>
    <w:rsid w:val="00377619"/>
    <w:rsid w:val="0039289C"/>
    <w:rsid w:val="003B02FB"/>
    <w:rsid w:val="003E7E92"/>
    <w:rsid w:val="004874A1"/>
    <w:rsid w:val="004F6FB3"/>
    <w:rsid w:val="005537D5"/>
    <w:rsid w:val="0056444B"/>
    <w:rsid w:val="005B11FB"/>
    <w:rsid w:val="00601D44"/>
    <w:rsid w:val="0063399E"/>
    <w:rsid w:val="00692EA9"/>
    <w:rsid w:val="006959CE"/>
    <w:rsid w:val="006C4AEE"/>
    <w:rsid w:val="006D01BD"/>
    <w:rsid w:val="00717B89"/>
    <w:rsid w:val="007C6F20"/>
    <w:rsid w:val="00806A84"/>
    <w:rsid w:val="008730A6"/>
    <w:rsid w:val="008A30C9"/>
    <w:rsid w:val="008B31F3"/>
    <w:rsid w:val="008F189B"/>
    <w:rsid w:val="00916F9F"/>
    <w:rsid w:val="00927640"/>
    <w:rsid w:val="00A01F56"/>
    <w:rsid w:val="00A430CA"/>
    <w:rsid w:val="00AF5C26"/>
    <w:rsid w:val="00B060A7"/>
    <w:rsid w:val="00B73F37"/>
    <w:rsid w:val="00C23C4D"/>
    <w:rsid w:val="00C74949"/>
    <w:rsid w:val="00D559B7"/>
    <w:rsid w:val="00D936F6"/>
    <w:rsid w:val="00DA3B98"/>
    <w:rsid w:val="00E2335F"/>
    <w:rsid w:val="00E37E63"/>
    <w:rsid w:val="00EB7AA5"/>
    <w:rsid w:val="00EC1880"/>
    <w:rsid w:val="00EF3BB8"/>
    <w:rsid w:val="00F159CE"/>
    <w:rsid w:val="00F612EC"/>
    <w:rsid w:val="00F97FDE"/>
    <w:rsid w:val="00FB5726"/>
    <w:rsid w:val="00FE2B2F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6F6"/>
  </w:style>
  <w:style w:type="paragraph" w:styleId="a5">
    <w:name w:val="footer"/>
    <w:basedOn w:val="a"/>
    <w:link w:val="a6"/>
    <w:uiPriority w:val="99"/>
    <w:unhideWhenUsed/>
    <w:rsid w:val="00D9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6F6"/>
  </w:style>
  <w:style w:type="paragraph" w:styleId="a7">
    <w:name w:val="Balloon Text"/>
    <w:basedOn w:val="a"/>
    <w:link w:val="a8"/>
    <w:uiPriority w:val="99"/>
    <w:semiHidden/>
    <w:unhideWhenUsed/>
    <w:rsid w:val="00DA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6F6"/>
  </w:style>
  <w:style w:type="paragraph" w:styleId="a5">
    <w:name w:val="footer"/>
    <w:basedOn w:val="a"/>
    <w:link w:val="a6"/>
    <w:uiPriority w:val="99"/>
    <w:unhideWhenUsed/>
    <w:rsid w:val="00D9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6F6"/>
  </w:style>
  <w:style w:type="paragraph" w:styleId="a7">
    <w:name w:val="Balloon Text"/>
    <w:basedOn w:val="a"/>
    <w:link w:val="a8"/>
    <w:uiPriority w:val="99"/>
    <w:semiHidden/>
    <w:unhideWhenUsed/>
    <w:rsid w:val="00DA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rzvesti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CD9E-63DE-416B-A48E-4B88D944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2015-10-19T07:37:00Z</cp:lastPrinted>
  <dcterms:created xsi:type="dcterms:W3CDTF">2016-07-06T07:09:00Z</dcterms:created>
  <dcterms:modified xsi:type="dcterms:W3CDTF">2016-07-06T07:09:00Z</dcterms:modified>
</cp:coreProperties>
</file>