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5" w:rsidRPr="0069534A" w:rsidRDefault="00D31D55" w:rsidP="00F142CA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6"/>
        <w:gridCol w:w="7324"/>
      </w:tblGrid>
      <w:tr w:rsidR="00D31D55" w:rsidRPr="004F1100" w:rsidTr="003B6A86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C47280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 администрации МР «Ферзиковский район» № 703 от 17октября  2014 года   </w:t>
            </w:r>
          </w:p>
        </w:tc>
      </w:tr>
      <w:tr w:rsidR="00D31D55" w:rsidRPr="004F1100" w:rsidTr="003B6A86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>
              <w:t>Отдел развития социальной сферы администрации (ИРО) МР «Ферзиковский район»</w:t>
            </w:r>
          </w:p>
        </w:tc>
      </w:tr>
      <w:tr w:rsidR="00D31D55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>
              <w:t>Развитие  культуры  на территории   муниципального  района «Ферзиковский район» на 2015-2020 годы</w:t>
            </w:r>
          </w:p>
        </w:tc>
      </w:tr>
      <w:tr w:rsidR="00D31D55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1B1B94" w:rsidRDefault="00D31D55" w:rsidP="005604E2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развития социальной сферы администрации МР «Ферзиковский район» Горохова Наталья Владимировна</w:t>
            </w:r>
          </w:p>
        </w:tc>
      </w:tr>
    </w:tbl>
    <w:p w:rsidR="00014AFF" w:rsidRDefault="00014AFF" w:rsidP="00F142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8"/>
      <w:bookmarkEnd w:id="0"/>
    </w:p>
    <w:p w:rsidR="00D31D55" w:rsidRPr="00C47280" w:rsidRDefault="00D31D55" w:rsidP="00F142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280">
        <w:rPr>
          <w:b/>
          <w:sz w:val="28"/>
          <w:szCs w:val="28"/>
        </w:rPr>
        <w:t>Отчет о реализации</w:t>
      </w:r>
      <w:r>
        <w:rPr>
          <w:b/>
          <w:sz w:val="28"/>
          <w:szCs w:val="28"/>
        </w:rPr>
        <w:t xml:space="preserve"> муниципальной программы за 2017</w:t>
      </w:r>
      <w:r w:rsidRPr="00C47280">
        <w:rPr>
          <w:b/>
          <w:sz w:val="28"/>
          <w:szCs w:val="28"/>
        </w:rPr>
        <w:t xml:space="preserve"> год</w:t>
      </w:r>
    </w:p>
    <w:p w:rsidR="00D31D55" w:rsidRPr="00C47280" w:rsidRDefault="00D31D55" w:rsidP="00F14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800"/>
        <w:gridCol w:w="1440"/>
        <w:gridCol w:w="1260"/>
        <w:gridCol w:w="720"/>
        <w:gridCol w:w="900"/>
        <w:gridCol w:w="900"/>
        <w:gridCol w:w="720"/>
        <w:gridCol w:w="900"/>
        <w:gridCol w:w="720"/>
      </w:tblGrid>
      <w:tr w:rsidR="00D31D55" w:rsidRPr="002B1F1F" w:rsidTr="00006D04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№</w:t>
            </w:r>
            <w:r w:rsidRPr="002B1F1F">
              <w:rPr>
                <w:sz w:val="18"/>
                <w:szCs w:val="18"/>
              </w:rPr>
              <w:br/>
            </w:r>
            <w:proofErr w:type="gramStart"/>
            <w:r w:rsidRPr="002B1F1F">
              <w:rPr>
                <w:sz w:val="18"/>
                <w:szCs w:val="18"/>
              </w:rPr>
              <w:t>п</w:t>
            </w:r>
            <w:proofErr w:type="gramEnd"/>
            <w:r w:rsidRPr="002B1F1F">
              <w:rPr>
                <w:sz w:val="18"/>
                <w:szCs w:val="18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C4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Наименование</w:t>
            </w:r>
            <w:r w:rsidRPr="002B1F1F">
              <w:rPr>
                <w:sz w:val="18"/>
                <w:szCs w:val="18"/>
              </w:rPr>
              <w:br/>
              <w:t xml:space="preserve">подпрограмм  </w:t>
            </w:r>
            <w:r w:rsidRPr="002B1F1F">
              <w:rPr>
                <w:sz w:val="18"/>
                <w:szCs w:val="18"/>
              </w:rPr>
              <w:br/>
              <w:t>(раздела,</w:t>
            </w:r>
            <w:r w:rsidRPr="002B1F1F">
              <w:rPr>
                <w:sz w:val="18"/>
                <w:szCs w:val="18"/>
              </w:rPr>
              <w:br/>
              <w:t xml:space="preserve">мероприятия)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C4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Источник финансиров</w:t>
            </w:r>
            <w:r>
              <w:rPr>
                <w:sz w:val="18"/>
                <w:szCs w:val="18"/>
              </w:rPr>
              <w:t>ания</w:t>
            </w:r>
            <w:r w:rsidRPr="002B1F1F">
              <w:rPr>
                <w:sz w:val="18"/>
                <w:szCs w:val="18"/>
              </w:rPr>
              <w:t xml:space="preserve"> (всего, в том числе обл</w:t>
            </w:r>
            <w:r>
              <w:rPr>
                <w:sz w:val="18"/>
                <w:szCs w:val="18"/>
              </w:rPr>
              <w:t>астн</w:t>
            </w:r>
            <w:r w:rsidRPr="002B1F1F">
              <w:rPr>
                <w:sz w:val="18"/>
                <w:szCs w:val="18"/>
              </w:rPr>
              <w:t xml:space="preserve">ой бюджет, бюджет МР «Ферзиковский район»,  бюджеты  поселений,   </w:t>
            </w:r>
            <w:r w:rsidRPr="002B1F1F">
              <w:rPr>
                <w:sz w:val="18"/>
                <w:szCs w:val="18"/>
              </w:rPr>
              <w:br/>
              <w:t xml:space="preserve">внебюджетные </w:t>
            </w:r>
            <w:r w:rsidRPr="002B1F1F">
              <w:rPr>
                <w:sz w:val="18"/>
                <w:szCs w:val="18"/>
              </w:rPr>
              <w:br/>
              <w:t xml:space="preserve"> источники)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C4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Плановые   </w:t>
            </w:r>
            <w:r w:rsidRPr="002B1F1F">
              <w:rPr>
                <w:sz w:val="18"/>
                <w:szCs w:val="18"/>
              </w:rPr>
              <w:br/>
              <w:t xml:space="preserve"> объемы финансирования</w:t>
            </w:r>
            <w:r w:rsidRPr="002B1F1F">
              <w:rPr>
                <w:sz w:val="18"/>
                <w:szCs w:val="18"/>
              </w:rPr>
              <w:br/>
              <w:t xml:space="preserve"> на отчетный </w:t>
            </w:r>
            <w:r w:rsidRPr="002B1F1F">
              <w:rPr>
                <w:sz w:val="18"/>
                <w:szCs w:val="18"/>
              </w:rPr>
              <w:br/>
              <w:t xml:space="preserve">   год из    </w:t>
            </w:r>
            <w:r w:rsidRPr="002B1F1F">
              <w:rPr>
                <w:sz w:val="18"/>
                <w:szCs w:val="18"/>
              </w:rPr>
              <w:br/>
              <w:t xml:space="preserve">нормативного </w:t>
            </w:r>
            <w:r w:rsidRPr="002B1F1F">
              <w:rPr>
                <w:sz w:val="18"/>
                <w:szCs w:val="18"/>
              </w:rPr>
              <w:br/>
              <w:t xml:space="preserve">  правового  </w:t>
            </w:r>
            <w:r w:rsidRPr="002B1F1F">
              <w:rPr>
                <w:sz w:val="18"/>
                <w:szCs w:val="18"/>
              </w:rPr>
              <w:br/>
              <w:t xml:space="preserve">   акта об   </w:t>
            </w:r>
            <w:r w:rsidRPr="002B1F1F">
              <w:rPr>
                <w:sz w:val="18"/>
                <w:szCs w:val="18"/>
              </w:rPr>
              <w:br/>
              <w:t xml:space="preserve"> утверждении </w:t>
            </w:r>
            <w:r w:rsidRPr="002B1F1F">
              <w:rPr>
                <w:sz w:val="18"/>
                <w:szCs w:val="18"/>
              </w:rPr>
              <w:br/>
              <w:t xml:space="preserve"> программы,  </w:t>
            </w:r>
            <w:r w:rsidRPr="002B1F1F">
              <w:rPr>
                <w:sz w:val="18"/>
                <w:szCs w:val="18"/>
              </w:rPr>
              <w:br/>
              <w:t xml:space="preserve"> тыс. рублей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C4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Фактически</w:t>
            </w:r>
            <w:r w:rsidRPr="002B1F1F">
              <w:rPr>
                <w:sz w:val="18"/>
                <w:szCs w:val="18"/>
              </w:rPr>
              <w:br/>
              <w:t>использова</w:t>
            </w:r>
            <w:r>
              <w:rPr>
                <w:sz w:val="18"/>
                <w:szCs w:val="18"/>
              </w:rPr>
              <w:t xml:space="preserve">но </w:t>
            </w:r>
            <w:r w:rsidRPr="002B1F1F">
              <w:rPr>
                <w:sz w:val="18"/>
                <w:szCs w:val="18"/>
              </w:rPr>
              <w:t xml:space="preserve">средств  </w:t>
            </w:r>
            <w:r w:rsidRPr="002B1F1F">
              <w:rPr>
                <w:sz w:val="18"/>
                <w:szCs w:val="18"/>
              </w:rPr>
              <w:br/>
              <w:t xml:space="preserve">(перечислено со  </w:t>
            </w:r>
            <w:r w:rsidRPr="002B1F1F">
              <w:rPr>
                <w:sz w:val="18"/>
                <w:szCs w:val="18"/>
              </w:rPr>
              <w:br/>
              <w:t>счета исполнителя)</w:t>
            </w:r>
            <w:r w:rsidRPr="002B1F1F">
              <w:rPr>
                <w:sz w:val="18"/>
                <w:szCs w:val="18"/>
              </w:rPr>
              <w:br/>
              <w:t xml:space="preserve"> с начала </w:t>
            </w:r>
            <w:r w:rsidRPr="002B1F1F">
              <w:rPr>
                <w:sz w:val="18"/>
                <w:szCs w:val="18"/>
              </w:rPr>
              <w:br/>
              <w:t>года, тыс.</w:t>
            </w:r>
            <w:r w:rsidRPr="002B1F1F">
              <w:rPr>
                <w:sz w:val="18"/>
                <w:szCs w:val="18"/>
              </w:rPr>
              <w:br/>
              <w:t xml:space="preserve">  рублей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B1F1F">
              <w:rPr>
                <w:sz w:val="18"/>
                <w:szCs w:val="18"/>
              </w:rPr>
              <w:t>Наимен</w:t>
            </w:r>
            <w:proofErr w:type="gramStart"/>
            <w:r w:rsidRPr="002B1F1F">
              <w:rPr>
                <w:sz w:val="18"/>
                <w:szCs w:val="18"/>
              </w:rPr>
              <w:t>о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proofErr w:type="gramEnd"/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вание</w:t>
            </w:r>
            <w:proofErr w:type="spellEnd"/>
            <w:r w:rsidRPr="002B1F1F">
              <w:rPr>
                <w:sz w:val="18"/>
                <w:szCs w:val="18"/>
              </w:rPr>
              <w:t xml:space="preserve"> ин-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дикатора</w:t>
            </w:r>
            <w:proofErr w:type="spellEnd"/>
            <w:r w:rsidRPr="002B1F1F">
              <w:rPr>
                <w:sz w:val="18"/>
                <w:szCs w:val="18"/>
              </w:rPr>
              <w:t>,</w:t>
            </w:r>
            <w:r w:rsidRPr="002B1F1F">
              <w:rPr>
                <w:sz w:val="18"/>
                <w:szCs w:val="18"/>
              </w:rPr>
              <w:br/>
              <w:t xml:space="preserve"> единица </w:t>
            </w:r>
            <w:r w:rsidRPr="002B1F1F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Значения индикатора       </w:t>
            </w:r>
          </w:p>
        </w:tc>
      </w:tr>
      <w:tr w:rsidR="00D31D55" w:rsidRPr="002B1F1F" w:rsidTr="00006D04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014A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014A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8B4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2017 год</w:t>
            </w:r>
            <w:r w:rsidRPr="002B1F1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014A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план </w:t>
            </w:r>
            <w:r w:rsidRPr="002B1F1F">
              <w:rPr>
                <w:sz w:val="18"/>
                <w:szCs w:val="18"/>
              </w:rPr>
              <w:br/>
              <w:t xml:space="preserve"> на  </w:t>
            </w:r>
            <w:r w:rsidRPr="002B1F1F">
              <w:rPr>
                <w:sz w:val="18"/>
                <w:szCs w:val="18"/>
              </w:rPr>
              <w:br/>
            </w:r>
            <w:r w:rsidR="00014AFF">
              <w:rPr>
                <w:sz w:val="18"/>
                <w:szCs w:val="18"/>
              </w:rPr>
              <w:t>2018</w:t>
            </w:r>
            <w:r w:rsidRPr="002B1F1F">
              <w:rPr>
                <w:sz w:val="18"/>
                <w:szCs w:val="18"/>
              </w:rPr>
              <w:br/>
              <w:t xml:space="preserve"> год </w:t>
            </w:r>
          </w:p>
        </w:tc>
      </w:tr>
      <w:tr w:rsidR="00D31D55" w:rsidRPr="002B1F1F" w:rsidTr="00006D04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пр</w:t>
            </w:r>
            <w:proofErr w:type="gramStart"/>
            <w:r w:rsidRPr="002B1F1F">
              <w:rPr>
                <w:sz w:val="18"/>
                <w:szCs w:val="18"/>
              </w:rPr>
              <w:t>о-</w:t>
            </w:r>
            <w:proofErr w:type="gramEnd"/>
            <w:r w:rsidRPr="002B1F1F">
              <w:rPr>
                <w:sz w:val="18"/>
                <w:szCs w:val="18"/>
              </w:rPr>
              <w:br/>
              <w:t xml:space="preserve"> цент 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выпо</w:t>
            </w:r>
            <w:proofErr w:type="spellEnd"/>
            <w:r w:rsidRPr="002B1F1F">
              <w:rPr>
                <w:sz w:val="18"/>
                <w:szCs w:val="18"/>
              </w:rPr>
              <w:t xml:space="preserve">- </w:t>
            </w:r>
            <w:r w:rsidRPr="002B1F1F">
              <w:rPr>
                <w:sz w:val="18"/>
                <w:szCs w:val="18"/>
              </w:rPr>
              <w:br/>
              <w:t xml:space="preserve"> пол- </w:t>
            </w:r>
            <w:r w:rsidRPr="002B1F1F">
              <w:rPr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  <w:r w:rsidRPr="002B1F1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2B1F1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11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общедоступных библиотек в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10182,9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10151,8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2B1F1F">
              <w:rPr>
                <w:sz w:val="18"/>
                <w:szCs w:val="18"/>
              </w:rPr>
              <w:t>Количество посещений библиотек на одного жителя в год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Оказание муниципальной услуги по обеспечению прав граждан на </w:t>
            </w:r>
            <w:proofErr w:type="spellStart"/>
            <w:r w:rsidRPr="002B1F1F">
              <w:rPr>
                <w:sz w:val="18"/>
                <w:szCs w:val="18"/>
              </w:rPr>
              <w:t>библ</w:t>
            </w:r>
            <w:proofErr w:type="gramStart"/>
            <w:r w:rsidRPr="002B1F1F">
              <w:rPr>
                <w:sz w:val="18"/>
                <w:szCs w:val="18"/>
              </w:rPr>
              <w:t>.о</w:t>
            </w:r>
            <w:proofErr w:type="gramEnd"/>
            <w:r w:rsidRPr="002B1F1F">
              <w:rPr>
                <w:sz w:val="18"/>
                <w:szCs w:val="18"/>
              </w:rPr>
              <w:t>бслуживание</w:t>
            </w:r>
            <w:proofErr w:type="spellEnd"/>
            <w:r w:rsidRPr="002B1F1F">
              <w:rPr>
                <w:sz w:val="18"/>
                <w:szCs w:val="18"/>
              </w:rPr>
              <w:t xml:space="preserve"> в общедоступных библиотеках МР «Ферзиковский </w:t>
            </w:r>
            <w:proofErr w:type="spellStart"/>
            <w:r w:rsidRPr="002B1F1F">
              <w:rPr>
                <w:sz w:val="18"/>
                <w:szCs w:val="18"/>
              </w:rPr>
              <w:t>район».Финансовое</w:t>
            </w:r>
            <w:proofErr w:type="spellEnd"/>
            <w:r w:rsidRPr="002B1F1F">
              <w:rPr>
                <w:sz w:val="18"/>
                <w:szCs w:val="18"/>
              </w:rPr>
              <w:t xml:space="preserve"> обеспечение деятельности муниципального казенного учреждения культуры МР «Ферзиковский район» </w:t>
            </w:r>
            <w:r w:rsidRPr="002B1F1F">
              <w:rPr>
                <w:sz w:val="18"/>
                <w:szCs w:val="18"/>
              </w:rPr>
              <w:lastRenderedPageBreak/>
              <w:t>«Централизованная библиотечная система» (далее МКУК «ЦБС»)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220D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0E3E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2B1F1F">
              <w:rPr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</w:t>
            </w:r>
            <w:proofErr w:type="spellStart"/>
            <w:r w:rsidRPr="002B1F1F">
              <w:rPr>
                <w:sz w:val="18"/>
                <w:szCs w:val="18"/>
              </w:rPr>
              <w:t>тыс</w:t>
            </w:r>
            <w:proofErr w:type="gramStart"/>
            <w:r w:rsidRPr="002B1F1F">
              <w:rPr>
                <w:sz w:val="18"/>
                <w:szCs w:val="18"/>
              </w:rPr>
              <w:t>.ч</w:t>
            </w:r>
            <w:proofErr w:type="gramEnd"/>
            <w:r w:rsidRPr="002B1F1F">
              <w:rPr>
                <w:sz w:val="18"/>
                <w:szCs w:val="18"/>
              </w:rPr>
              <w:t>еловек</w:t>
            </w:r>
            <w:proofErr w:type="spellEnd"/>
            <w:r w:rsidRPr="002B1F1F">
              <w:rPr>
                <w:sz w:val="18"/>
                <w:szCs w:val="18"/>
              </w:rPr>
              <w:t xml:space="preserve"> населения (</w:t>
            </w:r>
            <w:proofErr w:type="spellStart"/>
            <w:r w:rsidRPr="002B1F1F">
              <w:rPr>
                <w:sz w:val="18"/>
                <w:szCs w:val="18"/>
              </w:rPr>
              <w:t>экз</w:t>
            </w:r>
            <w:proofErr w:type="spellEnd"/>
            <w:r w:rsidRPr="002B1F1F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161A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</w:t>
            </w:r>
            <w:r w:rsidRPr="002B1F1F">
              <w:rPr>
                <w:sz w:val="18"/>
                <w:szCs w:val="18"/>
              </w:rPr>
              <w:t>направленные на повышение качества и расширения спектра библ.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услуг, развитие поддержки чтения. Проведение выставок, акций. Конкурсов, презентаций, фестивалей, встреч с читателями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EB1D4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2B1F1F">
              <w:rPr>
                <w:sz w:val="18"/>
                <w:szCs w:val="18"/>
              </w:rPr>
              <w:t>Количеств библиографических записей муниципальных библиоте</w:t>
            </w:r>
            <w:r>
              <w:rPr>
                <w:sz w:val="18"/>
                <w:szCs w:val="18"/>
              </w:rPr>
              <w:t xml:space="preserve">к </w:t>
            </w:r>
            <w:r w:rsidRPr="002B1F1F">
              <w:rPr>
                <w:sz w:val="18"/>
                <w:szCs w:val="18"/>
              </w:rPr>
              <w:t>(единиц)</w:t>
            </w:r>
          </w:p>
          <w:p w:rsidR="00D31D55" w:rsidRDefault="00D31D55" w:rsidP="006660CD">
            <w:pPr>
              <w:rPr>
                <w:sz w:val="18"/>
                <w:szCs w:val="18"/>
              </w:rPr>
            </w:pPr>
          </w:p>
          <w:p w:rsidR="00D31D55" w:rsidRPr="006660CD" w:rsidRDefault="00D31D55" w:rsidP="00666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EB1D4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6660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E566E4">
        <w:trPr>
          <w:trHeight w:val="2719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Методическое обеспечение деятельности и общедоступных библиотек и повышение профессионального уровня библ.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работников. Проведение профессиональных конкурсов</w:t>
            </w:r>
            <w:r>
              <w:rPr>
                <w:sz w:val="18"/>
                <w:szCs w:val="18"/>
              </w:rPr>
              <w:t>, обучений и</w:t>
            </w:r>
            <w:r w:rsidRPr="002B1F1F">
              <w:rPr>
                <w:sz w:val="18"/>
                <w:szCs w:val="18"/>
              </w:rPr>
              <w:t xml:space="preserve"> семинаров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2B1F1F">
              <w:rPr>
                <w:sz w:val="18"/>
                <w:szCs w:val="18"/>
              </w:rPr>
              <w:t>Число учреждений культуры, подключенных к сети «Интернет» в общем количестве учреждений культуры района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A452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A452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5E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ED4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950C1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МР «Ферзиковский район»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«ЦБС»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7590,6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7590,6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5)Отношение среднемесячной з/платы специалистов муниципальных учреждений культуры к среднемесячной з/плате в экономике Калужской области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A452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A452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027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BB09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E82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Сохранение и поддержка традиционной народной культуры и любительского творчества в муниципальных учреждениях культуры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2236,7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14208,4</w:t>
            </w: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2157,2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13227,0</w:t>
            </w: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2B1F1F">
              <w:rPr>
                <w:sz w:val="18"/>
                <w:szCs w:val="18"/>
              </w:rPr>
              <w:t>Количество посещений гражданами культурно-досуговых учреждений (</w:t>
            </w:r>
            <w:proofErr w:type="spellStart"/>
            <w:r w:rsidRPr="002B1F1F">
              <w:rPr>
                <w:sz w:val="18"/>
                <w:szCs w:val="18"/>
              </w:rPr>
              <w:t>тыс</w:t>
            </w:r>
            <w:proofErr w:type="gramStart"/>
            <w:r w:rsidRPr="002B1F1F">
              <w:rPr>
                <w:sz w:val="18"/>
                <w:szCs w:val="18"/>
              </w:rPr>
              <w:t>.ч</w:t>
            </w:r>
            <w:proofErr w:type="gramEnd"/>
            <w:r w:rsidRPr="002B1F1F">
              <w:rPr>
                <w:sz w:val="18"/>
                <w:szCs w:val="18"/>
              </w:rPr>
              <w:t>ел</w:t>
            </w:r>
            <w:proofErr w:type="spellEnd"/>
            <w:r w:rsidRPr="002B1F1F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2E2D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D31D55" w:rsidRPr="00FF260B" w:rsidRDefault="00D31D55" w:rsidP="00FF26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Оказание муниципальной услуги муниципальным казенным учреждениям культуры МР «Ферзиковский район» «Культурно-досуговое объединение» (далее по тексту МКУК «КДО») по  созданию условий для организации досуга и занятий народным творчеством населения.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Финансовое обеспечение деятельности МКУК «КДО»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4321,8</w:t>
            </w: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3721,8</w:t>
            </w: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Pr="002B1F1F">
              <w:rPr>
                <w:sz w:val="18"/>
                <w:szCs w:val="18"/>
              </w:rPr>
              <w:t>Количество культурно-пр</w:t>
            </w:r>
            <w:r>
              <w:rPr>
                <w:sz w:val="18"/>
                <w:szCs w:val="18"/>
              </w:rPr>
              <w:t>о</w:t>
            </w:r>
            <w:r w:rsidRPr="002B1F1F">
              <w:rPr>
                <w:sz w:val="18"/>
                <w:szCs w:val="18"/>
              </w:rPr>
              <w:t>светительских мероприятий, проведенных организациями культуры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604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604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Проведение и организация культурно-массовых мероприятий на территории МР «Ферзиковский район»,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фестивалей</w:t>
            </w:r>
            <w:proofErr w:type="gramStart"/>
            <w:r w:rsidRPr="002B1F1F">
              <w:rPr>
                <w:sz w:val="18"/>
                <w:szCs w:val="18"/>
              </w:rPr>
              <w:t xml:space="preserve"> ,</w:t>
            </w:r>
            <w:proofErr w:type="gramEnd"/>
            <w:r w:rsidRPr="002B1F1F">
              <w:rPr>
                <w:sz w:val="18"/>
                <w:szCs w:val="18"/>
              </w:rPr>
              <w:t xml:space="preserve"> праздников. Выставок, конкурсов</w:t>
            </w:r>
            <w:r>
              <w:rPr>
                <w:sz w:val="18"/>
                <w:szCs w:val="18"/>
              </w:rPr>
              <w:t xml:space="preserve">, </w:t>
            </w:r>
            <w:r w:rsidRPr="002B1F1F">
              <w:rPr>
                <w:sz w:val="18"/>
                <w:szCs w:val="18"/>
              </w:rPr>
              <w:t>программ,</w:t>
            </w:r>
          </w:p>
          <w:p w:rsidR="00D31D55" w:rsidRPr="002B1F1F" w:rsidRDefault="00D31D55" w:rsidP="005604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спектаклей, акций, семинаров</w:t>
            </w:r>
            <w:r>
              <w:rPr>
                <w:sz w:val="18"/>
                <w:szCs w:val="18"/>
              </w:rPr>
              <w:t xml:space="preserve">, </w:t>
            </w:r>
            <w:r w:rsidRPr="002B1F1F">
              <w:rPr>
                <w:sz w:val="18"/>
                <w:szCs w:val="18"/>
              </w:rPr>
              <w:t>поддержка клубов по и</w:t>
            </w:r>
            <w:r>
              <w:rPr>
                <w:sz w:val="18"/>
                <w:szCs w:val="18"/>
              </w:rPr>
              <w:t>н</w:t>
            </w:r>
            <w:r w:rsidRPr="002B1F1F">
              <w:rPr>
                <w:sz w:val="18"/>
                <w:szCs w:val="18"/>
              </w:rPr>
              <w:t>тересам, народных коллективов и др.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613,5</w:t>
            </w:r>
          </w:p>
          <w:p w:rsidR="00D31D55" w:rsidRPr="003C7797" w:rsidRDefault="00D31D55" w:rsidP="00EB1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 w:rsidRPr="002B1F1F">
              <w:rPr>
                <w:sz w:val="18"/>
                <w:szCs w:val="18"/>
              </w:rPr>
              <w:t>Число коллективов,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участников межрегиональных, областных и муниципальных конкурсов и фестивалей в сфере культуры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604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604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Участие в областных, межрегиональных и муниципальных конкурсах,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фестивалях,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 xml:space="preserve">выставках произведений народного  художественного </w:t>
            </w:r>
            <w:r w:rsidRPr="002B1F1F">
              <w:rPr>
                <w:sz w:val="18"/>
                <w:szCs w:val="18"/>
              </w:rPr>
              <w:lastRenderedPageBreak/>
              <w:t>творчества, обменных творческих акциях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006D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  <w:r w:rsidRPr="002B1F1F">
              <w:rPr>
                <w:sz w:val="18"/>
                <w:szCs w:val="18"/>
              </w:rPr>
              <w:t>Число детей, привлекаемых к участию в творческих мероприятиях в сфере культуры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 xml:space="preserve">от </w:t>
            </w:r>
            <w:r w:rsidRPr="002B1F1F">
              <w:rPr>
                <w:sz w:val="18"/>
                <w:szCs w:val="18"/>
              </w:rPr>
              <w:lastRenderedPageBreak/>
              <w:t>общего числа детей (чел)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D950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0C1">
              <w:rPr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D950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0C1">
              <w:rPr>
                <w:sz w:val="18"/>
                <w:szCs w:val="18"/>
              </w:rPr>
              <w:t>09,4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D31D55" w:rsidRPr="002B1F1F" w:rsidTr="00E566E4">
        <w:trPr>
          <w:trHeight w:val="371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2,4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 технических условий для исполнения должностных обязанностей работников МКУК «КДО»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1251,7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9273,1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1234,2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8891,7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2798,5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  <w:r w:rsidRPr="002B1F1F">
              <w:rPr>
                <w:sz w:val="18"/>
                <w:szCs w:val="18"/>
              </w:rPr>
              <w:t>Количество населения, участвующего в платных культурно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 xml:space="preserve">досуговых </w:t>
            </w:r>
            <w:proofErr w:type="spellStart"/>
            <w:proofErr w:type="gramStart"/>
            <w:r w:rsidRPr="002B1F1F">
              <w:rPr>
                <w:sz w:val="18"/>
                <w:szCs w:val="18"/>
              </w:rPr>
              <w:t>мероприяти</w:t>
            </w:r>
            <w:r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t>ях</w:t>
            </w:r>
            <w:proofErr w:type="spellEnd"/>
            <w:proofErr w:type="gramEnd"/>
            <w:r w:rsidRPr="002B1F1F">
              <w:rPr>
                <w:sz w:val="18"/>
                <w:szCs w:val="18"/>
              </w:rPr>
              <w:t xml:space="preserve">, проводимых </w:t>
            </w:r>
            <w:proofErr w:type="spellStart"/>
            <w:r w:rsidRPr="002B1F1F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t>ными</w:t>
            </w:r>
            <w:proofErr w:type="spellEnd"/>
            <w:r w:rsidRPr="002B1F1F">
              <w:rPr>
                <w:sz w:val="18"/>
                <w:szCs w:val="18"/>
              </w:rPr>
              <w:t xml:space="preserve"> учреждениями культуры (человек)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</w:t>
            </w:r>
            <w:r w:rsidRPr="002B1F1F">
              <w:rPr>
                <w:sz w:val="18"/>
                <w:szCs w:val="18"/>
              </w:rPr>
              <w:t>Число участников клубных формирований (Человек)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</w:t>
            </w: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  <w:p w:rsidR="00D31D55" w:rsidRPr="002B1F1F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  <w:p w:rsidR="00D31D55" w:rsidRPr="002B1F1F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C52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3,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дополнительного  образования в сфере культуры и искусства в 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4933,9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4922,1</w:t>
            </w: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</w:t>
            </w:r>
            <w:r w:rsidRPr="002B1F1F">
              <w:rPr>
                <w:sz w:val="18"/>
                <w:szCs w:val="18"/>
              </w:rPr>
              <w:t xml:space="preserve">Охват детей </w:t>
            </w:r>
            <w:proofErr w:type="spellStart"/>
            <w:r w:rsidRPr="002B1F1F">
              <w:rPr>
                <w:sz w:val="18"/>
                <w:szCs w:val="18"/>
              </w:rPr>
              <w:t>дополнитель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B1F1F">
              <w:rPr>
                <w:sz w:val="18"/>
                <w:szCs w:val="18"/>
              </w:rPr>
              <w:t>ным</w:t>
            </w:r>
            <w:proofErr w:type="spellEnd"/>
            <w:r w:rsidRPr="002B1F1F">
              <w:rPr>
                <w:sz w:val="18"/>
                <w:szCs w:val="18"/>
              </w:rPr>
              <w:t xml:space="preserve"> образованием в сфере культуры и искусства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(человек)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DD2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279E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D279E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FF26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Оказание муниципальной услуги по предоставлению дополнительного образования в сф</w:t>
            </w:r>
            <w:r>
              <w:rPr>
                <w:sz w:val="18"/>
                <w:szCs w:val="18"/>
              </w:rPr>
              <w:t xml:space="preserve">ере культуры и искусства МКОУ </w:t>
            </w:r>
            <w:proofErr w:type="gramStart"/>
            <w:r>
              <w:rPr>
                <w:sz w:val="18"/>
                <w:szCs w:val="18"/>
              </w:rPr>
              <w:t>ДО МР</w:t>
            </w:r>
            <w:proofErr w:type="gramEnd"/>
            <w:r>
              <w:rPr>
                <w:sz w:val="18"/>
                <w:szCs w:val="18"/>
              </w:rPr>
              <w:t xml:space="preserve"> «Фе</w:t>
            </w:r>
            <w:r w:rsidRPr="002B1F1F">
              <w:rPr>
                <w:sz w:val="18"/>
                <w:szCs w:val="18"/>
              </w:rPr>
              <w:t>рзиковс</w:t>
            </w:r>
            <w:r>
              <w:rPr>
                <w:sz w:val="18"/>
                <w:szCs w:val="18"/>
              </w:rPr>
              <w:t xml:space="preserve">кий район» «Ферзиковская  </w:t>
            </w:r>
            <w:r w:rsidRPr="002B1F1F">
              <w:rPr>
                <w:sz w:val="18"/>
                <w:szCs w:val="18"/>
              </w:rPr>
              <w:t xml:space="preserve"> школа</w:t>
            </w:r>
            <w:r>
              <w:rPr>
                <w:sz w:val="18"/>
                <w:szCs w:val="18"/>
              </w:rPr>
              <w:t xml:space="preserve"> искусств» (Далее Д</w:t>
            </w:r>
            <w:r w:rsidRPr="002B1F1F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 w:rsidRPr="002B1F1F">
              <w:rPr>
                <w:sz w:val="18"/>
                <w:szCs w:val="18"/>
              </w:rPr>
              <w:t xml:space="preserve"> Финансо</w:t>
            </w:r>
            <w:r>
              <w:rPr>
                <w:sz w:val="18"/>
                <w:szCs w:val="18"/>
              </w:rPr>
              <w:t>вое обеспечение деятельности ДШИ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</w:p>
          <w:p w:rsidR="00D31D55" w:rsidRDefault="00D31D55" w:rsidP="00487092">
            <w:pPr>
              <w:rPr>
                <w:sz w:val="18"/>
                <w:szCs w:val="18"/>
              </w:rPr>
            </w:pPr>
          </w:p>
          <w:p w:rsidR="00D31D55" w:rsidRDefault="00D31D55" w:rsidP="00487092">
            <w:pPr>
              <w:rPr>
                <w:sz w:val="18"/>
                <w:szCs w:val="18"/>
              </w:rPr>
            </w:pPr>
          </w:p>
          <w:p w:rsidR="00D31D55" w:rsidRPr="00487092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312,2</w:t>
            </w: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</w:p>
          <w:p w:rsidR="00D31D55" w:rsidRPr="003C7797" w:rsidRDefault="00D31D55" w:rsidP="0048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Участие в межрегиональных, областных и муниципальных </w:t>
            </w:r>
            <w:r w:rsidRPr="002B1F1F">
              <w:rPr>
                <w:sz w:val="18"/>
                <w:szCs w:val="18"/>
              </w:rPr>
              <w:lastRenderedPageBreak/>
              <w:t>творческих конкурсах и фестивалях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C7797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A113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F1F">
              <w:rPr>
                <w:sz w:val="18"/>
                <w:szCs w:val="18"/>
              </w:rPr>
              <w:t>Проведение мероприятий, праздников, выставок, акций, конкурсов презентаций</w:t>
            </w:r>
            <w:r>
              <w:rPr>
                <w:sz w:val="18"/>
                <w:szCs w:val="18"/>
              </w:rPr>
              <w:t xml:space="preserve">, </w:t>
            </w:r>
            <w:r w:rsidRPr="002B1F1F">
              <w:rPr>
                <w:sz w:val="18"/>
                <w:szCs w:val="18"/>
              </w:rPr>
              <w:t>семинаров,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фестивалей, профессиональных конкурсов и др.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870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</w:t>
            </w:r>
            <w:r>
              <w:rPr>
                <w:sz w:val="18"/>
                <w:szCs w:val="18"/>
              </w:rPr>
              <w:t>стных обязанностей работников Д</w:t>
            </w:r>
            <w:r w:rsidRPr="002B1F1F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 w:rsidRPr="002B1F1F">
              <w:rPr>
                <w:sz w:val="18"/>
                <w:szCs w:val="18"/>
              </w:rPr>
              <w:t xml:space="preserve">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4581,3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4574,9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150,7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</w:t>
            </w:r>
            <w:proofErr w:type="spellStart"/>
            <w:proofErr w:type="gramStart"/>
            <w:r>
              <w:rPr>
                <w:sz w:val="18"/>
                <w:szCs w:val="18"/>
              </w:rPr>
              <w:t>Отноше-ние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среднемесячной з/платы специалистов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учреждений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детей в сфере культуры к </w:t>
            </w:r>
            <w:proofErr w:type="spellStart"/>
            <w:r>
              <w:rPr>
                <w:sz w:val="18"/>
                <w:szCs w:val="18"/>
              </w:rPr>
              <w:t>среднемесяч</w:t>
            </w:r>
            <w:proofErr w:type="spellEnd"/>
            <w:r>
              <w:rPr>
                <w:sz w:val="18"/>
                <w:szCs w:val="18"/>
              </w:rPr>
              <w:t>-ной з/плате в экономике Калужской области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D3B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D3B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5D3B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1092,3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792,5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</w:t>
            </w:r>
            <w:r w:rsidRPr="002B1F1F">
              <w:rPr>
                <w:sz w:val="18"/>
                <w:szCs w:val="18"/>
              </w:rPr>
              <w:t>Количество приобретенных единиц современной аппаратуры</w:t>
            </w:r>
            <w:proofErr w:type="gramStart"/>
            <w:r w:rsidRPr="002B1F1F">
              <w:rPr>
                <w:sz w:val="18"/>
                <w:szCs w:val="18"/>
              </w:rPr>
              <w:t>.</w:t>
            </w:r>
            <w:proofErr w:type="gramEnd"/>
            <w:r w:rsidRPr="002B1F1F">
              <w:rPr>
                <w:sz w:val="18"/>
                <w:szCs w:val="18"/>
              </w:rPr>
              <w:t xml:space="preserve"> </w:t>
            </w:r>
            <w:proofErr w:type="gramStart"/>
            <w:r w:rsidRPr="002B1F1F">
              <w:rPr>
                <w:sz w:val="18"/>
                <w:szCs w:val="18"/>
              </w:rPr>
              <w:t>о</w:t>
            </w:r>
            <w:proofErr w:type="gramEnd"/>
            <w:r w:rsidRPr="002B1F1F">
              <w:rPr>
                <w:sz w:val="18"/>
                <w:szCs w:val="18"/>
              </w:rPr>
              <w:t>борудования, музыкальных инструментов для учреждений культуры и образования в сфере культуры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371A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Реконструкции, </w:t>
            </w:r>
            <w:r w:rsidRPr="002B1F1F">
              <w:rPr>
                <w:sz w:val="18"/>
                <w:szCs w:val="18"/>
              </w:rPr>
              <w:lastRenderedPageBreak/>
              <w:t>ремонты и благоустройство территорий общедоступных библиотек на территории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 xml:space="preserve">Бюджет </w:t>
            </w:r>
            <w:r>
              <w:rPr>
                <w:sz w:val="18"/>
                <w:szCs w:val="18"/>
              </w:rPr>
              <w:t xml:space="preserve">МР «Ферзиковский </w:t>
            </w:r>
            <w:r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554,4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</w:t>
            </w:r>
            <w:r w:rsidRPr="002B1F1F">
              <w:rPr>
                <w:sz w:val="18"/>
                <w:szCs w:val="18"/>
              </w:rPr>
              <w:t>Количеств</w:t>
            </w:r>
            <w:r w:rsidRPr="002B1F1F">
              <w:rPr>
                <w:sz w:val="18"/>
                <w:szCs w:val="18"/>
              </w:rPr>
              <w:lastRenderedPageBreak/>
              <w:t>о отремонтированных и благоустроенных учреждений культуры и образования в сфере культуры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Реконструкции, ремонты и </w:t>
            </w:r>
            <w:r>
              <w:rPr>
                <w:sz w:val="18"/>
                <w:szCs w:val="18"/>
              </w:rPr>
              <w:t>благо</w:t>
            </w:r>
            <w:r w:rsidRPr="002B1F1F">
              <w:rPr>
                <w:sz w:val="18"/>
                <w:szCs w:val="18"/>
              </w:rPr>
              <w:t>устройство территорий культурно</w:t>
            </w:r>
            <w:r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t>досуговых учреждений на территории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специального оборудования (муз</w:t>
            </w:r>
            <w:proofErr w:type="gramStart"/>
            <w:r w:rsidRPr="002B1F1F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B1F1F">
              <w:rPr>
                <w:sz w:val="18"/>
                <w:szCs w:val="18"/>
              </w:rPr>
              <w:t>и</w:t>
            </w:r>
            <w:proofErr w:type="gramEnd"/>
            <w:r w:rsidRPr="002B1F1F">
              <w:rPr>
                <w:sz w:val="18"/>
                <w:szCs w:val="18"/>
              </w:rPr>
              <w:t>нструментов, свето-звуковой техники, оборудования) для учреждений культуры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сценических костюмов для учреждений культуры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Создание информационно-коммуникационной сети муниципальных учреждений культуры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4.6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Модернизация библиотечно-информационного обслуживания. Внедрение новых информационно-коммуникационных технологий библиотечного обслуживания населения МР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Приобретение специального </w:t>
            </w:r>
            <w:proofErr w:type="spellStart"/>
            <w:r w:rsidRPr="002B1F1F">
              <w:rPr>
                <w:sz w:val="18"/>
                <w:szCs w:val="18"/>
              </w:rPr>
              <w:t>обрудования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(муз</w:t>
            </w:r>
            <w:proofErr w:type="gramStart"/>
            <w:r w:rsidRPr="002B1F1F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1F1F">
              <w:rPr>
                <w:sz w:val="18"/>
                <w:szCs w:val="18"/>
              </w:rPr>
              <w:t>и</w:t>
            </w:r>
            <w:proofErr w:type="gramEnd"/>
            <w:r w:rsidRPr="002B1F1F">
              <w:rPr>
                <w:sz w:val="18"/>
                <w:szCs w:val="18"/>
              </w:rPr>
              <w:t>нстр</w:t>
            </w:r>
            <w:proofErr w:type="spellEnd"/>
            <w:r w:rsidRPr="002B1F1F">
              <w:rPr>
                <w:sz w:val="18"/>
                <w:szCs w:val="18"/>
              </w:rPr>
              <w:t xml:space="preserve">. свето-звукового </w:t>
            </w:r>
            <w:proofErr w:type="spellStart"/>
            <w:r w:rsidRPr="002B1F1F">
              <w:rPr>
                <w:sz w:val="18"/>
                <w:szCs w:val="18"/>
              </w:rPr>
              <w:t>оборуд</w:t>
            </w:r>
            <w:proofErr w:type="spellEnd"/>
            <w:r w:rsidRPr="002B1F1F">
              <w:rPr>
                <w:sz w:val="18"/>
                <w:szCs w:val="18"/>
              </w:rPr>
              <w:t xml:space="preserve">) для  </w:t>
            </w:r>
            <w:r w:rsidRPr="002B1F1F">
              <w:rPr>
                <w:sz w:val="18"/>
                <w:szCs w:val="18"/>
              </w:rPr>
              <w:lastRenderedPageBreak/>
              <w:t>учреждений дополнительного образования в сфере культуры и искусства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79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2430,8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1094,1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2342,6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rHeight w:val="360"/>
          <w:tblCellSpacing w:w="5" w:type="nil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Всего по     </w:t>
            </w:r>
            <w:r w:rsidRPr="002B1F1F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FD2CA3" w:rsidRDefault="00D31D55" w:rsidP="004C29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D2CA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FD2CA3" w:rsidRDefault="00D31D55" w:rsidP="001851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D2CA3">
              <w:rPr>
                <w:b/>
                <w:sz w:val="18"/>
                <w:szCs w:val="18"/>
              </w:rPr>
              <w:t>41151,9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FD2CA3" w:rsidRDefault="00D31D55" w:rsidP="004C29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D2CA3">
              <w:rPr>
                <w:b/>
                <w:sz w:val="18"/>
                <w:szCs w:val="18"/>
              </w:rPr>
              <w:t>39516,0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rHeight w:val="720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Областной бюджет       </w:t>
            </w:r>
          </w:p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br/>
              <w:t>Бюджет МР «Ферзиковский район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20338,7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4418,4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20126,8</w:t>
            </w:r>
          </w:p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631F9A">
        <w:trPr>
          <w:trHeight w:val="595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16394,8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14970,8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1D55" w:rsidRPr="002B1F1F" w:rsidTr="00006D04">
        <w:trPr>
          <w:trHeight w:val="585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3C7797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5" w:rsidRPr="002B1F1F" w:rsidRDefault="00D31D55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31D55" w:rsidRDefault="00D31D55" w:rsidP="00F142CA">
      <w:pPr>
        <w:autoSpaceDE w:val="0"/>
        <w:autoSpaceDN w:val="0"/>
        <w:adjustRightInd w:val="0"/>
        <w:jc w:val="center"/>
        <w:rPr>
          <w:sz w:val="20"/>
          <w:szCs w:val="20"/>
        </w:rPr>
        <w:sectPr w:rsidR="00D31D55" w:rsidSect="00F142CA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D31D55" w:rsidRPr="0069534A" w:rsidRDefault="00D31D55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lastRenderedPageBreak/>
        <w:t>Приложение №2</w:t>
      </w:r>
    </w:p>
    <w:p w:rsidR="00D31D55" w:rsidRPr="0069534A" w:rsidRDefault="00D31D55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к Постановлению администрации</w:t>
      </w:r>
    </w:p>
    <w:p w:rsidR="00D31D55" w:rsidRPr="0069534A" w:rsidRDefault="00D31D55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 xml:space="preserve"> (исполнительно-распорядительного органа) </w:t>
      </w:r>
    </w:p>
    <w:p w:rsidR="00D31D55" w:rsidRPr="0069534A" w:rsidRDefault="00D31D55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муниципального района «Ферзиковский район»</w:t>
      </w:r>
    </w:p>
    <w:p w:rsidR="00D31D55" w:rsidRPr="003E5C96" w:rsidRDefault="00D31D55" w:rsidP="00243D4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от  </w:t>
      </w:r>
      <w:r w:rsidRPr="00457BA2">
        <w:rPr>
          <w:sz w:val="20"/>
          <w:szCs w:val="20"/>
          <w:u w:val="single"/>
        </w:rPr>
        <w:t>01</w:t>
      </w:r>
      <w:r>
        <w:rPr>
          <w:sz w:val="20"/>
          <w:szCs w:val="20"/>
        </w:rPr>
        <w:t xml:space="preserve"> </w:t>
      </w:r>
      <w:r w:rsidRPr="0069534A">
        <w:rPr>
          <w:sz w:val="20"/>
          <w:szCs w:val="20"/>
        </w:rPr>
        <w:t>августа 2013 года №</w:t>
      </w:r>
      <w:r w:rsidRPr="00457BA2">
        <w:rPr>
          <w:sz w:val="20"/>
          <w:szCs w:val="20"/>
          <w:u w:val="single"/>
        </w:rPr>
        <w:t>366</w:t>
      </w:r>
    </w:p>
    <w:p w:rsidR="00D31D55" w:rsidRDefault="00D31D55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D31D55" w:rsidRDefault="00D31D55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оценки эффективности реализации муниципальных программ муниципального района «Ферзиковский район»</w:t>
      </w:r>
    </w:p>
    <w:p w:rsidR="00D31D55" w:rsidRDefault="00D31D55" w:rsidP="00243D4B">
      <w:pPr>
        <w:autoSpaceDE w:val="0"/>
        <w:autoSpaceDN w:val="0"/>
        <w:adjustRightInd w:val="0"/>
        <w:jc w:val="center"/>
        <w:rPr>
          <w:b/>
        </w:rPr>
      </w:pP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sz w:val="26"/>
          <w:szCs w:val="26"/>
        </w:rPr>
        <w:t xml:space="preserve"> района «Ферзиковский район» (далее - Порядок) определяет правила проведения ежегодной оценки эффективности реализации муниципальных программ муниципального района «Ферзиковский район», методику и критерии указанной оценки.</w:t>
      </w: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муниципальных программ муниципального района «Ферзиковский район»  (далее - муниципальная программа), осуществляется ответственным исполнителем муниципальной </w:t>
      </w:r>
      <w:proofErr w:type="gramStart"/>
      <w:r>
        <w:rPr>
          <w:sz w:val="26"/>
          <w:szCs w:val="26"/>
        </w:rPr>
        <w:t>программы</w:t>
      </w:r>
      <w:proofErr w:type="gramEnd"/>
      <w:r>
        <w:rPr>
          <w:sz w:val="26"/>
          <w:szCs w:val="26"/>
        </w:rPr>
        <w:t xml:space="preserve"> на основе представленных соисполнителями муниципальной программы (далее – соисполнитель) и участниками подпрограммы отчетов о ходе (итогах) выполнения целевых показателей, эффективности использования средств областного и местного бюджетов и, степени реализации контрольных событий подпрограмм, входящих в состав муниципальной программы, а также статистической, справочной и аналитической информации о реализации подпрограмм.</w:t>
      </w: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осуществляется за прошедший год в целом по муниципальной программе и входящим в нее подпрограммам.</w:t>
      </w: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муниципальной программы проводится по следующим критериям:</w:t>
      </w:r>
    </w:p>
    <w:p w:rsidR="00D31D55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достижения целей и решения задач подпрограмм и муниципальной программы в целом;</w:t>
      </w:r>
    </w:p>
    <w:p w:rsidR="00D31D55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соответствия запланированному уровню затрат и эффективности использования бюджетных средств;</w:t>
      </w:r>
    </w:p>
    <w:p w:rsidR="00D31D55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реализации контрольных событий.</w:t>
      </w: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(подпрограммы) осуществляется на основе методики оценки эффективности муниципальной программы, прилагаемой к настоящему Порядку.</w:t>
      </w:r>
    </w:p>
    <w:p w:rsidR="00D31D55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Расчеты по результатам оценки эффективности реализации муниципальной программы и её результаты представляются в отдел экономического развития администрации (исполнительно-распорядительного органа) муниципального района «Ферзиковский район» до 15 марта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</w:t>
      </w:r>
    </w:p>
    <w:p w:rsidR="00D31D55" w:rsidRPr="00F4642E" w:rsidRDefault="00D31D55" w:rsidP="00243D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Результаты оценки эффективности реализации муниципальных программ учитываются при подготовке сводного доклада об итогах реализации муниципальных программ муниципального района «Ферзиковский район» и принятии, в случае необходимости, администрацией (исполнительно-распорядительным органом) муниципального района «Ферзиковский район» решений о прекращении реализации и (или) принятии новых отдельных </w:t>
      </w:r>
      <w:r>
        <w:rPr>
          <w:sz w:val="26"/>
          <w:szCs w:val="26"/>
        </w:rPr>
        <w:lastRenderedPageBreak/>
        <w:t>подпрограмм, основных мероприятий, мероприятий подпрограмм, муниципальной программы в целом и в соответствии с данным решением, пересмотра объемов ассигнований бюджетных</w:t>
      </w:r>
      <w:proofErr w:type="gramEnd"/>
      <w:r>
        <w:rPr>
          <w:sz w:val="26"/>
          <w:szCs w:val="26"/>
        </w:rPr>
        <w:t xml:space="preserve"> средств на реализацию муниципальной программы, начиная с очередного финансового года.</w:t>
      </w:r>
    </w:p>
    <w:p w:rsidR="00D31D55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>
        <w:rPr>
          <w:sz w:val="26"/>
          <w:szCs w:val="26"/>
        </w:rPr>
        <w:tab/>
      </w:r>
      <w:r w:rsidRPr="0069534A">
        <w:rPr>
          <w:sz w:val="20"/>
          <w:szCs w:val="20"/>
        </w:rPr>
        <w:t>Приложение №1</w:t>
      </w: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к порядку проведения оценки </w:t>
      </w: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эффективности реализации </w:t>
      </w: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муниципальных программ </w:t>
      </w: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муниципального района </w:t>
      </w:r>
    </w:p>
    <w:p w:rsidR="00D31D55" w:rsidRPr="0069534A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>«Ферзиковский район»</w:t>
      </w:r>
    </w:p>
    <w:p w:rsidR="00D31D55" w:rsidRDefault="00D31D55" w:rsidP="00243D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 оценки эффективности</w:t>
      </w:r>
    </w:p>
    <w:p w:rsidR="00D31D55" w:rsidRPr="009371C6" w:rsidRDefault="00D31D55" w:rsidP="00243D4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371C6">
        <w:rPr>
          <w:b/>
          <w:sz w:val="26"/>
          <w:szCs w:val="26"/>
        </w:rPr>
        <w:t>муниципальных программ муниципального района «Ферзиковский район»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1D55" w:rsidRDefault="00D31D55" w:rsidP="00243D4B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Комплексная оценка эффективности реализации муниципальной программы муниципального района «Ферзиковский район» (далее – муниципальная программа) и входящих в нее подпрограмм, проводится на основе оценок по двум критериям: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степени достижения целей и решения задач муниципальной программы (подпрограммы);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(подпрограммы).</w:t>
      </w:r>
    </w:p>
    <w:p w:rsidR="00D31D55" w:rsidRDefault="00D31D55" w:rsidP="00243D4B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D31D55" w:rsidRPr="00523DAB" w:rsidRDefault="00D31D55" w:rsidP="00243D4B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en-US"/>
        </w:rPr>
        <w:t>m</w:t>
      </w:r>
      <w:proofErr w:type="gramEnd"/>
    </w:p>
    <w:p w:rsidR="00D31D55" w:rsidRPr="00523DAB" w:rsidRDefault="00D31D55" w:rsidP="00243D4B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Cel</w:t>
      </w:r>
      <w:proofErr w:type="spellEnd"/>
      <w:r w:rsidRPr="00523DAB">
        <w:rPr>
          <w:sz w:val="26"/>
          <w:szCs w:val="26"/>
        </w:rPr>
        <w:t xml:space="preserve"> = (1/</w:t>
      </w:r>
      <w:r>
        <w:rPr>
          <w:sz w:val="26"/>
          <w:szCs w:val="26"/>
          <w:lang w:val="en-US"/>
        </w:rPr>
        <w:t>m</w:t>
      </w:r>
      <w:r w:rsidRPr="00523DAB">
        <w:rPr>
          <w:sz w:val="26"/>
          <w:szCs w:val="26"/>
        </w:rPr>
        <w:t xml:space="preserve">) </w:t>
      </w:r>
      <w:proofErr w:type="gramStart"/>
      <w:r w:rsidRPr="00523DAB">
        <w:rPr>
          <w:sz w:val="26"/>
          <w:szCs w:val="26"/>
        </w:rPr>
        <w:t xml:space="preserve">*  </w:t>
      </w:r>
      <w:proofErr w:type="gramEnd"/>
      <w:r>
        <w:rPr>
          <w:sz w:val="26"/>
          <w:szCs w:val="26"/>
        </w:rPr>
        <w:sym w:font="Symbol" w:char="F0E5"/>
      </w:r>
      <w:r w:rsidRPr="00523DAB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 w:rsidRPr="00523DAB">
        <w:rPr>
          <w:sz w:val="26"/>
          <w:szCs w:val="26"/>
        </w:rPr>
        <w:t xml:space="preserve">), </w:t>
      </w:r>
    </w:p>
    <w:p w:rsidR="00D31D55" w:rsidRPr="00523DAB" w:rsidRDefault="00D31D55" w:rsidP="00243D4B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i</w:t>
      </w:r>
      <w:r w:rsidRPr="00523DAB">
        <w:rPr>
          <w:sz w:val="16"/>
          <w:szCs w:val="16"/>
        </w:rPr>
        <w:t>=1</w:t>
      </w:r>
    </w:p>
    <w:p w:rsidR="00D31D55" w:rsidRPr="00523DAB" w:rsidRDefault="00D31D55" w:rsidP="00243D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523DAB">
        <w:rPr>
          <w:sz w:val="26"/>
          <w:szCs w:val="26"/>
        </w:rPr>
        <w:t>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– оценка значения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число</w:t>
      </w:r>
      <w:proofErr w:type="gramEnd"/>
      <w:r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E5"/>
      </w:r>
      <w:r>
        <w:rPr>
          <w:sz w:val="26"/>
          <w:szCs w:val="26"/>
        </w:rPr>
        <w:t xml:space="preserve"> – сумма значений.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значения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индикатора (показателя) муниципальной программы (подпрограммы) производится по формуле: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= (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)*100%,</w:t>
      </w:r>
    </w:p>
    <w:p w:rsidR="00D31D55" w:rsidRDefault="00D31D55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– фактическое значение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индикатора (показателя) муниципальной программы;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– плановое значение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= (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/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) *100% (для индикаторов </w:t>
      </w:r>
      <w:r>
        <w:rPr>
          <w:sz w:val="26"/>
          <w:szCs w:val="26"/>
        </w:rPr>
        <w:lastRenderedPageBreak/>
        <w:t>(показателей), желаемой тенденцией развития которых является снижение значений).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6"/>
          <w:szCs w:val="26"/>
        </w:rPr>
        <w:t>равным</w:t>
      </w:r>
      <w:proofErr w:type="gramEnd"/>
      <w:r>
        <w:rPr>
          <w:sz w:val="26"/>
          <w:szCs w:val="26"/>
        </w:rPr>
        <w:t xml:space="preserve"> 100%.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Оценка степени соответствия запланированному уровню затрат и эффективности использования бюджетных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*100%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фактический</w:t>
      </w:r>
      <w:proofErr w:type="gramEnd"/>
      <w:r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плановый</w:t>
      </w:r>
      <w:proofErr w:type="gramEnd"/>
      <w:r>
        <w:rPr>
          <w:sz w:val="26"/>
          <w:szCs w:val="26"/>
        </w:rPr>
        <w:t xml:space="preserve"> объем финансовых ресурсов на реализацию муниципальной программы (подпрограммы) на соответствующий отчетный период;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Комплексная оценка эффективности реализации муниципальной программы (подпрограммы)  (далее - комплексна оценка) производится по следующей формуле: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 xml:space="preserve"> = (</w:t>
      </w: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</w:rPr>
        <w:t xml:space="preserve"> + </w:t>
      </w: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>)/2</w:t>
      </w:r>
    </w:p>
    <w:p w:rsidR="00D31D55" w:rsidRDefault="00D31D55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где:</w:t>
      </w:r>
    </w:p>
    <w:p w:rsidR="00D31D55" w:rsidRDefault="00D31D55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комплексная</w:t>
      </w:r>
      <w:proofErr w:type="gramEnd"/>
      <w:r>
        <w:rPr>
          <w:sz w:val="26"/>
          <w:szCs w:val="26"/>
        </w:rPr>
        <w:t xml:space="preserve"> оценка.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Реализация муниципальной программы (подпрограммы) характеризуется: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высоким уровнем эффективности;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удовлетворительным уровнем эффективности;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неудовлетворительным уровнем эффективности.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Муниципальная  программа (подпрограмма) считается реализуемой с высоким уровнем эффективности, если комплексная оценка составляет 95 % и более процентов.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(подпрограмма) считается реализуемой с удовлетворительным уровнем эффективности, если комплексная оценка находится в интервале от 75 % до 95 %.</w:t>
      </w:r>
    </w:p>
    <w:p w:rsidR="00D31D55" w:rsidRDefault="00D31D55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неудовлетворительным.</w:t>
      </w:r>
    </w:p>
    <w:p w:rsidR="00D31D55" w:rsidRDefault="00D31D55" w:rsidP="00243D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1D55" w:rsidRDefault="00D31D55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31D55" w:rsidRDefault="00D31D55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31D55" w:rsidRDefault="00D31D55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C6" w:rsidRDefault="004B71C6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_GoBack"/>
      <w:bookmarkEnd w:id="1"/>
    </w:p>
    <w:p w:rsidR="004B71C6" w:rsidRPr="004B7393" w:rsidRDefault="004B71C6" w:rsidP="004B71C6">
      <w:pPr>
        <w:jc w:val="center"/>
        <w:rPr>
          <w:b/>
          <w:i/>
          <w:u w:val="single"/>
        </w:rPr>
      </w:pPr>
      <w:r w:rsidRPr="004B7393">
        <w:rPr>
          <w:b/>
          <w:i/>
          <w:u w:val="single"/>
        </w:rPr>
        <w:lastRenderedPageBreak/>
        <w:t>ПОЯСНИТЕЛЬНАЯ ЗАПИСКА</w:t>
      </w:r>
    </w:p>
    <w:p w:rsidR="004B71C6" w:rsidRDefault="004B71C6" w:rsidP="004B71C6">
      <w:pPr>
        <w:jc w:val="center"/>
        <w:rPr>
          <w:b/>
          <w:i/>
          <w:u w:val="single"/>
        </w:rPr>
      </w:pPr>
      <w:r w:rsidRPr="004B7393">
        <w:rPr>
          <w:b/>
          <w:i/>
          <w:u w:val="single"/>
        </w:rPr>
        <w:t>по МП «Развитие культуры на  территории муниципального района «Ферзиковский район» на 2015-2020 годы</w:t>
      </w:r>
      <w:r>
        <w:rPr>
          <w:b/>
          <w:i/>
          <w:u w:val="single"/>
        </w:rPr>
        <w:t xml:space="preserve"> по итогам 2017 года.</w:t>
      </w:r>
    </w:p>
    <w:p w:rsidR="004B71C6" w:rsidRDefault="004B71C6" w:rsidP="004B71C6">
      <w:pPr>
        <w:jc w:val="center"/>
        <w:rPr>
          <w:b/>
          <w:i/>
          <w:u w:val="single"/>
        </w:rPr>
      </w:pPr>
    </w:p>
    <w:p w:rsidR="004B71C6" w:rsidRDefault="004B71C6" w:rsidP="004B71C6">
      <w:pPr>
        <w:jc w:val="center"/>
        <w:rPr>
          <w:b/>
          <w:i/>
          <w:u w:val="single"/>
        </w:rPr>
      </w:pPr>
    </w:p>
    <w:p w:rsidR="004B71C6" w:rsidRDefault="004B71C6" w:rsidP="004B71C6">
      <w:pPr>
        <w:jc w:val="both"/>
      </w:pPr>
      <w:r w:rsidRPr="004B7393">
        <w:t xml:space="preserve">Муниципальная программа утверждена  Постановлением администрации МР «Ферзиковский район» 17 октября 2014 года </w:t>
      </w:r>
      <w:r>
        <w:t xml:space="preserve"> №</w:t>
      </w:r>
      <w:r w:rsidRPr="004B7393">
        <w:t>703.</w:t>
      </w:r>
    </w:p>
    <w:p w:rsidR="004B71C6" w:rsidRDefault="004B71C6" w:rsidP="004B71C6">
      <w:pPr>
        <w:jc w:val="both"/>
      </w:pPr>
    </w:p>
    <w:p w:rsidR="004B71C6" w:rsidRDefault="004B71C6" w:rsidP="004B71C6">
      <w:pPr>
        <w:jc w:val="both"/>
      </w:pPr>
      <w:r>
        <w:t>- Цели  МП – Реализация роли культуры как духовно-нравственного развития личности и общества через сохранение, эффективное использование и пополнение культурного потенциала МР «Ферзиковский район».</w:t>
      </w:r>
    </w:p>
    <w:p w:rsidR="004B71C6" w:rsidRDefault="004B71C6" w:rsidP="004B71C6">
      <w:pPr>
        <w:jc w:val="both"/>
      </w:pPr>
    </w:p>
    <w:p w:rsidR="004B71C6" w:rsidRDefault="004B71C6" w:rsidP="004B71C6">
      <w:pPr>
        <w:jc w:val="both"/>
      </w:pPr>
      <w:r>
        <w:t>- Задачи МП- 1) Повышение доступности и качества библиотечных услуг.</w:t>
      </w:r>
    </w:p>
    <w:p w:rsidR="004B71C6" w:rsidRDefault="004B71C6" w:rsidP="004B71C6">
      <w:pPr>
        <w:jc w:val="both"/>
      </w:pPr>
      <w:r>
        <w:t xml:space="preserve">                        2) Создание эффективности инфраструктуры культурно-досуговых учреждений, способной удовлетворять духовные и творческие потребности всех социальных категорий населения МР «Ферзиковский район».</w:t>
      </w:r>
    </w:p>
    <w:p w:rsidR="004B71C6" w:rsidRDefault="004B71C6" w:rsidP="004B71C6">
      <w:pPr>
        <w:jc w:val="both"/>
      </w:pPr>
      <w:r>
        <w:t xml:space="preserve">                         3) Создание условий для развития дополнительного образования в сфере культуры и искусства и поддержки молодых дарований.</w:t>
      </w:r>
    </w:p>
    <w:p w:rsidR="004B71C6" w:rsidRDefault="004B71C6" w:rsidP="004B71C6">
      <w:pPr>
        <w:jc w:val="both"/>
      </w:pPr>
      <w:r>
        <w:t xml:space="preserve">                          4) Укрепление материально-технической базы учреждений культуры и дополнительного образования в сфере культуры.</w:t>
      </w:r>
    </w:p>
    <w:p w:rsidR="004B71C6" w:rsidRDefault="004B71C6" w:rsidP="004B71C6">
      <w:pPr>
        <w:jc w:val="both"/>
      </w:pPr>
    </w:p>
    <w:p w:rsidR="004B71C6" w:rsidRDefault="004B71C6" w:rsidP="004B71C6">
      <w:pPr>
        <w:jc w:val="center"/>
      </w:pPr>
      <w:r>
        <w:t>Наименование мероприятий в рамках программы:</w:t>
      </w:r>
    </w:p>
    <w:p w:rsidR="004B71C6" w:rsidRDefault="004B71C6" w:rsidP="004B71C6">
      <w:pPr>
        <w:jc w:val="both"/>
        <w:rPr>
          <w:sz w:val="26"/>
          <w:szCs w:val="26"/>
        </w:rPr>
      </w:pPr>
      <w:r>
        <w:t>1) Развитие общедоступных библиоте</w:t>
      </w:r>
      <w:proofErr w:type="gramStart"/>
      <w:r>
        <w:t>к-</w:t>
      </w:r>
      <w:proofErr w:type="gramEnd"/>
      <w:r>
        <w:t xml:space="preserve"> решает задачу повышения доступности и качества библиотечных услуг. В рамках данного раздела программы были проведены следующие мероприятия: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«Для вас открыты наши двери и сердца» - Всероссийский праздник библиотек   (Центральная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«Наш край в истории России» - краеведческая конференция (Центральная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«Гордо реет флаг России» - акция (Центральная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 xml:space="preserve">«Переводим с пользой время для души, ума и тела» - </w:t>
      </w:r>
      <w:proofErr w:type="spellStart"/>
      <w:r w:rsidRPr="00B311DE">
        <w:t>библиосумерки</w:t>
      </w:r>
      <w:proofErr w:type="spellEnd"/>
      <w:r w:rsidRPr="00B311DE">
        <w:t xml:space="preserve"> (</w:t>
      </w:r>
      <w:proofErr w:type="spellStart"/>
      <w:r w:rsidRPr="00B311DE">
        <w:t>Бебелевский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«Путешествие в страну вдохновения» - ночь искусств (</w:t>
      </w:r>
      <w:proofErr w:type="spellStart"/>
      <w:r w:rsidRPr="00B311DE">
        <w:t>Сугоновский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«Я люблю тебя Россия» литературно-музыкальная композиция (</w:t>
      </w:r>
      <w:proofErr w:type="spellStart"/>
      <w:r w:rsidRPr="00B311DE">
        <w:t>Зуднинский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«На веки в памяти людской» - День воинской славы (</w:t>
      </w:r>
      <w:proofErr w:type="spellStart"/>
      <w:r w:rsidRPr="00B311DE">
        <w:t>Ястребовский</w:t>
      </w:r>
      <w:proofErr w:type="spellEnd"/>
      <w:r w:rsidRPr="00B311DE">
        <w:t xml:space="preserve"> филиал совместно с </w:t>
      </w:r>
      <w:proofErr w:type="spellStart"/>
      <w:r w:rsidRPr="00B311DE">
        <w:t>Желябужским</w:t>
      </w:r>
      <w:proofErr w:type="spellEnd"/>
      <w:r w:rsidRPr="00B311DE">
        <w:t xml:space="preserve"> филиалом)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«Берегите природу, просто немного убрав за собой» - экологическая акция (</w:t>
      </w:r>
      <w:proofErr w:type="spellStart"/>
      <w:r w:rsidRPr="00B311DE">
        <w:t>Красногороденский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«Русь обрядовая» - тематический вечер (Октябрьский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«Узнай свой родной край» - экологическая экскурсия (</w:t>
      </w:r>
      <w:proofErr w:type="spellStart"/>
      <w:r w:rsidRPr="00B311DE">
        <w:t>Авчуринский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«Таинство Рождества и Крещения» - вечер-встреча (</w:t>
      </w:r>
      <w:proofErr w:type="spellStart"/>
      <w:r w:rsidRPr="00B311DE">
        <w:t>Авчуринский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«Волшебство Новогодних затей» - праздничная программа (</w:t>
      </w:r>
      <w:proofErr w:type="spellStart"/>
      <w:r w:rsidRPr="00B311DE">
        <w:t>Сашкинский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 xml:space="preserve">«Пришла </w:t>
      </w:r>
      <w:proofErr w:type="gramStart"/>
      <w:r w:rsidRPr="00B311DE">
        <w:t>Коляда-отворяй</w:t>
      </w:r>
      <w:proofErr w:type="gramEnd"/>
      <w:r w:rsidRPr="00B311DE">
        <w:t xml:space="preserve"> ворота» - вечер фольклора (</w:t>
      </w:r>
      <w:proofErr w:type="spellStart"/>
      <w:r w:rsidRPr="00B311DE">
        <w:t>Сашкинский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«В гостях у любимых детских поэтов» - литературная гостиная (Детская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«Ты одна такая – любимая и родная» - тематический вечер (</w:t>
      </w:r>
      <w:proofErr w:type="spellStart"/>
      <w:r w:rsidRPr="00B311DE">
        <w:t>Сугоновский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 xml:space="preserve">«Экология природы – экология души» - </w:t>
      </w:r>
      <w:proofErr w:type="spellStart"/>
      <w:r w:rsidRPr="00B311DE">
        <w:t>библиосумерки</w:t>
      </w:r>
      <w:proofErr w:type="spellEnd"/>
      <w:r w:rsidRPr="00B311DE">
        <w:t xml:space="preserve"> (</w:t>
      </w:r>
      <w:proofErr w:type="spellStart"/>
      <w:r w:rsidRPr="00B311DE">
        <w:t>Дугнинский</w:t>
      </w:r>
      <w:proofErr w:type="spellEnd"/>
      <w:r w:rsidRPr="00B311DE">
        <w:t xml:space="preserve"> филиал)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 xml:space="preserve">«Природа – это дом, в котором мы живём»- </w:t>
      </w:r>
      <w:proofErr w:type="spellStart"/>
      <w:r w:rsidRPr="00B311DE">
        <w:t>библиосумерки</w:t>
      </w:r>
      <w:proofErr w:type="spellEnd"/>
      <w:r w:rsidRPr="00B311DE">
        <w:t xml:space="preserve"> (Детская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>.«Прикрой планету ласковой рукой» - День экологии (Центральная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r w:rsidRPr="00B311DE">
        <w:t xml:space="preserve">«Эко – значит дом» - </w:t>
      </w:r>
      <w:proofErr w:type="spellStart"/>
      <w:r w:rsidRPr="00B311DE">
        <w:t>библионочь</w:t>
      </w:r>
      <w:proofErr w:type="spellEnd"/>
      <w:r w:rsidRPr="00B311DE">
        <w:t xml:space="preserve"> (Центральная библиотека)</w:t>
      </w:r>
    </w:p>
    <w:p w:rsidR="004B71C6" w:rsidRPr="00B311DE" w:rsidRDefault="004B71C6" w:rsidP="004B71C6">
      <w:pPr>
        <w:pStyle w:val="a3"/>
        <w:numPr>
          <w:ilvl w:val="0"/>
          <w:numId w:val="4"/>
        </w:numPr>
        <w:spacing w:after="160"/>
        <w:ind w:left="284" w:firstLine="0"/>
        <w:jc w:val="both"/>
      </w:pPr>
      <w:proofErr w:type="gramStart"/>
      <w:r w:rsidRPr="00B311DE">
        <w:t>«Гори огонь купальский» - фольклорный праздник (Центральная библиотека</w:t>
      </w:r>
      <w:proofErr w:type="gramEnd"/>
    </w:p>
    <w:p w:rsidR="004B71C6" w:rsidRDefault="004B71C6" w:rsidP="004B71C6">
      <w:pPr>
        <w:rPr>
          <w:sz w:val="26"/>
          <w:szCs w:val="26"/>
        </w:rPr>
      </w:pPr>
    </w:p>
    <w:p w:rsidR="004B71C6" w:rsidRDefault="004B71C6" w:rsidP="004B71C6">
      <w:pPr>
        <w:jc w:val="both"/>
      </w:pPr>
    </w:p>
    <w:p w:rsidR="004B71C6" w:rsidRDefault="004B71C6" w:rsidP="004B71C6">
      <w:pPr>
        <w:jc w:val="both"/>
      </w:pPr>
      <w:r>
        <w:t>Индикаторы, которые относятся к данному мероприятию муниципальной программы, были выполнены не полностью. Уменьшилось количество посещений библиотек (индикатор№1) -  выполнено на 50,0%, количество экземпляров новых поступлений  в библиотечные фонды выполнено на 96,6%(индикатор №2)</w:t>
      </w:r>
      <w:r w:rsidRPr="00D743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20D59">
        <w:rPr>
          <w:color w:val="000000"/>
          <w:shd w:val="clear" w:color="auto" w:fill="FFFFFF"/>
        </w:rPr>
        <w:t xml:space="preserve">и составило </w:t>
      </w:r>
      <w:r>
        <w:rPr>
          <w:color w:val="000000"/>
          <w:shd w:val="clear" w:color="auto" w:fill="FFFFFF"/>
        </w:rPr>
        <w:t>140</w:t>
      </w:r>
      <w:r w:rsidRPr="00420D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экземпляров</w:t>
      </w:r>
      <w:r w:rsidRPr="00420D59">
        <w:t xml:space="preserve">, </w:t>
      </w:r>
      <w:r w:rsidRPr="00420D59">
        <w:rPr>
          <w:color w:val="000000"/>
          <w:shd w:val="clear" w:color="auto" w:fill="FFFFFF"/>
        </w:rPr>
        <w:t xml:space="preserve">Сделано </w:t>
      </w:r>
      <w:r>
        <w:rPr>
          <w:color w:val="000000"/>
          <w:shd w:val="clear" w:color="auto" w:fill="FFFFFF"/>
        </w:rPr>
        <w:t>938</w:t>
      </w:r>
      <w:r w:rsidRPr="00420D59">
        <w:rPr>
          <w:color w:val="000000"/>
          <w:shd w:val="clear" w:color="auto" w:fill="FFFFFF"/>
        </w:rPr>
        <w:t xml:space="preserve"> библиографических записей,</w:t>
      </w:r>
      <w:r w:rsidRPr="00420D59">
        <w:t xml:space="preserve"> индикатор №3 выполнен</w:t>
      </w:r>
      <w:r>
        <w:t xml:space="preserve"> на 73%. Выполнение данного индикатора зависит от выполнения  индикатора №1. Индикатор №4-число учреждений культуры, подключенных к сети ИНТЕРНЕТ, выполнено на 100.0%, индикатор №5 – отношение среднемесячной з/платы работников культуры к среднемесячной з/плате в экономике области выполнено на 100% и составило 26830 рублей.</w:t>
      </w:r>
    </w:p>
    <w:p w:rsidR="004B71C6" w:rsidRDefault="004B71C6" w:rsidP="004B71C6">
      <w:pPr>
        <w:jc w:val="both"/>
      </w:pPr>
    </w:p>
    <w:p w:rsidR="004B71C6" w:rsidRPr="00764035" w:rsidRDefault="004B71C6" w:rsidP="004B71C6">
      <w:pPr>
        <w:jc w:val="both"/>
      </w:pPr>
      <w:r>
        <w:t>2).</w:t>
      </w:r>
      <w:r w:rsidRPr="00764035">
        <w:t>Сохранение и поддержка традиционной народной культуры и любительского творчества в муниципальных учреждениях  культуры МР «Ферзиковский район» - решает задачу по созданию инфраструктуры культурно-досуговых учреждений, способной удовлетворять духовные и творческие потребности всех слоев населения МР «Ферзиковский район». В 2017 году в районе осуществляло работу 117 формирований по различным направлениям, в которые привлечено 1258 человек. Общее количество мероприятий проводимых сельскими домами культуры 2303 мероприятия, которые посетило 62 296 человек.</w:t>
      </w:r>
    </w:p>
    <w:p w:rsidR="004B71C6" w:rsidRPr="00764035" w:rsidRDefault="004B71C6" w:rsidP="004B71C6">
      <w:pPr>
        <w:jc w:val="both"/>
        <w:rPr>
          <w:b/>
        </w:rPr>
      </w:pPr>
      <w:r w:rsidRPr="00764035">
        <w:t>В рамках данного раздела программы прошли следующие мероприятия:</w:t>
      </w:r>
      <w:r w:rsidRPr="00764035">
        <w:rPr>
          <w:b/>
        </w:rPr>
        <w:t xml:space="preserve"> </w:t>
      </w:r>
    </w:p>
    <w:p w:rsidR="004B71C6" w:rsidRPr="00764035" w:rsidRDefault="004B71C6" w:rsidP="004B71C6">
      <w:pPr>
        <w:ind w:firstLine="720"/>
      </w:pPr>
      <w:r w:rsidRPr="00764035">
        <w:t>-районные фестивал</w:t>
      </w:r>
      <w:proofErr w:type="gramStart"/>
      <w:r w:rsidRPr="00764035">
        <w:t>и-</w:t>
      </w:r>
      <w:proofErr w:type="gramEnd"/>
      <w:r w:rsidRPr="00764035">
        <w:t xml:space="preserve"> конкурсы «Мы – вместе» посвященный дню России </w:t>
      </w:r>
    </w:p>
    <w:p w:rsidR="004B71C6" w:rsidRPr="00764035" w:rsidRDefault="004B71C6" w:rsidP="004B71C6">
      <w:pPr>
        <w:ind w:firstLine="720"/>
      </w:pPr>
      <w:r w:rsidRPr="00764035">
        <w:t>-II благотворительный фестиваль «</w:t>
      </w:r>
      <w:proofErr w:type="spellStart"/>
      <w:r w:rsidRPr="00764035">
        <w:t>Авчуринские</w:t>
      </w:r>
      <w:proofErr w:type="spellEnd"/>
      <w:r w:rsidRPr="00764035">
        <w:t xml:space="preserve"> пикники», все средства собранные на фестивале пошли на восстановление готического дома, усадьбы  Полторацких.</w:t>
      </w:r>
    </w:p>
    <w:p w:rsidR="004B71C6" w:rsidRPr="00764035" w:rsidRDefault="004B71C6" w:rsidP="004B71C6">
      <w:pPr>
        <w:ind w:firstLine="720"/>
      </w:pPr>
      <w:r w:rsidRPr="00764035">
        <w:t xml:space="preserve">- Районный смотр «Лучшее учреждение культуры 2017 года» среди учреждений клубного типа МР «Ферзиковский район». </w:t>
      </w:r>
    </w:p>
    <w:p w:rsidR="004B71C6" w:rsidRPr="00764035" w:rsidRDefault="004B71C6" w:rsidP="004B71C6">
      <w:pPr>
        <w:ind w:firstLine="720"/>
      </w:pPr>
      <w:r w:rsidRPr="00764035">
        <w:t xml:space="preserve">-Уже не первый год подряд во всех сельских поселениях Ферзиковского района проходят Дни села. </w:t>
      </w:r>
    </w:p>
    <w:p w:rsidR="004B71C6" w:rsidRPr="00764035" w:rsidRDefault="004B71C6" w:rsidP="004B71C6">
      <w:pPr>
        <w:ind w:firstLine="720"/>
      </w:pPr>
      <w:r w:rsidRPr="00764035">
        <w:t>-Во всех сельских поселениях проводились митинги, концерты, акции, посвященные таким памятным датам, как 9 мая, 22 июня, День освобождения Ферзиковского района от немецко-фашистских захватчиков, День славянской письменности и культуры, Великое стояние на реке Уре, День народного единства.</w:t>
      </w:r>
    </w:p>
    <w:p w:rsidR="004B71C6" w:rsidRPr="00764035" w:rsidRDefault="004B71C6" w:rsidP="004B71C6">
      <w:pPr>
        <w:ind w:firstLine="720"/>
      </w:pPr>
      <w:r w:rsidRPr="00764035">
        <w:t xml:space="preserve">-15 сентября в д. </w:t>
      </w:r>
      <w:proofErr w:type="spellStart"/>
      <w:r w:rsidRPr="00764035">
        <w:t>Сугоново</w:t>
      </w:r>
      <w:proofErr w:type="spellEnd"/>
      <w:r w:rsidRPr="00764035">
        <w:t xml:space="preserve"> состоялось захоронение останков двух военнослужащих погибших в годы Великой Отечественной войны на краю д. Поречье СП «Деревня </w:t>
      </w:r>
      <w:proofErr w:type="spellStart"/>
      <w:r w:rsidRPr="00764035">
        <w:t>Сугоново</w:t>
      </w:r>
      <w:proofErr w:type="spellEnd"/>
      <w:r w:rsidRPr="00764035">
        <w:t xml:space="preserve">». </w:t>
      </w:r>
    </w:p>
    <w:p w:rsidR="004B71C6" w:rsidRDefault="004B71C6" w:rsidP="004B71C6">
      <w:pPr>
        <w:jc w:val="both"/>
      </w:pPr>
      <w:r>
        <w:t>Выполнение индикаторов  № 6, 7, 8, 9, 10 (</w:t>
      </w:r>
      <w:proofErr w:type="gramStart"/>
      <w:r>
        <w:t>согласно</w:t>
      </w:r>
      <w:proofErr w:type="gramEnd"/>
      <w:r>
        <w:t xml:space="preserve"> муниципальной программы), относящихся к данному мероприятию,  равно 100 % кроме индикатора №10 (количество населения, участвующего в платных мероприятиях). Этот индикатор выполнен на 85%.  В основном, это зависит от  не совсем благоприятных условий в СДК (почти все здания ветхие, плохо отапливаемые) и отсутствия хорошей материальной базы  для организации более качественных мероприятий. </w:t>
      </w:r>
      <w:r w:rsidRPr="009A05DB">
        <w:t xml:space="preserve"> </w:t>
      </w:r>
    </w:p>
    <w:p w:rsidR="004B71C6" w:rsidRDefault="004B71C6" w:rsidP="004B71C6">
      <w:pPr>
        <w:jc w:val="both"/>
      </w:pPr>
      <w:r>
        <w:t>3)Развитие дополнительного образования в сфере культуры в МР «Ферзиковский район»- решает задачу по созданию условий для развития дополнительного образования в сфере культуры и искусства в МР «Ферзиковский район».</w:t>
      </w:r>
    </w:p>
    <w:p w:rsidR="004B71C6" w:rsidRDefault="004B71C6" w:rsidP="004B71C6">
      <w:pPr>
        <w:jc w:val="both"/>
      </w:pPr>
      <w:r>
        <w:t>В рамках данного раздела программы были проведены следующие мероприятия:</w:t>
      </w:r>
    </w:p>
    <w:p w:rsidR="004B71C6" w:rsidRPr="00506CDA" w:rsidRDefault="004B71C6" w:rsidP="004B71C6">
      <w:pPr>
        <w:ind w:firstLine="720"/>
        <w:jc w:val="both"/>
      </w:pPr>
      <w:r>
        <w:t>-</w:t>
      </w:r>
      <w:proofErr w:type="gramStart"/>
      <w:r>
        <w:t>в</w:t>
      </w:r>
      <w:proofErr w:type="gramEnd"/>
      <w:r w:rsidRPr="00506CDA">
        <w:t xml:space="preserve"> </w:t>
      </w:r>
      <w:proofErr w:type="gramStart"/>
      <w:r w:rsidRPr="00506CDA">
        <w:t>января</w:t>
      </w:r>
      <w:proofErr w:type="gramEnd"/>
      <w:r w:rsidRPr="00506CDA">
        <w:t xml:space="preserve"> 2017 года ученик отделения народных инструментов по классу аккордеона Васильев Саша и ученик отделения народных инструментов по классу гитары Мельник Максим стали  Лауреатами </w:t>
      </w:r>
      <w:r w:rsidRPr="00506CDA">
        <w:rPr>
          <w:lang w:val="en-US"/>
        </w:rPr>
        <w:t>II</w:t>
      </w:r>
      <w:r w:rsidRPr="00506CDA">
        <w:t xml:space="preserve"> и </w:t>
      </w:r>
      <w:r w:rsidRPr="00506CDA">
        <w:rPr>
          <w:lang w:val="en-US"/>
        </w:rPr>
        <w:t>III</w:t>
      </w:r>
      <w:r w:rsidRPr="00506CDA">
        <w:t xml:space="preserve"> степени международного конкурса «</w:t>
      </w:r>
      <w:r w:rsidRPr="00506CDA">
        <w:rPr>
          <w:lang w:val="en-US"/>
        </w:rPr>
        <w:t>Golden</w:t>
      </w:r>
      <w:r w:rsidRPr="00506CDA">
        <w:t xml:space="preserve"> </w:t>
      </w:r>
      <w:r w:rsidRPr="00506CDA">
        <w:rPr>
          <w:lang w:val="en-US"/>
        </w:rPr>
        <w:t>talents</w:t>
      </w:r>
      <w:r w:rsidRPr="00506CDA">
        <w:t>», который проходил в г. Калуга;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 xml:space="preserve">в марте 2017 года ученица отделения духовых инструментов Киреева Полина стала Лауреатом </w:t>
      </w:r>
      <w:r w:rsidRPr="00506CDA">
        <w:rPr>
          <w:lang w:val="en-US"/>
        </w:rPr>
        <w:t>III</w:t>
      </w:r>
      <w:r w:rsidRPr="00506CDA">
        <w:t xml:space="preserve"> степени Всероссийского музыкального конкурса «</w:t>
      </w:r>
      <w:proofErr w:type="spellStart"/>
      <w:r w:rsidRPr="00506CDA">
        <w:t>Мелодинка</w:t>
      </w:r>
      <w:proofErr w:type="spellEnd"/>
      <w:r w:rsidRPr="00506CDA">
        <w:t>»;</w:t>
      </w:r>
    </w:p>
    <w:p w:rsidR="004B71C6" w:rsidRPr="00506CDA" w:rsidRDefault="004B71C6" w:rsidP="004B71C6">
      <w:pPr>
        <w:ind w:firstLine="720"/>
        <w:jc w:val="both"/>
      </w:pPr>
      <w:r>
        <w:lastRenderedPageBreak/>
        <w:t>-</w:t>
      </w:r>
      <w:r w:rsidRPr="00506CDA">
        <w:t xml:space="preserve">в марте 2017 года ученик отделения народных инструментов по классу аккордеона Васильев Саша и ученик фортепианного отделения </w:t>
      </w:r>
      <w:proofErr w:type="spellStart"/>
      <w:r w:rsidRPr="00506CDA">
        <w:t>Кашицын</w:t>
      </w:r>
      <w:proofErr w:type="spellEnd"/>
      <w:r w:rsidRPr="00506CDA">
        <w:t xml:space="preserve"> Даниил стали участниками </w:t>
      </w:r>
      <w:r w:rsidRPr="00506CDA">
        <w:rPr>
          <w:lang w:val="en-US"/>
        </w:rPr>
        <w:t>XVII</w:t>
      </w:r>
      <w:r w:rsidRPr="00506CDA">
        <w:t xml:space="preserve"> конкурса юных дарований в г. Балабаново.</w:t>
      </w:r>
    </w:p>
    <w:p w:rsidR="004B71C6" w:rsidRPr="00506CDA" w:rsidRDefault="004B71C6" w:rsidP="004B71C6">
      <w:pPr>
        <w:ind w:firstLine="720"/>
        <w:jc w:val="both"/>
      </w:pPr>
      <w:r>
        <w:t xml:space="preserve">- </w:t>
      </w:r>
      <w:r w:rsidRPr="00506CDA">
        <w:t>20 марта 2017 года ученик отделения народных инструментов по классу аккордеона Васильев Саша стал Дипломантом открытого городского фестиваля «Звучи, аккордеон» в г. Калуга;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>в апреле 2017 года вокальный ансамбль «Алые паруса»  стал Дипломантом городского открытого конкурса «Салют, Победа» в г. Калуга;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 xml:space="preserve">в мае 2017 учащийся отделения народных инструментов по классу гитары Мельник Максим стал Дипломантом </w:t>
      </w:r>
      <w:r w:rsidRPr="00506CDA">
        <w:rPr>
          <w:lang w:val="en-US"/>
        </w:rPr>
        <w:t>XX</w:t>
      </w:r>
      <w:r w:rsidRPr="00506CDA">
        <w:t xml:space="preserve">  Международного конкурса «Мир гитары»;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 xml:space="preserve">5 октября 2017 года вокальный дуэт: </w:t>
      </w:r>
      <w:proofErr w:type="spellStart"/>
      <w:r w:rsidRPr="00506CDA">
        <w:t>Аутлева</w:t>
      </w:r>
      <w:proofErr w:type="spellEnd"/>
      <w:r w:rsidRPr="00506CDA">
        <w:t xml:space="preserve"> Мира и </w:t>
      </w:r>
      <w:proofErr w:type="spellStart"/>
      <w:r w:rsidRPr="00506CDA">
        <w:t>Угланова</w:t>
      </w:r>
      <w:proofErr w:type="spellEnd"/>
      <w:r w:rsidRPr="00506CDA">
        <w:t xml:space="preserve"> Саша стали Лауреатами </w:t>
      </w:r>
      <w:r w:rsidRPr="00506CDA">
        <w:rPr>
          <w:lang w:val="en-US"/>
        </w:rPr>
        <w:t>II</w:t>
      </w:r>
      <w:r w:rsidRPr="00506CDA">
        <w:t xml:space="preserve"> степени межрегионального </w:t>
      </w:r>
      <w:r w:rsidRPr="00506CDA">
        <w:rPr>
          <w:lang w:val="en-US"/>
        </w:rPr>
        <w:t>XI</w:t>
      </w:r>
      <w:r w:rsidRPr="00506CDA">
        <w:t xml:space="preserve"> Цветаевского детского фестиваля-конкурса в </w:t>
      </w:r>
      <w:proofErr w:type="spellStart"/>
      <w:r w:rsidRPr="00506CDA">
        <w:t>г</w:t>
      </w:r>
      <w:proofErr w:type="gramStart"/>
      <w:r w:rsidRPr="00506CDA">
        <w:t>.Т</w:t>
      </w:r>
      <w:proofErr w:type="gramEnd"/>
      <w:r w:rsidRPr="00506CDA">
        <w:t>аруса</w:t>
      </w:r>
      <w:proofErr w:type="spellEnd"/>
      <w:r w:rsidRPr="00506CDA">
        <w:t>;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>18 ноября 2017 г ансамбль народной песни «</w:t>
      </w:r>
      <w:proofErr w:type="spellStart"/>
      <w:r w:rsidRPr="00506CDA">
        <w:t>Здравушка</w:t>
      </w:r>
      <w:proofErr w:type="spellEnd"/>
      <w:r w:rsidRPr="00506CDA">
        <w:t xml:space="preserve">» стал Дипломантом Ш степени областного фестиваля-конкурса детских фольклорных коллективов и объединений по декоративно-прикладному искусству «Кузьминки» в </w:t>
      </w:r>
      <w:proofErr w:type="spellStart"/>
      <w:r w:rsidRPr="00506CDA">
        <w:t>г</w:t>
      </w:r>
      <w:proofErr w:type="gramStart"/>
      <w:r w:rsidRPr="00506CDA">
        <w:t>.С</w:t>
      </w:r>
      <w:proofErr w:type="gramEnd"/>
      <w:r w:rsidRPr="00506CDA">
        <w:t>осенский</w:t>
      </w:r>
      <w:proofErr w:type="spellEnd"/>
      <w:r w:rsidRPr="00506CDA">
        <w:t xml:space="preserve">; 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 xml:space="preserve">в декабре 2017 г вокальный ансамбль «Камертон»  стал Лауреатом </w:t>
      </w:r>
      <w:r w:rsidRPr="00506CDA">
        <w:rPr>
          <w:lang w:val="en-US"/>
        </w:rPr>
        <w:t>I</w:t>
      </w:r>
      <w:r w:rsidRPr="00506CDA">
        <w:t xml:space="preserve"> степени </w:t>
      </w:r>
      <w:r w:rsidRPr="00506CDA">
        <w:rPr>
          <w:lang w:val="en-US"/>
        </w:rPr>
        <w:t>VI</w:t>
      </w:r>
      <w:r w:rsidRPr="00506CDA">
        <w:t xml:space="preserve"> Епархиального регионального конкурса «Угра – пояс Пресвятой Богородицы».</w:t>
      </w:r>
    </w:p>
    <w:p w:rsidR="004B71C6" w:rsidRPr="00506CDA" w:rsidRDefault="004B71C6" w:rsidP="004B71C6">
      <w:pPr>
        <w:ind w:firstLine="720"/>
        <w:jc w:val="both"/>
      </w:pPr>
      <w:r w:rsidRPr="00506CDA">
        <w:t xml:space="preserve">Также в декабре 2017 г ученица вокального отделения </w:t>
      </w:r>
      <w:proofErr w:type="spellStart"/>
      <w:r w:rsidRPr="00506CDA">
        <w:t>Аутлева</w:t>
      </w:r>
      <w:proofErr w:type="spellEnd"/>
      <w:r w:rsidRPr="00506CDA">
        <w:t xml:space="preserve"> Мира стала Лауреатом </w:t>
      </w:r>
      <w:r w:rsidRPr="00506CDA">
        <w:rPr>
          <w:lang w:val="en-US"/>
        </w:rPr>
        <w:t>I</w:t>
      </w:r>
      <w:r w:rsidRPr="00506CDA">
        <w:t xml:space="preserve"> степени </w:t>
      </w:r>
      <w:r w:rsidRPr="00506CDA">
        <w:rPr>
          <w:lang w:val="en-US"/>
        </w:rPr>
        <w:t>VI</w:t>
      </w:r>
      <w:r w:rsidRPr="00506CDA">
        <w:t xml:space="preserve"> Епархиального регионального конкурса «Угра – пояс Пресвятой Богородицы». </w:t>
      </w:r>
    </w:p>
    <w:p w:rsidR="004B71C6" w:rsidRPr="00506CDA" w:rsidRDefault="004B71C6" w:rsidP="004B71C6">
      <w:r w:rsidRPr="00506CDA">
        <w:t xml:space="preserve">          </w:t>
      </w:r>
      <w:r>
        <w:t>-</w:t>
      </w:r>
      <w:r w:rsidRPr="00506CDA">
        <w:t xml:space="preserve"> 12 июня вокальный ансамбль «Камертон» и ансамбль народной песни «</w:t>
      </w:r>
      <w:proofErr w:type="spellStart"/>
      <w:r w:rsidRPr="00506CDA">
        <w:t>Здравушка</w:t>
      </w:r>
      <w:proofErr w:type="spellEnd"/>
      <w:r w:rsidRPr="00506CDA">
        <w:t xml:space="preserve">» стали участниками районного фестиваля «Мы – вместе».            </w:t>
      </w:r>
    </w:p>
    <w:p w:rsidR="004B71C6" w:rsidRPr="00506CDA" w:rsidRDefault="004B71C6" w:rsidP="004B71C6">
      <w:pPr>
        <w:ind w:firstLine="720"/>
        <w:jc w:val="both"/>
      </w:pPr>
      <w:r>
        <w:t>-</w:t>
      </w:r>
      <w:r w:rsidRPr="00506CDA">
        <w:t>Отчетные концерты учащихся и преподавателей «Новогодний серпантин» и «Цветущий май»  проходят с большим интересом со стороны родителей и  зрителей.</w:t>
      </w:r>
    </w:p>
    <w:p w:rsidR="004B71C6" w:rsidRDefault="004B71C6" w:rsidP="004B71C6">
      <w:pPr>
        <w:jc w:val="both"/>
      </w:pPr>
      <w:r>
        <w:t xml:space="preserve"> Индикатор №12 выполнен на 94%. Выполнение индикатора зависит от наличия специалистов. На сегодняшний день район остро нуждается в квалифицированных специалистах в сфере культуры.</w:t>
      </w:r>
    </w:p>
    <w:p w:rsidR="004B71C6" w:rsidRDefault="004B71C6" w:rsidP="004B71C6">
      <w:pPr>
        <w:jc w:val="both"/>
      </w:pPr>
      <w:r>
        <w:t>4).Ремонт,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</w:t>
      </w:r>
      <w:proofErr w:type="gramStart"/>
      <w:r>
        <w:t>ы-</w:t>
      </w:r>
      <w:proofErr w:type="gramEnd"/>
      <w:r>
        <w:t xml:space="preserve"> решает задачу укрепления материально-технической базы учреждений культуры и дополнительного образования в сфере культуры МР «Ферзиковский район».</w:t>
      </w:r>
    </w:p>
    <w:p w:rsidR="004B71C6" w:rsidRDefault="004B71C6" w:rsidP="004B71C6">
      <w:pPr>
        <w:jc w:val="both"/>
      </w:pPr>
      <w:r>
        <w:t>В рамках данного мероприятия были проведены следующие мероприятия:</w:t>
      </w:r>
    </w:p>
    <w:p w:rsidR="004B71C6" w:rsidRPr="00C13173" w:rsidRDefault="004B71C6" w:rsidP="004B71C6">
      <w:pPr>
        <w:ind w:firstLine="720"/>
        <w:jc w:val="both"/>
      </w:pPr>
      <w:r>
        <w:t xml:space="preserve">На сновании индикатора №14 были приобретены музыкальные инструменты и </w:t>
      </w:r>
      <w:r w:rsidRPr="00C13173">
        <w:t xml:space="preserve">оборудование  для ДШИ МР «Ферзиковский район» </w:t>
      </w:r>
    </w:p>
    <w:p w:rsidR="004B71C6" w:rsidRPr="00C13173" w:rsidRDefault="004B71C6" w:rsidP="004B71C6">
      <w:pPr>
        <w:ind w:firstLine="720"/>
        <w:jc w:val="both"/>
      </w:pPr>
      <w:r w:rsidRPr="00C13173">
        <w:t>- 1 аккордеон «</w:t>
      </w:r>
      <w:proofErr w:type="spellStart"/>
      <w:r w:rsidRPr="00C13173">
        <w:rPr>
          <w:lang w:val="en-US"/>
        </w:rPr>
        <w:t>Waltmaister</w:t>
      </w:r>
      <w:proofErr w:type="spellEnd"/>
      <w:r w:rsidRPr="00C13173">
        <w:t>»;</w:t>
      </w:r>
    </w:p>
    <w:p w:rsidR="004B71C6" w:rsidRPr="00C13173" w:rsidRDefault="004B71C6" w:rsidP="004B71C6">
      <w:pPr>
        <w:ind w:firstLine="720"/>
        <w:jc w:val="both"/>
      </w:pPr>
      <w:r w:rsidRPr="00C13173">
        <w:t>- 1 баян «Тула»</w:t>
      </w:r>
    </w:p>
    <w:p w:rsidR="004B71C6" w:rsidRPr="00C13173" w:rsidRDefault="004B71C6" w:rsidP="004B71C6">
      <w:pPr>
        <w:ind w:firstLine="720"/>
        <w:jc w:val="both"/>
      </w:pPr>
      <w:r w:rsidRPr="00C13173">
        <w:t>- 2 кларнета «</w:t>
      </w:r>
      <w:proofErr w:type="spellStart"/>
      <w:r w:rsidRPr="00C13173">
        <w:rPr>
          <w:lang w:val="en-US"/>
        </w:rPr>
        <w:t>Yamaxa</w:t>
      </w:r>
      <w:proofErr w:type="spellEnd"/>
      <w:r w:rsidRPr="00C13173">
        <w:t>»;</w:t>
      </w:r>
    </w:p>
    <w:p w:rsidR="004B71C6" w:rsidRPr="00C13173" w:rsidRDefault="004B71C6" w:rsidP="004B71C6">
      <w:pPr>
        <w:ind w:firstLine="720"/>
        <w:jc w:val="both"/>
      </w:pPr>
      <w:r w:rsidRPr="00C13173">
        <w:t>- 1 флейта «</w:t>
      </w:r>
      <w:proofErr w:type="spellStart"/>
      <w:r w:rsidRPr="00C13173">
        <w:rPr>
          <w:lang w:val="en-US"/>
        </w:rPr>
        <w:t>Yamaxa</w:t>
      </w:r>
      <w:proofErr w:type="spellEnd"/>
      <w:r w:rsidRPr="00C13173">
        <w:t>»</w:t>
      </w:r>
    </w:p>
    <w:p w:rsidR="004B71C6" w:rsidRPr="00C13173" w:rsidRDefault="004B71C6" w:rsidP="004B71C6">
      <w:pPr>
        <w:ind w:firstLine="720"/>
        <w:jc w:val="both"/>
      </w:pPr>
      <w:r w:rsidRPr="00C13173">
        <w:t>- 2 микрофона «</w:t>
      </w:r>
      <w:proofErr w:type="spellStart"/>
      <w:r w:rsidRPr="00C13173">
        <w:rPr>
          <w:lang w:val="en-US"/>
        </w:rPr>
        <w:t>Shur</w:t>
      </w:r>
      <w:proofErr w:type="spellEnd"/>
      <w:r w:rsidRPr="00C13173">
        <w:t>»;</w:t>
      </w:r>
    </w:p>
    <w:p w:rsidR="004B71C6" w:rsidRPr="00C13173" w:rsidRDefault="004B71C6" w:rsidP="004B71C6">
      <w:pPr>
        <w:ind w:firstLine="720"/>
        <w:jc w:val="both"/>
      </w:pPr>
      <w:r w:rsidRPr="00C13173">
        <w:t>- 2 комплекта звуковых усилителей;</w:t>
      </w:r>
    </w:p>
    <w:p w:rsidR="004B71C6" w:rsidRPr="00C13173" w:rsidRDefault="004B71C6" w:rsidP="004B71C6">
      <w:pPr>
        <w:ind w:firstLine="720"/>
        <w:jc w:val="both"/>
      </w:pPr>
      <w:r w:rsidRPr="00C13173">
        <w:t>- 5 комплектов концертных костюмов;</w:t>
      </w:r>
    </w:p>
    <w:p w:rsidR="004B71C6" w:rsidRPr="00C13173" w:rsidRDefault="004B71C6" w:rsidP="004B71C6">
      <w:pPr>
        <w:ind w:firstLine="720"/>
        <w:jc w:val="both"/>
      </w:pPr>
      <w:r w:rsidRPr="00C13173">
        <w:t>- 10 пар концертной обуви;</w:t>
      </w:r>
    </w:p>
    <w:p w:rsidR="004B71C6" w:rsidRPr="00C13173" w:rsidRDefault="004B71C6" w:rsidP="004B71C6">
      <w:pPr>
        <w:ind w:firstLine="720"/>
        <w:jc w:val="both"/>
      </w:pPr>
      <w:r w:rsidRPr="00C13173">
        <w:t xml:space="preserve">- изготовление печатной продукции для ведения образовательной деятельности; </w:t>
      </w:r>
    </w:p>
    <w:p w:rsidR="004B71C6" w:rsidRPr="00D9603E" w:rsidRDefault="004B71C6" w:rsidP="004B71C6">
      <w:pPr>
        <w:ind w:firstLine="567"/>
        <w:jc w:val="both"/>
      </w:pPr>
      <w:r w:rsidRPr="00C13173">
        <w:t xml:space="preserve"> </w:t>
      </w:r>
      <w:proofErr w:type="gramStart"/>
      <w:r w:rsidRPr="00C13173">
        <w:t xml:space="preserve">Для структурных подразделений МКУК «КДО» приобретено оборудование и материальные ценности на сумму 737 461 рубль, пошиты концертные костюмы на сумму </w:t>
      </w:r>
      <w:r w:rsidRPr="00D9603E">
        <w:t>168 570 рублей.. Данный индикатор выполнен на 100 %. Индикатор №15, касающийся ремонта учреждений культуры, выполнен на 100.0%. На сегодняшней день большинство сельских домов культуры нуждаются в ремонте.</w:t>
      </w:r>
      <w:proofErr w:type="gramEnd"/>
      <w:r w:rsidRPr="00D9603E">
        <w:t xml:space="preserve"> В 2017 году косметический ремонт был проведен в Аристовском, </w:t>
      </w:r>
      <w:proofErr w:type="spellStart"/>
      <w:r w:rsidRPr="00D9603E">
        <w:t>Желябужском</w:t>
      </w:r>
      <w:proofErr w:type="spellEnd"/>
      <w:r w:rsidRPr="00D9603E">
        <w:t xml:space="preserve"> СДК</w:t>
      </w:r>
      <w:proofErr w:type="gramStart"/>
      <w:r w:rsidRPr="00D9603E">
        <w:t xml:space="preserve"> ,</w:t>
      </w:r>
      <w:proofErr w:type="gramEnd"/>
      <w:r w:rsidRPr="00D9603E">
        <w:t xml:space="preserve"> </w:t>
      </w:r>
      <w:proofErr w:type="spellStart"/>
      <w:r w:rsidRPr="00D9603E">
        <w:t>Кольцовском</w:t>
      </w:r>
      <w:proofErr w:type="spellEnd"/>
      <w:r w:rsidRPr="00D9603E">
        <w:t xml:space="preserve"> СДК всего на сумму 816 064,16 рублей. В 2017 году проведен капитальный ремонт в </w:t>
      </w:r>
      <w:proofErr w:type="spellStart"/>
      <w:r w:rsidRPr="00D9603E">
        <w:t>Сашкинской</w:t>
      </w:r>
      <w:proofErr w:type="spellEnd"/>
      <w:r w:rsidRPr="00D9603E">
        <w:t xml:space="preserve"> библиотеке. Заменены окна в </w:t>
      </w:r>
      <w:proofErr w:type="spellStart"/>
      <w:r w:rsidRPr="00D9603E">
        <w:t>Дугнинской</w:t>
      </w:r>
      <w:proofErr w:type="spellEnd"/>
      <w:r w:rsidRPr="00D9603E">
        <w:t xml:space="preserve"> библиотеке. Произведен капитальный ремонт </w:t>
      </w:r>
      <w:proofErr w:type="spellStart"/>
      <w:r w:rsidRPr="00D9603E">
        <w:t>Желябужской</w:t>
      </w:r>
      <w:proofErr w:type="spellEnd"/>
      <w:r w:rsidRPr="00D9603E">
        <w:t xml:space="preserve"> </w:t>
      </w:r>
      <w:r w:rsidRPr="00D9603E">
        <w:lastRenderedPageBreak/>
        <w:t>библиотеке. Установлена новая входная дверь в Центральную библиотеку. Всего ремонтно-строительных работ проведено на 993456 рублей. Приобретено оборудование и материальные ценности на 711000 рублей. В семи библиотеках установлена пожарная сигнализация, на которую потрачено 305530 рублей.</w:t>
      </w:r>
    </w:p>
    <w:p w:rsidR="004B71C6" w:rsidRDefault="004B71C6" w:rsidP="004B71C6">
      <w:pPr>
        <w:jc w:val="both"/>
        <w:rPr>
          <w:b/>
          <w:i/>
        </w:rPr>
      </w:pPr>
    </w:p>
    <w:p w:rsidR="004B71C6" w:rsidRPr="005B7CAA" w:rsidRDefault="004B71C6" w:rsidP="004B71C6">
      <w:pPr>
        <w:jc w:val="both"/>
        <w:rPr>
          <w:b/>
          <w:i/>
        </w:rPr>
      </w:pPr>
    </w:p>
    <w:p w:rsidR="004B71C6" w:rsidRDefault="004B71C6" w:rsidP="004B71C6">
      <w:pPr>
        <w:jc w:val="both"/>
        <w:rPr>
          <w:b/>
        </w:rPr>
      </w:pPr>
      <w:r w:rsidRPr="00FD0943">
        <w:rPr>
          <w:b/>
        </w:rPr>
        <w:t>Методика оценки эффективности МП «Развитие культуры на территории МР «Ферзиковский район» на  2015-2020 годы.</w:t>
      </w:r>
    </w:p>
    <w:p w:rsidR="004B71C6" w:rsidRDefault="004B71C6" w:rsidP="004B71C6">
      <w:pPr>
        <w:jc w:val="both"/>
        <w:rPr>
          <w:b/>
        </w:rPr>
      </w:pPr>
    </w:p>
    <w:p w:rsidR="004B71C6" w:rsidRDefault="004B71C6" w:rsidP="004B71C6">
      <w:pPr>
        <w:jc w:val="both"/>
        <w:rPr>
          <w:b/>
        </w:rPr>
      </w:pPr>
      <w:r>
        <w:rPr>
          <w:b/>
        </w:rPr>
        <w:t>1.1.Оценка эффективности   реализации МП муниципального района «Ферзиковский район» производится путем сопоставления фактически достигнутых значений индикаторов МП и их плановых значений.</w:t>
      </w:r>
    </w:p>
    <w:p w:rsidR="004B71C6" w:rsidRDefault="004B71C6" w:rsidP="004B71C6">
      <w:pPr>
        <w:jc w:val="both"/>
        <w:rPr>
          <w:b/>
        </w:rPr>
      </w:pP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DA5519">
        <w:rPr>
          <w:b/>
        </w:rPr>
        <w:t>1</w:t>
      </w:r>
      <w:r>
        <w:rPr>
          <w:b/>
        </w:rPr>
        <w:t xml:space="preserve"> =5/10х100%=50% -уменьшилось количество читателей.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DA5519">
        <w:rPr>
          <w:b/>
        </w:rPr>
        <w:t>2 =</w:t>
      </w:r>
      <w:r>
        <w:rPr>
          <w:b/>
        </w:rPr>
        <w:t>140</w:t>
      </w:r>
      <w:r w:rsidRPr="00DA5519">
        <w:rPr>
          <w:b/>
        </w:rPr>
        <w:t>/1</w:t>
      </w:r>
      <w:r>
        <w:rPr>
          <w:b/>
        </w:rPr>
        <w:t>45</w:t>
      </w:r>
      <w:r w:rsidRPr="00DA5519">
        <w:rPr>
          <w:b/>
        </w:rPr>
        <w:t>=</w:t>
      </w:r>
      <w:r>
        <w:rPr>
          <w:b/>
        </w:rPr>
        <w:t>96,6</w:t>
      </w:r>
      <w:r w:rsidRPr="00DA5519">
        <w:rPr>
          <w:b/>
        </w:rPr>
        <w:t>%</w:t>
      </w:r>
      <w:r>
        <w:rPr>
          <w:b/>
        </w:rPr>
        <w:t xml:space="preserve"> 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EF0883">
        <w:rPr>
          <w:b/>
        </w:rPr>
        <w:t>3</w:t>
      </w:r>
      <w:r>
        <w:rPr>
          <w:b/>
        </w:rPr>
        <w:t>=938/1286х100%=73%-уменьшилось количество читателей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DA5519">
        <w:rPr>
          <w:b/>
        </w:rPr>
        <w:t>4</w:t>
      </w:r>
      <w:r>
        <w:rPr>
          <w:b/>
        </w:rPr>
        <w:t xml:space="preserve">=18/18х100%=100% 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1D04FB">
        <w:rPr>
          <w:b/>
        </w:rPr>
        <w:t>5</w:t>
      </w:r>
      <w:r>
        <w:rPr>
          <w:b/>
        </w:rPr>
        <w:t>=90/90 х100%=100%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S6</w:t>
      </w:r>
      <w:r>
        <w:rPr>
          <w:b/>
        </w:rPr>
        <w:t>=62,3/45х100%=100 %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S7</w:t>
      </w:r>
      <w:r>
        <w:rPr>
          <w:b/>
        </w:rPr>
        <w:t>=2305/1779х100%=100 %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S8</w:t>
      </w:r>
      <w:r>
        <w:rPr>
          <w:b/>
        </w:rPr>
        <w:t>=9/9х100%=100 %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>
        <w:rPr>
          <w:b/>
        </w:rPr>
        <w:t>9</w:t>
      </w:r>
      <w:r w:rsidRPr="00A77D99">
        <w:rPr>
          <w:b/>
        </w:rPr>
        <w:t>=</w:t>
      </w:r>
      <w:r>
        <w:rPr>
          <w:b/>
        </w:rPr>
        <w:t>1040/950х100%=100 %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>
        <w:rPr>
          <w:b/>
        </w:rPr>
        <w:t>10=1892/2225х100%=85%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7A1F99">
        <w:rPr>
          <w:b/>
        </w:rPr>
        <w:t>11=</w:t>
      </w:r>
      <w:r>
        <w:rPr>
          <w:b/>
        </w:rPr>
        <w:t xml:space="preserve">1258/1160х100%=100%  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8B7768">
        <w:rPr>
          <w:b/>
        </w:rPr>
        <w:t>12</w:t>
      </w:r>
      <w:r>
        <w:rPr>
          <w:b/>
        </w:rPr>
        <w:t>=170/181х100%=94%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8B7768">
        <w:rPr>
          <w:b/>
        </w:rPr>
        <w:t>13=</w:t>
      </w:r>
      <w:r>
        <w:rPr>
          <w:b/>
        </w:rPr>
        <w:t>100/100х100%=100%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8B7768">
        <w:rPr>
          <w:b/>
        </w:rPr>
        <w:t>14</w:t>
      </w:r>
      <w:r>
        <w:rPr>
          <w:b/>
        </w:rPr>
        <w:t>=17/17х100%=100%</w:t>
      </w:r>
    </w:p>
    <w:p w:rsidR="004B71C6" w:rsidRDefault="004B71C6" w:rsidP="004B71C6">
      <w:pPr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S</w:t>
      </w:r>
      <w:r w:rsidRPr="005C066D">
        <w:rPr>
          <w:b/>
        </w:rPr>
        <w:t>15=</w:t>
      </w:r>
      <w:r>
        <w:rPr>
          <w:b/>
        </w:rPr>
        <w:t xml:space="preserve"> 8/6х100%=100%  </w:t>
      </w:r>
    </w:p>
    <w:p w:rsidR="004B71C6" w:rsidRDefault="004B71C6" w:rsidP="004B71C6">
      <w:pPr>
        <w:ind w:left="360"/>
        <w:jc w:val="both"/>
        <w:rPr>
          <w:b/>
          <w:lang w:val="en-US"/>
        </w:rPr>
      </w:pPr>
      <w:r>
        <w:rPr>
          <w:b/>
        </w:rPr>
        <w:t>Итого:</w:t>
      </w:r>
    </w:p>
    <w:p w:rsidR="004B71C6" w:rsidRDefault="004B71C6" w:rsidP="004B71C6">
      <w:pPr>
        <w:ind w:left="360"/>
        <w:jc w:val="both"/>
        <w:rPr>
          <w:b/>
        </w:rPr>
      </w:pPr>
      <w:r>
        <w:rPr>
          <w:b/>
          <w:lang w:val="en-US"/>
        </w:rPr>
        <w:t>S</w:t>
      </w:r>
      <w:r>
        <w:rPr>
          <w:b/>
        </w:rPr>
        <w:t>общ=50+96</w:t>
      </w:r>
      <w:proofErr w:type="gramStart"/>
      <w:r>
        <w:rPr>
          <w:b/>
        </w:rPr>
        <w:t>,6</w:t>
      </w:r>
      <w:proofErr w:type="gramEnd"/>
      <w:r>
        <w:rPr>
          <w:b/>
        </w:rPr>
        <w:t>+73+100+100+100+100+100+100+85+100+94+100+100+100=</w:t>
      </w:r>
    </w:p>
    <w:p w:rsidR="004B71C6" w:rsidRDefault="004B71C6" w:rsidP="004B71C6">
      <w:pPr>
        <w:ind w:left="360"/>
        <w:jc w:val="both"/>
        <w:rPr>
          <w:b/>
        </w:rPr>
      </w:pPr>
      <w:r>
        <w:rPr>
          <w:b/>
        </w:rPr>
        <w:t>=1398,6</w:t>
      </w:r>
    </w:p>
    <w:p w:rsidR="004B71C6" w:rsidRDefault="004B71C6" w:rsidP="004B71C6">
      <w:pPr>
        <w:ind w:left="360"/>
        <w:jc w:val="both"/>
        <w:rPr>
          <w:b/>
        </w:rPr>
      </w:pPr>
    </w:p>
    <w:p w:rsidR="004B71C6" w:rsidRDefault="004B71C6" w:rsidP="004B71C6">
      <w:pPr>
        <w:ind w:left="360"/>
        <w:jc w:val="both"/>
        <w:rPr>
          <w:b/>
        </w:rPr>
      </w:pPr>
      <w:proofErr w:type="spellStart"/>
      <w:r>
        <w:rPr>
          <w:b/>
          <w:lang w:val="en-US"/>
        </w:rPr>
        <w:t>Cel</w:t>
      </w:r>
      <w:proofErr w:type="spellEnd"/>
      <w:r w:rsidRPr="008B7768">
        <w:rPr>
          <w:b/>
        </w:rPr>
        <w:t>= (1/</w:t>
      </w:r>
      <w:r>
        <w:rPr>
          <w:b/>
          <w:lang w:val="en-US"/>
        </w:rPr>
        <w:t>m</w:t>
      </w:r>
      <w:proofErr w:type="gramStart"/>
      <w:r w:rsidRPr="008B7768">
        <w:rPr>
          <w:b/>
        </w:rPr>
        <w:t>)[</w:t>
      </w:r>
      <w:proofErr w:type="gramEnd"/>
      <w:r>
        <w:rPr>
          <w:b/>
          <w:lang w:val="en-US"/>
        </w:rPr>
        <w:t>Z</w:t>
      </w:r>
      <w:r w:rsidRPr="008B7768">
        <w:rPr>
          <w:b/>
        </w:rPr>
        <w:t>(</w:t>
      </w:r>
      <w:r>
        <w:rPr>
          <w:b/>
          <w:lang w:val="en-US"/>
        </w:rPr>
        <w:t>Si</w:t>
      </w:r>
      <w:r w:rsidRPr="008B7768">
        <w:rPr>
          <w:b/>
        </w:rPr>
        <w:t xml:space="preserve">) =  </w:t>
      </w:r>
      <w:r>
        <w:rPr>
          <w:b/>
        </w:rPr>
        <w:t>1/15*1394,45=93,24%</w:t>
      </w:r>
    </w:p>
    <w:p w:rsidR="004B71C6" w:rsidRDefault="004B71C6" w:rsidP="004B71C6">
      <w:pPr>
        <w:ind w:left="360"/>
        <w:jc w:val="both"/>
        <w:rPr>
          <w:b/>
        </w:rPr>
      </w:pPr>
    </w:p>
    <w:p w:rsidR="004B71C6" w:rsidRDefault="004B71C6" w:rsidP="004B71C6">
      <w:pPr>
        <w:ind w:left="360"/>
        <w:jc w:val="both"/>
        <w:rPr>
          <w:b/>
        </w:rPr>
      </w:pPr>
      <w:r>
        <w:rPr>
          <w:b/>
        </w:rPr>
        <w:t>Муниципальная программа «Развитие культуры на территории МР «Ферзиковский район»  реализована с удовлетворительным уровнем эффективности.</w:t>
      </w:r>
    </w:p>
    <w:p w:rsidR="004B71C6" w:rsidRDefault="004B71C6" w:rsidP="004B71C6">
      <w:pPr>
        <w:ind w:left="360"/>
        <w:jc w:val="both"/>
        <w:rPr>
          <w:b/>
        </w:rPr>
      </w:pPr>
    </w:p>
    <w:p w:rsidR="004B71C6" w:rsidRDefault="004B71C6" w:rsidP="004B71C6">
      <w:pPr>
        <w:ind w:left="360"/>
        <w:jc w:val="both"/>
        <w:rPr>
          <w:b/>
        </w:rPr>
      </w:pPr>
    </w:p>
    <w:p w:rsidR="004B71C6" w:rsidRDefault="004B71C6" w:rsidP="004B71C6">
      <w:pPr>
        <w:ind w:left="360"/>
        <w:jc w:val="both"/>
        <w:rPr>
          <w:b/>
        </w:rPr>
      </w:pPr>
      <w:r>
        <w:rPr>
          <w:b/>
        </w:rPr>
        <w:t>Заведующий Отделом развития</w:t>
      </w:r>
    </w:p>
    <w:p w:rsidR="00D31D55" w:rsidRDefault="004B71C6" w:rsidP="004B71C6">
      <w:r>
        <w:rPr>
          <w:b/>
        </w:rPr>
        <w:t xml:space="preserve">социальной сферы:                                                                  </w:t>
      </w:r>
    </w:p>
    <w:sectPr w:rsidR="00D31D55" w:rsidSect="00D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4A" w:rsidRDefault="00DD294A" w:rsidP="00FF260B">
      <w:r>
        <w:separator/>
      </w:r>
    </w:p>
  </w:endnote>
  <w:endnote w:type="continuationSeparator" w:id="0">
    <w:p w:rsidR="00DD294A" w:rsidRDefault="00DD294A" w:rsidP="00FF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4A" w:rsidRDefault="00DD294A" w:rsidP="00FF260B">
      <w:r>
        <w:separator/>
      </w:r>
    </w:p>
  </w:footnote>
  <w:footnote w:type="continuationSeparator" w:id="0">
    <w:p w:rsidR="00DD294A" w:rsidRDefault="00DD294A" w:rsidP="00FF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25BD7"/>
    <w:multiLevelType w:val="hybridMultilevel"/>
    <w:tmpl w:val="8E36217A"/>
    <w:lvl w:ilvl="0" w:tplc="0D5E0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">
    <w:nsid w:val="7892595E"/>
    <w:multiLevelType w:val="hybridMultilevel"/>
    <w:tmpl w:val="C36A3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CA"/>
    <w:rsid w:val="00000233"/>
    <w:rsid w:val="00000957"/>
    <w:rsid w:val="00000D39"/>
    <w:rsid w:val="00001183"/>
    <w:rsid w:val="00001EE7"/>
    <w:rsid w:val="00002B07"/>
    <w:rsid w:val="00002B6C"/>
    <w:rsid w:val="00003D16"/>
    <w:rsid w:val="00005886"/>
    <w:rsid w:val="00006CDD"/>
    <w:rsid w:val="00006D04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AFF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577A"/>
    <w:rsid w:val="00026AB6"/>
    <w:rsid w:val="00026CAF"/>
    <w:rsid w:val="000274A7"/>
    <w:rsid w:val="0002782F"/>
    <w:rsid w:val="00030212"/>
    <w:rsid w:val="0003286D"/>
    <w:rsid w:val="000335FA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820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751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4F78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2D2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4F9"/>
    <w:rsid w:val="000B5A9B"/>
    <w:rsid w:val="000B5CB2"/>
    <w:rsid w:val="000B6334"/>
    <w:rsid w:val="000B66A0"/>
    <w:rsid w:val="000B747C"/>
    <w:rsid w:val="000C0445"/>
    <w:rsid w:val="000C05D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882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3EBA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0DB8"/>
    <w:rsid w:val="000F22B2"/>
    <w:rsid w:val="000F2FBC"/>
    <w:rsid w:val="000F3E3D"/>
    <w:rsid w:val="000F450F"/>
    <w:rsid w:val="000F4C66"/>
    <w:rsid w:val="000F4D1D"/>
    <w:rsid w:val="000F4E5C"/>
    <w:rsid w:val="000F5114"/>
    <w:rsid w:val="000F5D75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50B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71F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219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0FA6"/>
    <w:rsid w:val="001511F3"/>
    <w:rsid w:val="00152F0C"/>
    <w:rsid w:val="0015327B"/>
    <w:rsid w:val="0015332D"/>
    <w:rsid w:val="00153995"/>
    <w:rsid w:val="00153EF6"/>
    <w:rsid w:val="001543EA"/>
    <w:rsid w:val="001544A2"/>
    <w:rsid w:val="001549C8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1A67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511E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D85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F4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1B94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98D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3A34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239C"/>
    <w:rsid w:val="002027B7"/>
    <w:rsid w:val="00203364"/>
    <w:rsid w:val="00203831"/>
    <w:rsid w:val="00203895"/>
    <w:rsid w:val="00203BAC"/>
    <w:rsid w:val="00203D22"/>
    <w:rsid w:val="00204AE5"/>
    <w:rsid w:val="002059C0"/>
    <w:rsid w:val="002066F3"/>
    <w:rsid w:val="00206B45"/>
    <w:rsid w:val="00206DC1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0D48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3D4B"/>
    <w:rsid w:val="00244064"/>
    <w:rsid w:val="0024435A"/>
    <w:rsid w:val="00245154"/>
    <w:rsid w:val="002451A0"/>
    <w:rsid w:val="00245D81"/>
    <w:rsid w:val="00245ECA"/>
    <w:rsid w:val="00246EE9"/>
    <w:rsid w:val="00246F7B"/>
    <w:rsid w:val="002478F4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05E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87E6A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7FC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8C0"/>
    <w:rsid w:val="002A4E6A"/>
    <w:rsid w:val="002A4FB7"/>
    <w:rsid w:val="002A54E6"/>
    <w:rsid w:val="002A62CB"/>
    <w:rsid w:val="002A6A24"/>
    <w:rsid w:val="002A6C6D"/>
    <w:rsid w:val="002A73F2"/>
    <w:rsid w:val="002B04E4"/>
    <w:rsid w:val="002B0DD5"/>
    <w:rsid w:val="002B0E02"/>
    <w:rsid w:val="002B138A"/>
    <w:rsid w:val="002B1ED2"/>
    <w:rsid w:val="002B1F1F"/>
    <w:rsid w:val="002B206B"/>
    <w:rsid w:val="002B2127"/>
    <w:rsid w:val="002B2A81"/>
    <w:rsid w:val="002B2CDC"/>
    <w:rsid w:val="002B3FA8"/>
    <w:rsid w:val="002B423E"/>
    <w:rsid w:val="002B4FB4"/>
    <w:rsid w:val="002B5027"/>
    <w:rsid w:val="002B52BB"/>
    <w:rsid w:val="002B5B57"/>
    <w:rsid w:val="002B62A4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22C7"/>
    <w:rsid w:val="002D39F1"/>
    <w:rsid w:val="002D3C75"/>
    <w:rsid w:val="002D50B4"/>
    <w:rsid w:val="002D54D2"/>
    <w:rsid w:val="002D5CA1"/>
    <w:rsid w:val="002D673E"/>
    <w:rsid w:val="002D6B63"/>
    <w:rsid w:val="002D71B9"/>
    <w:rsid w:val="002D7AFF"/>
    <w:rsid w:val="002D7C3A"/>
    <w:rsid w:val="002E016B"/>
    <w:rsid w:val="002E0226"/>
    <w:rsid w:val="002E1AC5"/>
    <w:rsid w:val="002E2099"/>
    <w:rsid w:val="002E2621"/>
    <w:rsid w:val="002E2D69"/>
    <w:rsid w:val="002E2DFC"/>
    <w:rsid w:val="002E314A"/>
    <w:rsid w:val="002E314F"/>
    <w:rsid w:val="002E3219"/>
    <w:rsid w:val="002E36FE"/>
    <w:rsid w:val="002E47FB"/>
    <w:rsid w:val="002E50D9"/>
    <w:rsid w:val="002E54E2"/>
    <w:rsid w:val="002E5DA5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6F0A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3FB"/>
    <w:rsid w:val="003277A0"/>
    <w:rsid w:val="003300B0"/>
    <w:rsid w:val="00330C9A"/>
    <w:rsid w:val="0033114F"/>
    <w:rsid w:val="003313A9"/>
    <w:rsid w:val="00331626"/>
    <w:rsid w:val="00332BF9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94A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02F6"/>
    <w:rsid w:val="003915C7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46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6A86"/>
    <w:rsid w:val="003B6ABC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4F47"/>
    <w:rsid w:val="003C66E3"/>
    <w:rsid w:val="003C70E4"/>
    <w:rsid w:val="003C73C2"/>
    <w:rsid w:val="003C7797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13A"/>
    <w:rsid w:val="003D4262"/>
    <w:rsid w:val="003D43E3"/>
    <w:rsid w:val="003D43F7"/>
    <w:rsid w:val="003D4F38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5C96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27D0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632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57BA2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5CA5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6F8B"/>
    <w:rsid w:val="00487092"/>
    <w:rsid w:val="00487AE4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5BAA"/>
    <w:rsid w:val="00495ECD"/>
    <w:rsid w:val="00496826"/>
    <w:rsid w:val="00496CF4"/>
    <w:rsid w:val="004A00E3"/>
    <w:rsid w:val="004A254A"/>
    <w:rsid w:val="004A389F"/>
    <w:rsid w:val="004A40D8"/>
    <w:rsid w:val="004A480E"/>
    <w:rsid w:val="004A4889"/>
    <w:rsid w:val="004A5A9D"/>
    <w:rsid w:val="004A5CE2"/>
    <w:rsid w:val="004A7D6F"/>
    <w:rsid w:val="004B03AF"/>
    <w:rsid w:val="004B0BCB"/>
    <w:rsid w:val="004B0F32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B71C6"/>
    <w:rsid w:val="004C00B0"/>
    <w:rsid w:val="004C1469"/>
    <w:rsid w:val="004C266E"/>
    <w:rsid w:val="004C29E6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409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1100"/>
    <w:rsid w:val="004F37ED"/>
    <w:rsid w:val="004F3DB2"/>
    <w:rsid w:val="004F479B"/>
    <w:rsid w:val="004F52BA"/>
    <w:rsid w:val="004F5E52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49D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6FE9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DAB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C46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1B4"/>
    <w:rsid w:val="0055569A"/>
    <w:rsid w:val="005563A9"/>
    <w:rsid w:val="00556FD2"/>
    <w:rsid w:val="005575C2"/>
    <w:rsid w:val="005604E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0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3B1E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7B0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3BF2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94A"/>
    <w:rsid w:val="005E5A2B"/>
    <w:rsid w:val="005E5F0B"/>
    <w:rsid w:val="005E6072"/>
    <w:rsid w:val="005E634B"/>
    <w:rsid w:val="005E643F"/>
    <w:rsid w:val="005E7FB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4AA8"/>
    <w:rsid w:val="0060532A"/>
    <w:rsid w:val="006077A6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72"/>
    <w:rsid w:val="006307BC"/>
    <w:rsid w:val="006317D1"/>
    <w:rsid w:val="00631A41"/>
    <w:rsid w:val="00631B0B"/>
    <w:rsid w:val="00631F9A"/>
    <w:rsid w:val="006324A3"/>
    <w:rsid w:val="00632707"/>
    <w:rsid w:val="00632B58"/>
    <w:rsid w:val="0063316E"/>
    <w:rsid w:val="006333F8"/>
    <w:rsid w:val="00633761"/>
    <w:rsid w:val="00633E4C"/>
    <w:rsid w:val="0063440A"/>
    <w:rsid w:val="006353A1"/>
    <w:rsid w:val="0063583D"/>
    <w:rsid w:val="00635CCE"/>
    <w:rsid w:val="00640176"/>
    <w:rsid w:val="006405A3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C82"/>
    <w:rsid w:val="00652751"/>
    <w:rsid w:val="00652E3C"/>
    <w:rsid w:val="00653207"/>
    <w:rsid w:val="006533EF"/>
    <w:rsid w:val="00653AEE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0CD"/>
    <w:rsid w:val="00666752"/>
    <w:rsid w:val="00666778"/>
    <w:rsid w:val="00666853"/>
    <w:rsid w:val="006678B1"/>
    <w:rsid w:val="00667AFF"/>
    <w:rsid w:val="00667C6E"/>
    <w:rsid w:val="00667F62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3A0"/>
    <w:rsid w:val="00687506"/>
    <w:rsid w:val="0068767B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534A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05E"/>
    <w:rsid w:val="006C63F4"/>
    <w:rsid w:val="006C65A1"/>
    <w:rsid w:val="006C68CC"/>
    <w:rsid w:val="006C6B84"/>
    <w:rsid w:val="006C6CA2"/>
    <w:rsid w:val="006C77D7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4740"/>
    <w:rsid w:val="006E4DF5"/>
    <w:rsid w:val="006E64FF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3C"/>
    <w:rsid w:val="007053E9"/>
    <w:rsid w:val="0070623F"/>
    <w:rsid w:val="00706310"/>
    <w:rsid w:val="0070759E"/>
    <w:rsid w:val="00707DD7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2890"/>
    <w:rsid w:val="00743C85"/>
    <w:rsid w:val="00744A6A"/>
    <w:rsid w:val="00746441"/>
    <w:rsid w:val="007479F6"/>
    <w:rsid w:val="00751877"/>
    <w:rsid w:val="0075479C"/>
    <w:rsid w:val="00754FCC"/>
    <w:rsid w:val="007556A6"/>
    <w:rsid w:val="00755800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67861"/>
    <w:rsid w:val="00770CF9"/>
    <w:rsid w:val="00770F82"/>
    <w:rsid w:val="00771415"/>
    <w:rsid w:val="007715AB"/>
    <w:rsid w:val="00771B68"/>
    <w:rsid w:val="007730D1"/>
    <w:rsid w:val="007754D7"/>
    <w:rsid w:val="0077592E"/>
    <w:rsid w:val="00775B8E"/>
    <w:rsid w:val="00775F0D"/>
    <w:rsid w:val="00776327"/>
    <w:rsid w:val="00776337"/>
    <w:rsid w:val="00776572"/>
    <w:rsid w:val="00776BA4"/>
    <w:rsid w:val="00777681"/>
    <w:rsid w:val="00777E34"/>
    <w:rsid w:val="0078031C"/>
    <w:rsid w:val="0078070A"/>
    <w:rsid w:val="0078382C"/>
    <w:rsid w:val="00783B24"/>
    <w:rsid w:val="00784000"/>
    <w:rsid w:val="007853C7"/>
    <w:rsid w:val="007857ED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369"/>
    <w:rsid w:val="007A7952"/>
    <w:rsid w:val="007B08BB"/>
    <w:rsid w:val="007B18C4"/>
    <w:rsid w:val="007B31FA"/>
    <w:rsid w:val="007B3B69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640"/>
    <w:rsid w:val="007D5CA2"/>
    <w:rsid w:val="007E08F5"/>
    <w:rsid w:val="007E2186"/>
    <w:rsid w:val="007E2282"/>
    <w:rsid w:val="007E252B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3B88"/>
    <w:rsid w:val="00823DDD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0C8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4D7A"/>
    <w:rsid w:val="008561E7"/>
    <w:rsid w:val="00856542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A68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1EB4"/>
    <w:rsid w:val="008A4454"/>
    <w:rsid w:val="008A550B"/>
    <w:rsid w:val="008A6958"/>
    <w:rsid w:val="008A6C41"/>
    <w:rsid w:val="008A6C5D"/>
    <w:rsid w:val="008B0BE6"/>
    <w:rsid w:val="008B1010"/>
    <w:rsid w:val="008B1B1C"/>
    <w:rsid w:val="008B3007"/>
    <w:rsid w:val="008B366D"/>
    <w:rsid w:val="008B43E0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C71C0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E7347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0F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6CD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0CC2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371C6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4778"/>
    <w:rsid w:val="0094507C"/>
    <w:rsid w:val="009450E3"/>
    <w:rsid w:val="00945B2D"/>
    <w:rsid w:val="00945E1E"/>
    <w:rsid w:val="00946238"/>
    <w:rsid w:val="009464F8"/>
    <w:rsid w:val="00946B1E"/>
    <w:rsid w:val="009470A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3745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89F"/>
    <w:rsid w:val="00986705"/>
    <w:rsid w:val="00987E01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3BF2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63F"/>
    <w:rsid w:val="009E28F9"/>
    <w:rsid w:val="009E3193"/>
    <w:rsid w:val="009E3E2C"/>
    <w:rsid w:val="009E45E6"/>
    <w:rsid w:val="009E6037"/>
    <w:rsid w:val="009E635C"/>
    <w:rsid w:val="009F0862"/>
    <w:rsid w:val="009F2630"/>
    <w:rsid w:val="009F39A9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DF0"/>
    <w:rsid w:val="00A05E56"/>
    <w:rsid w:val="00A067F8"/>
    <w:rsid w:val="00A07204"/>
    <w:rsid w:val="00A072A7"/>
    <w:rsid w:val="00A07327"/>
    <w:rsid w:val="00A073A1"/>
    <w:rsid w:val="00A11390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52F5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899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2221"/>
    <w:rsid w:val="00A724C5"/>
    <w:rsid w:val="00A72CA6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4D3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3D"/>
    <w:rsid w:val="00AC4973"/>
    <w:rsid w:val="00AC5236"/>
    <w:rsid w:val="00AC5BCB"/>
    <w:rsid w:val="00AC5F5A"/>
    <w:rsid w:val="00AC75E5"/>
    <w:rsid w:val="00AC7B6B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90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6D8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525"/>
    <w:rsid w:val="00B35F19"/>
    <w:rsid w:val="00B37B40"/>
    <w:rsid w:val="00B40043"/>
    <w:rsid w:val="00B41CCB"/>
    <w:rsid w:val="00B42AA4"/>
    <w:rsid w:val="00B43BE9"/>
    <w:rsid w:val="00B43FBD"/>
    <w:rsid w:val="00B44137"/>
    <w:rsid w:val="00B442EC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0C"/>
    <w:rsid w:val="00B56396"/>
    <w:rsid w:val="00B5792B"/>
    <w:rsid w:val="00B57968"/>
    <w:rsid w:val="00B614C3"/>
    <w:rsid w:val="00B63343"/>
    <w:rsid w:val="00B6371A"/>
    <w:rsid w:val="00B63BEE"/>
    <w:rsid w:val="00B640BB"/>
    <w:rsid w:val="00B64697"/>
    <w:rsid w:val="00B6556F"/>
    <w:rsid w:val="00B655B8"/>
    <w:rsid w:val="00B65B4B"/>
    <w:rsid w:val="00B662B4"/>
    <w:rsid w:val="00B6631B"/>
    <w:rsid w:val="00B66495"/>
    <w:rsid w:val="00B6670D"/>
    <w:rsid w:val="00B66A0D"/>
    <w:rsid w:val="00B67692"/>
    <w:rsid w:val="00B67A8A"/>
    <w:rsid w:val="00B67B7B"/>
    <w:rsid w:val="00B70025"/>
    <w:rsid w:val="00B70E25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1FAC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797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12F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55DC"/>
    <w:rsid w:val="00BA7140"/>
    <w:rsid w:val="00BA72E0"/>
    <w:rsid w:val="00BA7ED7"/>
    <w:rsid w:val="00BB054C"/>
    <w:rsid w:val="00BB092C"/>
    <w:rsid w:val="00BB0B40"/>
    <w:rsid w:val="00BB0B73"/>
    <w:rsid w:val="00BB1797"/>
    <w:rsid w:val="00BB211F"/>
    <w:rsid w:val="00BB2171"/>
    <w:rsid w:val="00BB258F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D14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0FCB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991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280"/>
    <w:rsid w:val="00C47FFB"/>
    <w:rsid w:val="00C513F7"/>
    <w:rsid w:val="00C52612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5F"/>
    <w:rsid w:val="00C72265"/>
    <w:rsid w:val="00C723D9"/>
    <w:rsid w:val="00C72A8C"/>
    <w:rsid w:val="00C7584B"/>
    <w:rsid w:val="00C75E60"/>
    <w:rsid w:val="00C75F20"/>
    <w:rsid w:val="00C76055"/>
    <w:rsid w:val="00C77CDC"/>
    <w:rsid w:val="00C77CF6"/>
    <w:rsid w:val="00C77E31"/>
    <w:rsid w:val="00C80E18"/>
    <w:rsid w:val="00C82103"/>
    <w:rsid w:val="00C82729"/>
    <w:rsid w:val="00C8283D"/>
    <w:rsid w:val="00C828B1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1B2B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06F"/>
    <w:rsid w:val="00CC2A0A"/>
    <w:rsid w:val="00CC3277"/>
    <w:rsid w:val="00CC3B3E"/>
    <w:rsid w:val="00CC58F7"/>
    <w:rsid w:val="00CC6A65"/>
    <w:rsid w:val="00CC6ABD"/>
    <w:rsid w:val="00CC6F43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6A50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2FF7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1E88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C1D"/>
    <w:rsid w:val="00D2577A"/>
    <w:rsid w:val="00D2584F"/>
    <w:rsid w:val="00D2594F"/>
    <w:rsid w:val="00D26972"/>
    <w:rsid w:val="00D275D5"/>
    <w:rsid w:val="00D279AA"/>
    <w:rsid w:val="00D27DCA"/>
    <w:rsid w:val="00D3017A"/>
    <w:rsid w:val="00D30985"/>
    <w:rsid w:val="00D31818"/>
    <w:rsid w:val="00D31D55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19A1"/>
    <w:rsid w:val="00D626E9"/>
    <w:rsid w:val="00D62C32"/>
    <w:rsid w:val="00D62CE2"/>
    <w:rsid w:val="00D62D86"/>
    <w:rsid w:val="00D63647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30F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0C1"/>
    <w:rsid w:val="00D9555E"/>
    <w:rsid w:val="00D96E4D"/>
    <w:rsid w:val="00DA1614"/>
    <w:rsid w:val="00DA1CF6"/>
    <w:rsid w:val="00DA1E5A"/>
    <w:rsid w:val="00DA37D1"/>
    <w:rsid w:val="00DA3C77"/>
    <w:rsid w:val="00DA40C5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04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79E"/>
    <w:rsid w:val="00DD294A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0C20"/>
    <w:rsid w:val="00DF1013"/>
    <w:rsid w:val="00DF1237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4DE"/>
    <w:rsid w:val="00E228B2"/>
    <w:rsid w:val="00E229F0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2DEC"/>
    <w:rsid w:val="00E33047"/>
    <w:rsid w:val="00E33EC6"/>
    <w:rsid w:val="00E33F82"/>
    <w:rsid w:val="00E347B5"/>
    <w:rsid w:val="00E3627A"/>
    <w:rsid w:val="00E3722A"/>
    <w:rsid w:val="00E374F6"/>
    <w:rsid w:val="00E378E4"/>
    <w:rsid w:val="00E379C3"/>
    <w:rsid w:val="00E4187F"/>
    <w:rsid w:val="00E4233E"/>
    <w:rsid w:val="00E4276B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66E4"/>
    <w:rsid w:val="00E57AD7"/>
    <w:rsid w:val="00E60899"/>
    <w:rsid w:val="00E60AF2"/>
    <w:rsid w:val="00E60FEA"/>
    <w:rsid w:val="00E617BF"/>
    <w:rsid w:val="00E6288D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2A74"/>
    <w:rsid w:val="00E734ED"/>
    <w:rsid w:val="00E7398F"/>
    <w:rsid w:val="00E743D0"/>
    <w:rsid w:val="00E75503"/>
    <w:rsid w:val="00E76067"/>
    <w:rsid w:val="00E80E4F"/>
    <w:rsid w:val="00E81B9D"/>
    <w:rsid w:val="00E82291"/>
    <w:rsid w:val="00E82619"/>
    <w:rsid w:val="00E831D0"/>
    <w:rsid w:val="00E855EF"/>
    <w:rsid w:val="00E856D7"/>
    <w:rsid w:val="00E861B3"/>
    <w:rsid w:val="00E86E08"/>
    <w:rsid w:val="00E90642"/>
    <w:rsid w:val="00E9268E"/>
    <w:rsid w:val="00E929D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1D4D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8F5"/>
    <w:rsid w:val="00EF69BB"/>
    <w:rsid w:val="00EF71AE"/>
    <w:rsid w:val="00EF721E"/>
    <w:rsid w:val="00EF76D8"/>
    <w:rsid w:val="00F006DB"/>
    <w:rsid w:val="00F00A27"/>
    <w:rsid w:val="00F012C9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42C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4AD5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352"/>
    <w:rsid w:val="00F32D12"/>
    <w:rsid w:val="00F34ECA"/>
    <w:rsid w:val="00F35DC6"/>
    <w:rsid w:val="00F35FFB"/>
    <w:rsid w:val="00F360EB"/>
    <w:rsid w:val="00F3646F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42E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4ECF"/>
    <w:rsid w:val="00F8519C"/>
    <w:rsid w:val="00F854BE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3A6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5F63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308"/>
    <w:rsid w:val="00FB041A"/>
    <w:rsid w:val="00FB130A"/>
    <w:rsid w:val="00FB2802"/>
    <w:rsid w:val="00FB2813"/>
    <w:rsid w:val="00FB2938"/>
    <w:rsid w:val="00FB30EB"/>
    <w:rsid w:val="00FB34C4"/>
    <w:rsid w:val="00FB39AF"/>
    <w:rsid w:val="00FB3CAE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2CA3"/>
    <w:rsid w:val="00FD41F1"/>
    <w:rsid w:val="00FD47A2"/>
    <w:rsid w:val="00FD4DAD"/>
    <w:rsid w:val="00FD5AE2"/>
    <w:rsid w:val="00FD63CB"/>
    <w:rsid w:val="00FD63E0"/>
    <w:rsid w:val="00FD670B"/>
    <w:rsid w:val="00FD72E6"/>
    <w:rsid w:val="00FD7342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11A9"/>
    <w:rsid w:val="00FF259E"/>
    <w:rsid w:val="00FF260B"/>
    <w:rsid w:val="00FF2EF6"/>
    <w:rsid w:val="00FF3359"/>
    <w:rsid w:val="00FF3491"/>
    <w:rsid w:val="00FF3780"/>
    <w:rsid w:val="00FF3DC0"/>
    <w:rsid w:val="00FF58AD"/>
    <w:rsid w:val="00FF5908"/>
    <w:rsid w:val="00FF5ED4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F2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260B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FF2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260B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9E26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E263F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Виктор</cp:lastModifiedBy>
  <cp:revision>4</cp:revision>
  <cp:lastPrinted>2017-05-19T07:33:00Z</cp:lastPrinted>
  <dcterms:created xsi:type="dcterms:W3CDTF">2018-03-17T19:00:00Z</dcterms:created>
  <dcterms:modified xsi:type="dcterms:W3CDTF">2018-05-03T07:02:00Z</dcterms:modified>
</cp:coreProperties>
</file>