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7" w:rsidRPr="000A2E78" w:rsidRDefault="006D7EB7" w:rsidP="006D7EB7">
      <w:pPr>
        <w:spacing w:after="0" w:line="240" w:lineRule="auto"/>
        <w:ind w:right="-469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32C0D" wp14:editId="3A0DC47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40385" cy="675640"/>
            <wp:effectExtent l="0" t="0" r="0" b="0"/>
            <wp:wrapSquare wrapText="bothSides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E78">
        <w:rPr>
          <w:rFonts w:ascii="Times New Roman" w:hAnsi="Times New Roman"/>
          <w:b/>
          <w:sz w:val="36"/>
          <w:szCs w:val="20"/>
          <w:lang w:eastAsia="ru-RU"/>
        </w:rPr>
        <w:br w:type="textWrapping" w:clear="all"/>
      </w:r>
    </w:p>
    <w:p w:rsidR="006D7EB7" w:rsidRPr="000A2E78" w:rsidRDefault="006D7EB7" w:rsidP="006D7EB7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6D7EB7" w:rsidRPr="000A2E78" w:rsidRDefault="006D7EB7" w:rsidP="006D7EB7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6D7EB7" w:rsidRPr="000A2E78" w:rsidRDefault="006D7EB7" w:rsidP="006D7EB7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6D7EB7" w:rsidRPr="000A2E78" w:rsidRDefault="006D7EB7" w:rsidP="006D7E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A2E7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6D7EB7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0A2E78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январ</w:t>
      </w:r>
      <w:r w:rsidRPr="000A2E78">
        <w:rPr>
          <w:rFonts w:ascii="Times New Roman" w:hAnsi="Times New Roman"/>
          <w:u w:val="single"/>
          <w:lang w:eastAsia="ru-RU"/>
        </w:rPr>
        <w:t xml:space="preserve">я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18</w:t>
      </w:r>
    </w:p>
    <w:p w:rsidR="006D7EB7" w:rsidRPr="000A2E78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D7EB7" w:rsidRPr="000A2E78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 xml:space="preserve">п. Ферзиково  </w:t>
      </w:r>
    </w:p>
    <w:p w:rsidR="006D7EB7" w:rsidRPr="000A2E78" w:rsidRDefault="006D7EB7" w:rsidP="006D7EB7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6D7EB7" w:rsidRPr="000A2E78" w:rsidRDefault="006D7EB7" w:rsidP="006D7EB7">
      <w:pPr>
        <w:tabs>
          <w:tab w:val="left" w:pos="4820"/>
          <w:tab w:val="left" w:pos="5387"/>
          <w:tab w:val="left" w:pos="5670"/>
        </w:tabs>
        <w:spacing w:after="0" w:line="240" w:lineRule="auto"/>
        <w:ind w:right="510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E7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(исполнительно-распорядительного органа) муниципального района «Ферзиковский район» от 20 марта 2019 года № 154 «</w:t>
      </w:r>
      <w:r w:rsidRPr="000A2E78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муниципального района «Ферзиковский район»</w:t>
      </w:r>
    </w:p>
    <w:p w:rsidR="006D7EB7" w:rsidRDefault="006D7EB7" w:rsidP="006D7EB7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  <w:lang w:eastAsia="ru-RU"/>
        </w:rPr>
        <w:t>в связи с изменениями объемов финансирования муниципальной программы, утвержденными бюджетом муниципального района «Ферзиковский район» на 20</w:t>
      </w:r>
      <w:r>
        <w:rPr>
          <w:rFonts w:ascii="Times New Roman" w:hAnsi="Times New Roman"/>
          <w:sz w:val="26"/>
          <w:szCs w:val="26"/>
          <w:lang w:eastAsia="ru-RU"/>
        </w:rPr>
        <w:t xml:space="preserve">22 </w:t>
      </w:r>
      <w:r w:rsidRPr="000A2E78">
        <w:rPr>
          <w:rFonts w:ascii="Times New Roman" w:hAnsi="Times New Roman"/>
          <w:sz w:val="26"/>
          <w:szCs w:val="26"/>
          <w:lang w:eastAsia="ru-RU"/>
        </w:rPr>
        <w:t>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плановый период 2023-2024 годов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администрация (исполнительно - распорядительный орган) муниципального района «Ферзиковский район» </w:t>
      </w:r>
      <w:r w:rsidRPr="000A2E78"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  <w:t>ПОСТАНОВЛЯЕТ:</w:t>
      </w:r>
    </w:p>
    <w:p w:rsidR="006D7EB7" w:rsidRDefault="006D7EB7" w:rsidP="006D7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6"/>
          <w:szCs w:val="26"/>
          <w:lang w:eastAsia="ru-RU"/>
        </w:rPr>
      </w:pPr>
    </w:p>
    <w:p w:rsidR="006D7EB7" w:rsidRDefault="006D7EB7" w:rsidP="006D7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1. Внести в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 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органа) муниципального района «Ферзиковский район»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от 20 марта 2019 года № 154 «Об у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муниципальной программы «Развитие культуры на территории муниципального района «Ферзиковский район»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следующие изменения:</w:t>
      </w:r>
    </w:p>
    <w:p w:rsidR="006D7EB7" w:rsidRPr="000A2E78" w:rsidRDefault="006D7EB7" w:rsidP="006D7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1.1. Пункт 8 Паспорта муниципальной программы «Развитие культуры на территории муниципального района «Ферзиковский район» изложить в новой редакции (приложение №1).</w:t>
      </w:r>
    </w:p>
    <w:p w:rsidR="006D7EB7" w:rsidRPr="000A2E78" w:rsidRDefault="006D7EB7" w:rsidP="006D7E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0A2E78">
        <w:rPr>
          <w:rFonts w:ascii="Times New Roman" w:hAnsi="Times New Roman"/>
          <w:sz w:val="26"/>
          <w:szCs w:val="26"/>
          <w:lang w:eastAsia="ru-RU"/>
        </w:rPr>
        <w:t>Раздел 4 муниципальной программы «Развитие культуры на территории муниципального района «Ферзиковский район» «Об</w:t>
      </w:r>
      <w:r>
        <w:rPr>
          <w:rFonts w:ascii="Times New Roman" w:hAnsi="Times New Roman"/>
          <w:sz w:val="26"/>
          <w:szCs w:val="26"/>
          <w:lang w:eastAsia="ru-RU"/>
        </w:rPr>
        <w:t>ъем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финансовых ресурсов необходимых для реализации муниципальной программы» изложить в новой редакции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6D7EB7" w:rsidRPr="000A2E78" w:rsidRDefault="006D7EB7" w:rsidP="006D7E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культуры на территории муниципального района «Ферзиковский район» «</w:t>
      </w:r>
      <w:r w:rsidRPr="00794BE8">
        <w:rPr>
          <w:rFonts w:ascii="Times New Roman" w:hAnsi="Times New Roman"/>
          <w:sz w:val="26"/>
          <w:szCs w:val="26"/>
        </w:rPr>
        <w:t>Перечень мероприятий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программы» изложить в новой редакции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6D7EB7" w:rsidRPr="000A2E78" w:rsidRDefault="006D7EB7" w:rsidP="006D7E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A2E7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6D7EB7" w:rsidRPr="006D0E8C" w:rsidRDefault="006D7EB7" w:rsidP="006D7EB7">
      <w:pPr>
        <w:pStyle w:val="a4"/>
        <w:rPr>
          <w:rFonts w:ascii="Times New Roman" w:hAnsi="Times New Roman"/>
          <w:b/>
          <w:sz w:val="26"/>
          <w:szCs w:val="26"/>
        </w:rPr>
      </w:pPr>
    </w:p>
    <w:p w:rsidR="006D7EB7" w:rsidRPr="006D0E8C" w:rsidRDefault="006D7EB7" w:rsidP="006D7EB7">
      <w:pPr>
        <w:pStyle w:val="a4"/>
        <w:rPr>
          <w:rFonts w:ascii="Times New Roman" w:hAnsi="Times New Roman"/>
          <w:b/>
          <w:sz w:val="26"/>
          <w:szCs w:val="26"/>
        </w:rPr>
      </w:pPr>
      <w:r w:rsidRPr="006D0E8C">
        <w:rPr>
          <w:rFonts w:ascii="Times New Roman" w:hAnsi="Times New Roman"/>
          <w:b/>
          <w:sz w:val="26"/>
          <w:szCs w:val="26"/>
        </w:rPr>
        <w:t xml:space="preserve">Главы администрации </w:t>
      </w:r>
    </w:p>
    <w:p w:rsidR="006D7EB7" w:rsidRPr="006D0E8C" w:rsidRDefault="006D7EB7" w:rsidP="006D7EB7">
      <w:pPr>
        <w:pStyle w:val="a4"/>
        <w:rPr>
          <w:rFonts w:ascii="Times New Roman" w:hAnsi="Times New Roman"/>
          <w:b/>
          <w:sz w:val="26"/>
          <w:szCs w:val="26"/>
        </w:rPr>
      </w:pPr>
      <w:r w:rsidRPr="006D0E8C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6D7EB7" w:rsidRPr="006D0E8C" w:rsidRDefault="006D7EB7" w:rsidP="006D7EB7">
      <w:pPr>
        <w:pStyle w:val="a4"/>
        <w:rPr>
          <w:rFonts w:ascii="Times New Roman" w:hAnsi="Times New Roman"/>
          <w:b/>
          <w:sz w:val="26"/>
          <w:szCs w:val="26"/>
        </w:rPr>
      </w:pPr>
      <w:r w:rsidRPr="006D0E8C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6D0E8C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6D0E8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А.С. Волков</w:t>
      </w:r>
    </w:p>
    <w:p w:rsidR="006D7EB7" w:rsidRPr="000A2E78" w:rsidRDefault="006D7EB7" w:rsidP="006D7EB7">
      <w:pPr>
        <w:sectPr w:rsidR="006D7EB7" w:rsidRPr="000A2E78" w:rsidSect="00B24772">
          <w:pgSz w:w="11906" w:h="16838"/>
          <w:pgMar w:top="567" w:right="707" w:bottom="567" w:left="1418" w:header="720" w:footer="720" w:gutter="0"/>
          <w:cols w:space="708"/>
          <w:titlePg/>
          <w:docGrid w:linePitch="299"/>
        </w:sectPr>
      </w:pPr>
    </w:p>
    <w:p w:rsidR="006D7EB7" w:rsidRPr="000A2E78" w:rsidRDefault="006D7EB7" w:rsidP="006D7EB7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6D7EB7" w:rsidRPr="000A2E78" w:rsidRDefault="006D7EB7" w:rsidP="006D7EB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18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2159"/>
        <w:gridCol w:w="776"/>
        <w:gridCol w:w="776"/>
        <w:gridCol w:w="776"/>
        <w:gridCol w:w="776"/>
        <w:gridCol w:w="776"/>
        <w:gridCol w:w="776"/>
        <w:gridCol w:w="1219"/>
      </w:tblGrid>
      <w:tr w:rsidR="006D7EB7" w:rsidRPr="000A2E78" w:rsidTr="000C0F23">
        <w:trPr>
          <w:trHeight w:val="216"/>
        </w:trPr>
        <w:tc>
          <w:tcPr>
            <w:tcW w:w="1980" w:type="dxa"/>
            <w:vMerge w:val="restart"/>
          </w:tcPr>
          <w:p w:rsidR="006D7EB7" w:rsidRPr="00054C88" w:rsidRDefault="006D7EB7" w:rsidP="000C0F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bookmarkStart w:id="1" w:name="Par256"/>
            <w:bookmarkEnd w:id="1"/>
            <w:r w:rsidRPr="00054C88">
              <w:rPr>
                <w:rFonts w:ascii="Times New Roman" w:hAnsi="Times New Roman"/>
                <w:sz w:val="25"/>
                <w:szCs w:val="25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164" w:type="dxa"/>
            <w:vMerge w:val="restart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Всего (тыс. руб.)</w:t>
            </w:r>
          </w:p>
        </w:tc>
        <w:tc>
          <w:tcPr>
            <w:tcW w:w="5111" w:type="dxa"/>
            <w:gridSpan w:val="6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 том числе по годам:</w:t>
            </w:r>
          </w:p>
        </w:tc>
      </w:tr>
      <w:tr w:rsidR="006D7EB7" w:rsidRPr="000A2E78" w:rsidTr="000C0F23">
        <w:trPr>
          <w:trHeight w:val="214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2023</w:t>
            </w:r>
          </w:p>
        </w:tc>
        <w:tc>
          <w:tcPr>
            <w:tcW w:w="1231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</w:tr>
      <w:tr w:rsidR="006D7EB7" w:rsidRPr="000A2E78" w:rsidTr="000C0F23">
        <w:trPr>
          <w:cantSplit/>
          <w:trHeight w:val="1531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485318,9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64416,0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63658,7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75560,6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73244,0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67965,2</w:t>
            </w:r>
          </w:p>
        </w:tc>
        <w:tc>
          <w:tcPr>
            <w:tcW w:w="1231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140474,4</w:t>
            </w:r>
          </w:p>
        </w:tc>
      </w:tr>
      <w:tr w:rsidR="006D7EB7" w:rsidRPr="000A2E78" w:rsidTr="000C0F23">
        <w:trPr>
          <w:cantSplit/>
          <w:trHeight w:val="399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051" w:type="dxa"/>
            <w:gridSpan w:val="8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в том числе по источникам финансирования:</w:t>
            </w:r>
          </w:p>
        </w:tc>
      </w:tr>
      <w:tr w:rsidR="006D7EB7" w:rsidRPr="000A2E78" w:rsidTr="000C0F23">
        <w:trPr>
          <w:trHeight w:val="1567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257357,3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38860,8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43409,4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43110,0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48308,0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39927,0</w:t>
            </w:r>
          </w:p>
        </w:tc>
        <w:tc>
          <w:tcPr>
            <w:tcW w:w="1231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43742,1</w:t>
            </w:r>
          </w:p>
        </w:tc>
      </w:tr>
      <w:tr w:rsidR="006D7EB7" w:rsidRPr="000A2E78" w:rsidTr="000C0F23">
        <w:trPr>
          <w:cantSplit/>
          <w:trHeight w:val="1367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средства  бюджетов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сельских поселений</w:t>
            </w:r>
          </w:p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126983,2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19898,2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19119,3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21573,6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23257,4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21543,8</w:t>
            </w:r>
          </w:p>
        </w:tc>
        <w:tc>
          <w:tcPr>
            <w:tcW w:w="1231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21590,9</w:t>
            </w:r>
          </w:p>
        </w:tc>
      </w:tr>
      <w:tr w:rsidR="006D7EB7" w:rsidRPr="000A2E78" w:rsidTr="000C0F23">
        <w:trPr>
          <w:trHeight w:val="1117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54C88">
              <w:rPr>
                <w:rFonts w:ascii="Times New Roman" w:hAnsi="Times New Roman"/>
                <w:sz w:val="25"/>
                <w:szCs w:val="25"/>
              </w:rPr>
              <w:t>средства  областного</w:t>
            </w:r>
            <w:proofErr w:type="gramEnd"/>
            <w:r w:rsidRPr="00054C88">
              <w:rPr>
                <w:rFonts w:ascii="Times New Roman" w:hAnsi="Times New Roman"/>
                <w:sz w:val="25"/>
                <w:szCs w:val="25"/>
              </w:rPr>
              <w:t xml:space="preserve">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1579,1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657,0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515,3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88,5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318,3</w:t>
            </w:r>
          </w:p>
        </w:tc>
        <w:tc>
          <w:tcPr>
            <w:tcW w:w="1231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D7EB7" w:rsidRPr="000A2E78" w:rsidTr="000C0F23">
        <w:trPr>
          <w:trHeight w:val="1430"/>
        </w:trPr>
        <w:tc>
          <w:tcPr>
            <w:tcW w:w="1980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4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054C88">
              <w:rPr>
                <w:rFonts w:ascii="Times New Roman" w:hAnsi="Times New Roman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99399,3</w:t>
            </w:r>
          </w:p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614,7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10788,5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1678,6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6176,1</w:t>
            </w:r>
          </w:p>
        </w:tc>
        <w:tc>
          <w:tcPr>
            <w:tcW w:w="1231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75141,4</w:t>
            </w:r>
          </w:p>
        </w:tc>
      </w:tr>
      <w:tr w:rsidR="006D7EB7" w:rsidRPr="000A2E78" w:rsidTr="000C0F23">
        <w:trPr>
          <w:trHeight w:val="193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D7EB7" w:rsidRPr="000A2E78" w:rsidRDefault="006D7EB7" w:rsidP="000C0F23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6D7EB7" w:rsidRPr="000A2E78" w:rsidRDefault="006D7EB7" w:rsidP="000C0F23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1" w:type="dxa"/>
            <w:gridSpan w:val="8"/>
            <w:tcBorders>
              <w:left w:val="nil"/>
              <w:bottom w:val="nil"/>
              <w:right w:val="nil"/>
            </w:tcBorders>
          </w:tcPr>
          <w:p w:rsidR="006D7EB7" w:rsidRPr="000A2E7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7EB7" w:rsidRPr="000A2E78" w:rsidRDefault="006D7EB7" w:rsidP="006D7EB7">
      <w:pPr>
        <w:sectPr w:rsidR="006D7EB7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6D7EB7" w:rsidRPr="000A2E78" w:rsidRDefault="006D7EB7" w:rsidP="006D7EB7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6D7EB7" w:rsidRPr="000A2E78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6D7EB7" w:rsidRPr="000A2E78" w:rsidRDefault="006D7EB7" w:rsidP="006D7EB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18</w:t>
      </w:r>
    </w:p>
    <w:p w:rsidR="006D7EB7" w:rsidRPr="00794BE8" w:rsidRDefault="006D7EB7" w:rsidP="006D7EB7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4BE8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реализации муниципальной программы</w:t>
      </w:r>
    </w:p>
    <w:p w:rsidR="006D7EB7" w:rsidRPr="00794BE8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 xml:space="preserve">Финансирование мероприятий программы осуществляется за счет средств бюджетов сельских поселений </w:t>
      </w:r>
      <w:r w:rsidRPr="00794BE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</w:t>
      </w:r>
      <w:proofErr w:type="gramStart"/>
      <w:r w:rsidRPr="00794BE8">
        <w:rPr>
          <w:rFonts w:ascii="Times New Roman" w:hAnsi="Times New Roman"/>
          <w:bCs/>
          <w:sz w:val="26"/>
          <w:szCs w:val="26"/>
        </w:rPr>
        <w:t>»,</w:t>
      </w:r>
      <w:r w:rsidRPr="00794BE8">
        <w:rPr>
          <w:rFonts w:ascii="Times New Roman" w:hAnsi="Times New Roman"/>
          <w:sz w:val="26"/>
          <w:szCs w:val="26"/>
        </w:rPr>
        <w:t xml:space="preserve">  бюджета</w:t>
      </w:r>
      <w:proofErr w:type="gramEnd"/>
      <w:r w:rsidRPr="00794BE8">
        <w:rPr>
          <w:rFonts w:ascii="Times New Roman" w:hAnsi="Times New Roman"/>
          <w:sz w:val="26"/>
          <w:szCs w:val="26"/>
        </w:rPr>
        <w:t xml:space="preserve"> </w:t>
      </w:r>
      <w:r w:rsidRPr="00794BE8">
        <w:rPr>
          <w:rFonts w:ascii="Times New Roman" w:hAnsi="Times New Roman"/>
          <w:bCs/>
          <w:sz w:val="26"/>
          <w:szCs w:val="26"/>
        </w:rPr>
        <w:t xml:space="preserve">муниципального района «Ферзиковский район» и </w:t>
      </w:r>
      <w:r w:rsidRPr="00794BE8">
        <w:rPr>
          <w:rFonts w:ascii="Times New Roman" w:hAnsi="Times New Roman"/>
          <w:sz w:val="26"/>
          <w:szCs w:val="26"/>
        </w:rPr>
        <w:t xml:space="preserve"> </w:t>
      </w:r>
      <w:r w:rsidRPr="00794BE8">
        <w:rPr>
          <w:rFonts w:ascii="Times New Roman" w:hAnsi="Times New Roman"/>
          <w:bCs/>
          <w:sz w:val="26"/>
          <w:szCs w:val="26"/>
        </w:rPr>
        <w:t>бюджета Калужской области</w:t>
      </w:r>
      <w:r w:rsidRPr="00794BE8">
        <w:rPr>
          <w:rFonts w:ascii="Times New Roman" w:hAnsi="Times New Roman"/>
          <w:sz w:val="26"/>
          <w:szCs w:val="26"/>
        </w:rPr>
        <w:t>.</w:t>
      </w:r>
    </w:p>
    <w:p w:rsidR="006D7EB7" w:rsidRPr="00794BE8" w:rsidRDefault="006D7EB7" w:rsidP="006D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4BE8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794BE8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794BE8">
        <w:rPr>
          <w:rFonts w:ascii="Times New Roman" w:hAnsi="Times New Roman"/>
          <w:bCs/>
          <w:sz w:val="26"/>
          <w:szCs w:val="26"/>
        </w:rPr>
        <w:t xml:space="preserve">муниципального района «Ферзиковский район» ежегодно уточняются в соответствии с решениями органов местного самоуправления муниципального района «Ферзиковский </w:t>
      </w:r>
      <w:proofErr w:type="gramStart"/>
      <w:r w:rsidRPr="00794BE8">
        <w:rPr>
          <w:rFonts w:ascii="Times New Roman" w:hAnsi="Times New Roman"/>
          <w:bCs/>
          <w:sz w:val="26"/>
          <w:szCs w:val="26"/>
        </w:rPr>
        <w:t>район»  о</w:t>
      </w:r>
      <w:proofErr w:type="gramEnd"/>
      <w:r w:rsidRPr="00794BE8">
        <w:rPr>
          <w:rFonts w:ascii="Times New Roman" w:hAnsi="Times New Roman"/>
          <w:bCs/>
          <w:sz w:val="26"/>
          <w:szCs w:val="26"/>
        </w:rPr>
        <w:t xml:space="preserve"> местных бюджетах.</w:t>
      </w:r>
    </w:p>
    <w:p w:rsidR="006D7EB7" w:rsidRPr="00794BE8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6D7EB7" w:rsidRPr="00794BE8" w:rsidRDefault="006D7EB7" w:rsidP="006D7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>Объем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6D7EB7" w:rsidRPr="00794BE8" w:rsidRDefault="006D7EB7" w:rsidP="006D7EB7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94BE8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635"/>
        <w:gridCol w:w="776"/>
        <w:gridCol w:w="776"/>
        <w:gridCol w:w="776"/>
        <w:gridCol w:w="776"/>
        <w:gridCol w:w="776"/>
        <w:gridCol w:w="946"/>
      </w:tblGrid>
      <w:tr w:rsidR="006D7EB7" w:rsidRPr="00794BE8" w:rsidTr="000C0F23">
        <w:trPr>
          <w:trHeight w:val="216"/>
        </w:trPr>
        <w:tc>
          <w:tcPr>
            <w:tcW w:w="3349" w:type="dxa"/>
            <w:vMerge w:val="restart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26" w:type="dxa"/>
            <w:gridSpan w:val="6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6D7EB7" w:rsidRPr="00794BE8" w:rsidTr="000C0F23">
        <w:trPr>
          <w:trHeight w:val="214"/>
        </w:trPr>
        <w:tc>
          <w:tcPr>
            <w:tcW w:w="3349" w:type="dxa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D7EB7" w:rsidRPr="00054C88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6" w:type="dxa"/>
            <w:vAlign w:val="center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D7EB7" w:rsidRPr="00794BE8" w:rsidTr="000C0F23">
        <w:trPr>
          <w:cantSplit/>
          <w:trHeight w:val="1246"/>
        </w:trPr>
        <w:tc>
          <w:tcPr>
            <w:tcW w:w="3349" w:type="dxa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485318,9</w:t>
            </w:r>
          </w:p>
          <w:p w:rsidR="006D7EB7" w:rsidRPr="000A2E78" w:rsidRDefault="006D7EB7" w:rsidP="000C0F23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64416,0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3658,7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75560,6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73244,0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67965,2</w:t>
            </w:r>
          </w:p>
        </w:tc>
        <w:tc>
          <w:tcPr>
            <w:tcW w:w="94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140474,4</w:t>
            </w:r>
          </w:p>
        </w:tc>
      </w:tr>
      <w:tr w:rsidR="006D7EB7" w:rsidRPr="00794BE8" w:rsidTr="000C0F23">
        <w:trPr>
          <w:cantSplit/>
          <w:trHeight w:val="399"/>
        </w:trPr>
        <w:tc>
          <w:tcPr>
            <w:tcW w:w="9810" w:type="dxa"/>
            <w:gridSpan w:val="8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6D7EB7" w:rsidRPr="00794BE8" w:rsidTr="000C0F23">
        <w:trPr>
          <w:trHeight w:val="1286"/>
        </w:trPr>
        <w:tc>
          <w:tcPr>
            <w:tcW w:w="3349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257357,3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38860,8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43409,4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43110,0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48308,0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39927,0</w:t>
            </w:r>
          </w:p>
        </w:tc>
        <w:tc>
          <w:tcPr>
            <w:tcW w:w="94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43742,1</w:t>
            </w:r>
          </w:p>
        </w:tc>
      </w:tr>
      <w:tr w:rsidR="006D7EB7" w:rsidRPr="00794BE8" w:rsidTr="000C0F23">
        <w:trPr>
          <w:cantSplit/>
          <w:trHeight w:val="1687"/>
        </w:trPr>
        <w:tc>
          <w:tcPr>
            <w:tcW w:w="3349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C88">
              <w:rPr>
                <w:rFonts w:ascii="Times New Roman" w:hAnsi="Times New Roman"/>
                <w:sz w:val="24"/>
                <w:szCs w:val="24"/>
              </w:rPr>
              <w:t>средства  бюджетов</w:t>
            </w:r>
            <w:proofErr w:type="gramEnd"/>
            <w:r w:rsidRPr="00054C88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126983,2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19898,2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19119,3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21573,6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23257,4</w:t>
            </w:r>
          </w:p>
        </w:tc>
        <w:tc>
          <w:tcPr>
            <w:tcW w:w="77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21543,8</w:t>
            </w:r>
          </w:p>
        </w:tc>
        <w:tc>
          <w:tcPr>
            <w:tcW w:w="946" w:type="dxa"/>
            <w:textDirection w:val="btLr"/>
          </w:tcPr>
          <w:p w:rsidR="006D7EB7" w:rsidRPr="000A2E78" w:rsidRDefault="006D7EB7" w:rsidP="000C0F2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21590,9</w:t>
            </w:r>
          </w:p>
        </w:tc>
      </w:tr>
      <w:tr w:rsidR="006D7EB7" w:rsidRPr="00794BE8" w:rsidTr="000C0F23">
        <w:trPr>
          <w:trHeight w:val="1127"/>
        </w:trPr>
        <w:tc>
          <w:tcPr>
            <w:tcW w:w="3349" w:type="dxa"/>
          </w:tcPr>
          <w:p w:rsidR="006D7EB7" w:rsidRPr="00054C88" w:rsidRDefault="006D7EB7" w:rsidP="000C0F2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C88">
              <w:rPr>
                <w:rFonts w:ascii="Times New Roman" w:hAnsi="Times New Roman"/>
                <w:sz w:val="24"/>
                <w:szCs w:val="24"/>
              </w:rPr>
              <w:t>средства  областного</w:t>
            </w:r>
            <w:proofErr w:type="gramEnd"/>
            <w:r w:rsidRPr="00054C88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1579,1</w:t>
            </w:r>
          </w:p>
          <w:p w:rsidR="006D7EB7" w:rsidRPr="00F10CA8" w:rsidRDefault="006D7EB7" w:rsidP="000C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657,0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515,3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88,5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318,3</w:t>
            </w:r>
          </w:p>
        </w:tc>
        <w:tc>
          <w:tcPr>
            <w:tcW w:w="94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D7EB7" w:rsidRPr="00794BE8" w:rsidTr="000C0F23">
        <w:tblPrEx>
          <w:tblLook w:val="0000" w:firstRow="0" w:lastRow="0" w:firstColumn="0" w:lastColumn="0" w:noHBand="0" w:noVBand="0"/>
        </w:tblPrEx>
        <w:trPr>
          <w:cantSplit/>
          <w:trHeight w:val="1424"/>
        </w:trPr>
        <w:tc>
          <w:tcPr>
            <w:tcW w:w="3349" w:type="dxa"/>
          </w:tcPr>
          <w:p w:rsidR="006D7EB7" w:rsidRPr="00054C88" w:rsidRDefault="006D7EB7" w:rsidP="000C0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C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5" w:type="dxa"/>
            <w:textDirection w:val="btLr"/>
            <w:vAlign w:val="center"/>
          </w:tcPr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0CA8">
              <w:rPr>
                <w:rFonts w:ascii="Times New Roman" w:hAnsi="Times New Roman"/>
                <w:color w:val="000000"/>
                <w:sz w:val="26"/>
                <w:szCs w:val="26"/>
              </w:rPr>
              <w:t>99399,3</w:t>
            </w:r>
          </w:p>
          <w:p w:rsidR="006D7EB7" w:rsidRPr="00F10CA8" w:rsidRDefault="006D7EB7" w:rsidP="000C0F2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6D7EB7" w:rsidRPr="00F10CA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10CA8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614,7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10788,5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1678,6</w:t>
            </w:r>
          </w:p>
        </w:tc>
        <w:tc>
          <w:tcPr>
            <w:tcW w:w="77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6176,1</w:t>
            </w:r>
          </w:p>
        </w:tc>
        <w:tc>
          <w:tcPr>
            <w:tcW w:w="946" w:type="dxa"/>
            <w:textDirection w:val="btLr"/>
            <w:vAlign w:val="center"/>
          </w:tcPr>
          <w:p w:rsidR="006D7EB7" w:rsidRPr="000A2E78" w:rsidRDefault="006D7EB7" w:rsidP="000C0F23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75141,4</w:t>
            </w:r>
          </w:p>
        </w:tc>
      </w:tr>
    </w:tbl>
    <w:p w:rsidR="006D7EB7" w:rsidRPr="00B24772" w:rsidRDefault="006D7EB7" w:rsidP="006D7EB7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477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6D7EB7" w:rsidRPr="00B24772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477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D7EB7" w:rsidRPr="00B24772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4772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6D7EB7" w:rsidRPr="00B24772" w:rsidRDefault="006D7EB7" w:rsidP="006D7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477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6D7EB7" w:rsidRPr="000A2E78" w:rsidRDefault="006D7EB7" w:rsidP="006D7EB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18</w:t>
      </w:r>
    </w:p>
    <w:p w:rsidR="006D7EB7" w:rsidRPr="00B24772" w:rsidRDefault="006D7EB7" w:rsidP="006D7EB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</w:rPr>
      </w:pPr>
    </w:p>
    <w:p w:rsidR="006D7EB7" w:rsidRPr="00B24772" w:rsidRDefault="006D7EB7" w:rsidP="006D7E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4772">
        <w:rPr>
          <w:rFonts w:ascii="Times New Roman" w:hAnsi="Times New Roman"/>
          <w:b/>
          <w:sz w:val="24"/>
          <w:szCs w:val="24"/>
        </w:rPr>
        <w:t xml:space="preserve">5.Перечень мероприятий муниципальной программы. </w:t>
      </w:r>
    </w:p>
    <w:tbl>
      <w:tblPr>
        <w:tblW w:w="1025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144"/>
        <w:gridCol w:w="1368"/>
        <w:gridCol w:w="1417"/>
        <w:gridCol w:w="1560"/>
        <w:gridCol w:w="1105"/>
      </w:tblGrid>
      <w:tr w:rsidR="006D7EB7" w:rsidRPr="00B24772" w:rsidTr="000C0F23">
        <w:trPr>
          <w:trHeight w:val="486"/>
          <w:tblHeader/>
        </w:trPr>
        <w:tc>
          <w:tcPr>
            <w:tcW w:w="664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4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560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5" w:type="dxa"/>
            <w:vMerge w:val="restart"/>
          </w:tcPr>
          <w:p w:rsidR="006D7EB7" w:rsidRPr="00B24772" w:rsidRDefault="006D7EB7" w:rsidP="000C0F2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Принадлежность мероприятия к проекту</w:t>
            </w:r>
          </w:p>
        </w:tc>
      </w:tr>
      <w:tr w:rsidR="006D7EB7" w:rsidRPr="00B24772" w:rsidTr="000C0F23">
        <w:trPr>
          <w:trHeight w:val="616"/>
          <w:tblHeader/>
        </w:trPr>
        <w:tc>
          <w:tcPr>
            <w:tcW w:w="664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1755"/>
        </w:trPr>
        <w:tc>
          <w:tcPr>
            <w:tcW w:w="664" w:type="dxa"/>
          </w:tcPr>
          <w:p w:rsidR="006D7EB7" w:rsidRPr="00B24772" w:rsidRDefault="006D7EB7" w:rsidP="000C0F23">
            <w:pPr>
              <w:spacing w:line="216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16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b/>
                <w:sz w:val="24"/>
                <w:szCs w:val="24"/>
              </w:rPr>
              <w:t>Развитие общедоступных библиотек в муниципальном районе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Оказание муниципальной услуги по обеспечению прав граждан на библиотечное обслуживание в общедоступных библиотеках муниципального района «Ферзиковский район». Финансовое обеспечение деятельности муниципального казенного учреждения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культуры  муниципального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района «Ферзиковский район» «Централизованная библиотечная система» (далее - МКУК «ЦБС»)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качества и расширение спектра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библиотечных  услуг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>, развитие поддержки чтения. Проведение выставок, акций, конкурсов, презентаций, фестивалей, встреч с читателями.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деятельности  общедоступных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библиотек и повышение профессионального уровня библиотечных работников. Проведение профессиональных конкурсов, обучений и семинаров.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ind w:left="-91" w:right="-10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4772"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поддержка традиционной народной культуры и любительского творчества в муниципальных учреждениях </w:t>
            </w:r>
            <w:r w:rsidRPr="00B24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 муниципального района «Ферзиковский район».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ind w:right="-62" w:firstLine="3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Оказание муниципальной услуги муниципальным казенным учреждением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культуры  муниципального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района «Ферзиковский район» «Культурно-досуговое объединение» (далее - МКУК «КДО»)  по созданию условий для организации досуга и занятий народным творчеством населения. Финансовое обеспечение деятельности МКУК «КДО».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1875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Проведение и организация культурно-массовых мероприятий на территории муниципального района «Ферзиковский район», фестивалей, праздников, выставок, конкурсов, программ, спектаклей, акций, семинаров, поддержка клубов по интересам, народных коллективов 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Участие в областных, межрегиональных и муниципальных конкурсах, фестивалях,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Формирование перечня по утраченным народным промыслам на территории муниципального района «Ферзиковский район»</w:t>
            </w:r>
          </w:p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Организация и проведение мероприятий, направленных на развитие традиционного народного художественного творчества и народных художественных промыслов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05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left="7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4772">
              <w:rPr>
                <w:rFonts w:ascii="Times New Roman" w:hAnsi="Times New Roman"/>
                <w:b/>
                <w:sz w:val="24"/>
                <w:szCs w:val="24"/>
              </w:rPr>
              <w:t>Развитие дополнительного образования в сфере культуры и искусства в муниципальном районе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МКОУ ДО «Ферзиковская ДШИ»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Оказание муниципальной услуги по предоставлению дополнительного образования в сфере культуры и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искусства  муниципальным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казенным  </w:t>
            </w: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учреждением дополнительного образования муниципального района «Ферзиковский район» «Ферзиковская школа искусств» (далее – МКОУ ДО «Ферзиковская ДШИ»). Финансовое обеспечение деятельности МКОУ ДО «Ферзиковская ДШИ».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МКОУ ДО «Ферзиковская ДШИ»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межрегиональных, областных и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муниципальных творческих конкурсах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и фестивалях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МКОУ ДО «Ферзиковская ДШИ»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Проведение мероприятий, праздников, выставок, акций, конкурсов, презентаций, семинаров, фестивалей, профессиональных конкурсов и др.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МКОУ ДО «Ферзиковская ДШИ»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b/>
                <w:sz w:val="24"/>
                <w:szCs w:val="24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МКОУ ДО «Ферзиковская ДШИ»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сельские поселения МР «Ферзиковский район»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Бюджет МР «Ферзиковский район» 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ind w:right="-12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Реконструкции, ремонты и благоустройство территорий общедоступных библиотек на территории муниципального района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spacing w:line="228" w:lineRule="auto"/>
              <w:ind w:right="-12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Реконструкции, ремонты и благоустройство территорий культурно-досуговых учреждений на территории муниципального района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4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базы  общедоступных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библиотек на территории муниципального района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базы  культурно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>-досуговых учреждений муниципального района «Ферзиковский район»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</w:t>
            </w:r>
            <w:proofErr w:type="gramStart"/>
            <w:r w:rsidRPr="00B24772">
              <w:rPr>
                <w:rFonts w:ascii="Times New Roman" w:hAnsi="Times New Roman"/>
                <w:sz w:val="24"/>
                <w:szCs w:val="24"/>
              </w:rPr>
              <w:t>базы  учреждений</w:t>
            </w:r>
            <w:proofErr w:type="gramEnd"/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сфере культуры и искусства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МКОУ ДО «Ферзиковская ДШИ»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6D7EB7" w:rsidRPr="00B24772" w:rsidRDefault="006D7EB7" w:rsidP="000C0F2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  <w:r w:rsidRPr="00B24772">
              <w:rPr>
                <w:rFonts w:ascii="Times New Roman" w:hAnsi="Times New Roman"/>
                <w:bCs/>
                <w:sz w:val="24"/>
                <w:szCs w:val="24"/>
              </w:rPr>
              <w:t xml:space="preserve"> (в рамках реализации федеральной целевой</w:t>
            </w:r>
            <w:r w:rsidRPr="00B24772">
              <w:rPr>
                <w:rFonts w:ascii="Times New Roman" w:hAnsi="Times New Roman"/>
                <w:sz w:val="24"/>
                <w:szCs w:val="24"/>
              </w:rPr>
              <w:t xml:space="preserve"> программы «Увековечение памяти погибших при защите Отечества на 2019 – 2024 годы»)</w:t>
            </w:r>
          </w:p>
        </w:tc>
        <w:tc>
          <w:tcPr>
            <w:tcW w:w="1368" w:type="dxa"/>
          </w:tcPr>
          <w:p w:rsidR="006D7EB7" w:rsidRPr="00B24772" w:rsidRDefault="006D7EB7" w:rsidP="000C0F23">
            <w:pPr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соц. сферы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сельские поселения МР «Ферзиковский район»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D7EB7" w:rsidRPr="00B24772" w:rsidTr="000C0F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:rsidR="006D7EB7" w:rsidRPr="009C3F9A" w:rsidRDefault="006D7EB7" w:rsidP="000C0F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6D7EB7" w:rsidRDefault="006D7EB7" w:rsidP="000C0F23">
            <w:pPr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9C3F9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</w:t>
            </w:r>
          </w:p>
          <w:p w:rsidR="006D7EB7" w:rsidRPr="009C3F9A" w:rsidRDefault="006D7EB7" w:rsidP="000C0F23">
            <w:pPr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3F9A">
              <w:rPr>
                <w:rFonts w:ascii="Times New Roman" w:hAnsi="Times New Roman"/>
                <w:b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368" w:type="dxa"/>
          </w:tcPr>
          <w:p w:rsidR="006D7EB7" w:rsidRPr="00B24772" w:rsidRDefault="006D7EB7" w:rsidP="000C0F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</w:tcPr>
          <w:p w:rsidR="006D7EB7" w:rsidRPr="00B24772" w:rsidRDefault="006D7EB7" w:rsidP="000C0F23">
            <w:pPr>
              <w:spacing w:line="228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Отдел развития социальной сферы администрации МР «Ферзиковский район»</w:t>
            </w:r>
          </w:p>
        </w:tc>
        <w:tc>
          <w:tcPr>
            <w:tcW w:w="1560" w:type="dxa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 МР «Ферзиковский район»</w:t>
            </w: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7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05" w:type="dxa"/>
            <w:vAlign w:val="center"/>
          </w:tcPr>
          <w:p w:rsidR="006D7EB7" w:rsidRPr="00B24772" w:rsidRDefault="006D7EB7" w:rsidP="000C0F23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500DE" w:rsidRDefault="009A6E4F"/>
    <w:sectPr w:rsidR="00A500DE" w:rsidSect="006D7EB7">
      <w:pgSz w:w="11906" w:h="16838"/>
      <w:pgMar w:top="567" w:right="567" w:bottom="284" w:left="1843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7"/>
    <w:rsid w:val="0051619A"/>
    <w:rsid w:val="006D7EB7"/>
    <w:rsid w:val="00975CA0"/>
    <w:rsid w:val="009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E15E-CCD3-4E1F-B1D4-42BF789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EB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D7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D7EB7"/>
    <w:rPr>
      <w:rFonts w:ascii="Arial" w:eastAsia="Times New Roman" w:hAnsi="Arial" w:cs="Arial"/>
      <w:lang w:eastAsia="ru-RU"/>
    </w:rPr>
  </w:style>
  <w:style w:type="paragraph" w:styleId="a4">
    <w:name w:val="No Spacing"/>
    <w:uiPriority w:val="1"/>
    <w:qFormat/>
    <w:rsid w:val="006D7E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2022-03-03T08:42:00Z</cp:lastPrinted>
  <dcterms:created xsi:type="dcterms:W3CDTF">2022-03-03T08:33:00Z</dcterms:created>
  <dcterms:modified xsi:type="dcterms:W3CDTF">2022-03-03T08:42:00Z</dcterms:modified>
</cp:coreProperties>
</file>