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EF" w:rsidRDefault="003D38E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D38EF" w:rsidRDefault="003D38EF">
      <w:pPr>
        <w:pStyle w:val="ConsPlusNormal"/>
        <w:jc w:val="both"/>
        <w:outlineLvl w:val="0"/>
      </w:pPr>
    </w:p>
    <w:p w:rsidR="003D38EF" w:rsidRDefault="003D38EF">
      <w:pPr>
        <w:pStyle w:val="ConsPlusTitle"/>
        <w:jc w:val="center"/>
        <w:outlineLvl w:val="0"/>
      </w:pPr>
      <w:r>
        <w:t>КАЛУЖСКАЯ ОБЛАСТЬ</w:t>
      </w:r>
    </w:p>
    <w:p w:rsidR="003D38EF" w:rsidRDefault="003D38EF">
      <w:pPr>
        <w:pStyle w:val="ConsPlusTitle"/>
        <w:jc w:val="center"/>
      </w:pPr>
      <w:r>
        <w:t>АДМИНИСТРАЦИЯ МУНИЦИПАЛЬНОГО РАЙОНА</w:t>
      </w:r>
    </w:p>
    <w:p w:rsidR="003D38EF" w:rsidRDefault="003D38EF">
      <w:pPr>
        <w:pStyle w:val="ConsPlusTitle"/>
        <w:jc w:val="center"/>
      </w:pPr>
      <w:r>
        <w:t>"ФЕРЗИКОВСКИЙ РАЙОН"</w:t>
      </w:r>
    </w:p>
    <w:p w:rsidR="003D38EF" w:rsidRDefault="003D38EF">
      <w:pPr>
        <w:pStyle w:val="ConsPlusTitle"/>
        <w:jc w:val="both"/>
      </w:pPr>
    </w:p>
    <w:p w:rsidR="003D38EF" w:rsidRDefault="003D38EF">
      <w:pPr>
        <w:pStyle w:val="ConsPlusTitle"/>
        <w:jc w:val="center"/>
      </w:pPr>
      <w:r>
        <w:t>ПОСТАНОВЛЕНИЕ</w:t>
      </w:r>
    </w:p>
    <w:p w:rsidR="003D38EF" w:rsidRDefault="003D38EF">
      <w:pPr>
        <w:pStyle w:val="ConsPlusTitle"/>
        <w:jc w:val="center"/>
      </w:pPr>
      <w:r>
        <w:t>от 29 марта 2019 г. N 185</w:t>
      </w:r>
    </w:p>
    <w:p w:rsidR="003D38EF" w:rsidRDefault="003D38EF">
      <w:pPr>
        <w:pStyle w:val="ConsPlusTitle"/>
        <w:jc w:val="both"/>
      </w:pPr>
    </w:p>
    <w:p w:rsidR="003D38EF" w:rsidRDefault="003D38EF">
      <w:pPr>
        <w:pStyle w:val="ConsPlusTitle"/>
        <w:jc w:val="center"/>
      </w:pPr>
      <w:r>
        <w:t>ОБ УТВЕРЖДЕНИИ МУНИЦИПАЛЬНОЙ ПРОГРАММЫ "УПРАВЛЕНИЕ</w:t>
      </w:r>
    </w:p>
    <w:p w:rsidR="003D38EF" w:rsidRDefault="003D38EF">
      <w:pPr>
        <w:pStyle w:val="ConsPlusTitle"/>
        <w:jc w:val="center"/>
      </w:pPr>
      <w:r>
        <w:t>ИМУЩЕСТВЕННЫМ КОМПЛЕКСОМ И ЗЕМЕЛЬНЫМИ РЕСУРСАМИ</w:t>
      </w:r>
    </w:p>
    <w:p w:rsidR="003D38EF" w:rsidRDefault="003D38EF">
      <w:pPr>
        <w:pStyle w:val="ConsPlusTitle"/>
        <w:jc w:val="center"/>
      </w:pPr>
      <w:r>
        <w:t>НА ТЕРРИТОРИИ МУНИЦИПАЛЬНОГО РАЙОНА "ФЕРЗИКОВСКИЙ РАЙОН"</w:t>
      </w:r>
    </w:p>
    <w:p w:rsidR="003D38EF" w:rsidRDefault="003D38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D38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38EF" w:rsidRDefault="003D38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38EF" w:rsidRDefault="003D38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района</w:t>
            </w:r>
            <w:proofErr w:type="gramEnd"/>
          </w:p>
          <w:p w:rsidR="003D38EF" w:rsidRDefault="003D38EF">
            <w:pPr>
              <w:pStyle w:val="ConsPlusNormal"/>
              <w:jc w:val="center"/>
            </w:pPr>
            <w:r>
              <w:rPr>
                <w:color w:val="392C69"/>
              </w:rPr>
              <w:t xml:space="preserve">"Ферзиковский район" от 25.06.2019 </w:t>
            </w:r>
            <w:hyperlink r:id="rId6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 xml:space="preserve">, от 31.12.2019 </w:t>
            </w:r>
            <w:hyperlink r:id="rId7" w:history="1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>,</w:t>
            </w:r>
          </w:p>
          <w:p w:rsidR="003D38EF" w:rsidRDefault="003D38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23.06.2020 </w:t>
            </w:r>
            <w:hyperlink r:id="rId8" w:history="1">
              <w:r>
                <w:rPr>
                  <w:color w:val="0000FF"/>
                </w:rPr>
                <w:t>N 289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D38EF" w:rsidRDefault="003D38E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D38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38EF" w:rsidRDefault="003D38E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D38EF" w:rsidRDefault="003D38EF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администрации муниципального района "Ферзиковский район" от 01.08.2013 имеет N 366, а не N 336.</w:t>
            </w:r>
          </w:p>
        </w:tc>
      </w:tr>
    </w:tbl>
    <w:p w:rsidR="003D38EF" w:rsidRDefault="003D38EF">
      <w:pPr>
        <w:pStyle w:val="ConsPlusNormal"/>
        <w:spacing w:before="280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(исполнительно-распорядительного органа) муниципального района "Ферзиковский район" от 1 августа 2013 года N 336 "Об утверждении Порядка разработки, формирования и реализации муниципальных программ муниципального района "Ферзиковский район" (с изменениями и дополнениями), </w:t>
      </w:r>
      <w:hyperlink r:id="rId11" w:history="1">
        <w:r>
          <w:rPr>
            <w:color w:val="0000FF"/>
          </w:rPr>
          <w:t>Уставом</w:t>
        </w:r>
      </w:hyperlink>
      <w:r>
        <w:t xml:space="preserve"> муниципального района "Ферзиковский район" администрация (исполнительно-распорядительный</w:t>
      </w:r>
      <w:proofErr w:type="gramEnd"/>
      <w:r>
        <w:t xml:space="preserve"> орган) муниципального района "Ферзиковский район"</w:t>
      </w:r>
    </w:p>
    <w:p w:rsidR="003D38EF" w:rsidRDefault="003D38EF">
      <w:pPr>
        <w:pStyle w:val="ConsPlusNormal"/>
        <w:spacing w:before="220"/>
        <w:ind w:firstLine="540"/>
        <w:jc w:val="both"/>
      </w:pPr>
      <w:r>
        <w:t>ПОСТАНОВЛЯЕТ:</w:t>
      </w:r>
    </w:p>
    <w:p w:rsidR="003D38EF" w:rsidRDefault="003D38EF">
      <w:pPr>
        <w:pStyle w:val="ConsPlusNormal"/>
        <w:jc w:val="both"/>
      </w:pPr>
    </w:p>
    <w:p w:rsidR="003D38EF" w:rsidRDefault="003D38EF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46" w:history="1">
        <w:r>
          <w:rPr>
            <w:color w:val="0000FF"/>
          </w:rPr>
          <w:t>программу</w:t>
        </w:r>
      </w:hyperlink>
      <w:r>
        <w:t xml:space="preserve"> "Управление имущественным комплексом и земельными ресурсами на территории муниципального района "Ферзиковский район" (приложение 1).</w:t>
      </w:r>
    </w:p>
    <w:p w:rsidR="003D38EF" w:rsidRDefault="003D38E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муниципального района "Ферзиковский район" по экономике, финансам и муниципальному хозяйству.</w:t>
      </w:r>
    </w:p>
    <w:p w:rsidR="003D38EF" w:rsidRDefault="003D38E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 в газете "Ферзиковские вести" и распространяется на правоотношения, возникшие с 1 января 2019 года.</w:t>
      </w:r>
    </w:p>
    <w:p w:rsidR="003D38EF" w:rsidRDefault="003D38EF">
      <w:pPr>
        <w:pStyle w:val="ConsPlusNormal"/>
        <w:jc w:val="both"/>
      </w:pPr>
    </w:p>
    <w:p w:rsidR="003D38EF" w:rsidRDefault="003D38EF">
      <w:pPr>
        <w:pStyle w:val="ConsPlusNormal"/>
        <w:jc w:val="right"/>
      </w:pPr>
      <w:r>
        <w:t>Глава администрации</w:t>
      </w:r>
    </w:p>
    <w:p w:rsidR="003D38EF" w:rsidRDefault="003D38EF">
      <w:pPr>
        <w:pStyle w:val="ConsPlusNormal"/>
        <w:jc w:val="right"/>
      </w:pPr>
      <w:r>
        <w:t>муниципального района</w:t>
      </w:r>
    </w:p>
    <w:p w:rsidR="003D38EF" w:rsidRDefault="003D38EF">
      <w:pPr>
        <w:pStyle w:val="ConsPlusNormal"/>
        <w:jc w:val="right"/>
      </w:pPr>
      <w:r>
        <w:t>"Ферзиковский район"</w:t>
      </w:r>
    </w:p>
    <w:p w:rsidR="003D38EF" w:rsidRDefault="003D38EF">
      <w:pPr>
        <w:pStyle w:val="ConsPlusNormal"/>
        <w:jc w:val="right"/>
      </w:pPr>
      <w:r>
        <w:t>А.А.Серяков</w:t>
      </w:r>
    </w:p>
    <w:p w:rsidR="003D38EF" w:rsidRDefault="003D38EF">
      <w:pPr>
        <w:pStyle w:val="ConsPlusNormal"/>
        <w:jc w:val="both"/>
      </w:pPr>
    </w:p>
    <w:p w:rsidR="003D38EF" w:rsidRDefault="003D38EF">
      <w:pPr>
        <w:pStyle w:val="ConsPlusNormal"/>
        <w:jc w:val="both"/>
      </w:pPr>
    </w:p>
    <w:p w:rsidR="003D38EF" w:rsidRDefault="003D38EF">
      <w:pPr>
        <w:pStyle w:val="ConsPlusNormal"/>
        <w:jc w:val="both"/>
      </w:pPr>
    </w:p>
    <w:p w:rsidR="003D38EF" w:rsidRDefault="003D38EF">
      <w:pPr>
        <w:pStyle w:val="ConsPlusNormal"/>
        <w:jc w:val="both"/>
      </w:pPr>
    </w:p>
    <w:p w:rsidR="003D38EF" w:rsidRDefault="003D38EF">
      <w:pPr>
        <w:pStyle w:val="ConsPlusNormal"/>
        <w:jc w:val="both"/>
      </w:pPr>
    </w:p>
    <w:p w:rsidR="003D38EF" w:rsidRDefault="003D38EF">
      <w:pPr>
        <w:pStyle w:val="ConsPlusNormal"/>
        <w:jc w:val="right"/>
        <w:outlineLvl w:val="0"/>
      </w:pPr>
      <w:r>
        <w:t>Приложение</w:t>
      </w:r>
    </w:p>
    <w:p w:rsidR="003D38EF" w:rsidRDefault="003D38EF">
      <w:pPr>
        <w:pStyle w:val="ConsPlusNormal"/>
        <w:jc w:val="right"/>
      </w:pPr>
      <w:r>
        <w:t>к Постановлению</w:t>
      </w:r>
    </w:p>
    <w:p w:rsidR="003D38EF" w:rsidRDefault="003D38EF">
      <w:pPr>
        <w:pStyle w:val="ConsPlusNormal"/>
        <w:jc w:val="right"/>
      </w:pPr>
      <w:r>
        <w:t>администрации</w:t>
      </w:r>
    </w:p>
    <w:p w:rsidR="003D38EF" w:rsidRDefault="003D38EF">
      <w:pPr>
        <w:pStyle w:val="ConsPlusNormal"/>
        <w:jc w:val="right"/>
      </w:pPr>
      <w:r>
        <w:t>(исполнительно-распорядительного органа)</w:t>
      </w:r>
    </w:p>
    <w:p w:rsidR="003D38EF" w:rsidRDefault="003D38EF">
      <w:pPr>
        <w:pStyle w:val="ConsPlusNormal"/>
        <w:jc w:val="right"/>
      </w:pPr>
      <w:r>
        <w:t>муниципального района</w:t>
      </w:r>
    </w:p>
    <w:p w:rsidR="003D38EF" w:rsidRDefault="003D38EF">
      <w:pPr>
        <w:pStyle w:val="ConsPlusNormal"/>
        <w:jc w:val="right"/>
      </w:pPr>
      <w:r>
        <w:t>"Ферзиковский район"</w:t>
      </w:r>
    </w:p>
    <w:p w:rsidR="003D38EF" w:rsidRDefault="003D38EF">
      <w:pPr>
        <w:pStyle w:val="ConsPlusNormal"/>
        <w:jc w:val="right"/>
      </w:pPr>
      <w:r>
        <w:t>от 29 марта 2019 г. N 185</w:t>
      </w:r>
    </w:p>
    <w:p w:rsidR="003D38EF" w:rsidRDefault="003D38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D38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38EF" w:rsidRDefault="003D38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38EF" w:rsidRDefault="003D38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района</w:t>
            </w:r>
            <w:proofErr w:type="gramEnd"/>
          </w:p>
          <w:p w:rsidR="003D38EF" w:rsidRDefault="003D38EF">
            <w:pPr>
              <w:pStyle w:val="ConsPlusNormal"/>
              <w:jc w:val="center"/>
            </w:pPr>
            <w:r>
              <w:rPr>
                <w:color w:val="392C69"/>
              </w:rPr>
              <w:t xml:space="preserve">"Ферзиковский район" от 25.06.2019 </w:t>
            </w:r>
            <w:hyperlink r:id="rId12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 xml:space="preserve">, от 31.12.2019 </w:t>
            </w:r>
            <w:hyperlink r:id="rId13" w:history="1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>,</w:t>
            </w:r>
          </w:p>
          <w:p w:rsidR="003D38EF" w:rsidRDefault="003D38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23.06.2020 </w:t>
            </w:r>
            <w:hyperlink r:id="rId14" w:history="1">
              <w:r>
                <w:rPr>
                  <w:color w:val="0000FF"/>
                </w:rPr>
                <w:t>N 289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D38EF" w:rsidRDefault="003D38EF">
      <w:pPr>
        <w:pStyle w:val="ConsPlusNormal"/>
        <w:jc w:val="both"/>
      </w:pPr>
    </w:p>
    <w:p w:rsidR="003D38EF" w:rsidRDefault="003D38EF">
      <w:pPr>
        <w:pStyle w:val="ConsPlusTitle"/>
        <w:jc w:val="center"/>
        <w:outlineLvl w:val="1"/>
      </w:pPr>
      <w:bookmarkStart w:id="0" w:name="P46"/>
      <w:bookmarkEnd w:id="0"/>
      <w:r>
        <w:t>ПАСПОРТ</w:t>
      </w:r>
    </w:p>
    <w:p w:rsidR="003D38EF" w:rsidRDefault="003D38EF">
      <w:pPr>
        <w:pStyle w:val="ConsPlusTitle"/>
        <w:jc w:val="center"/>
      </w:pPr>
      <w:r>
        <w:t>муниципальной программы муниципального района</w:t>
      </w:r>
    </w:p>
    <w:p w:rsidR="003D38EF" w:rsidRDefault="003D38EF">
      <w:pPr>
        <w:pStyle w:val="ConsPlusTitle"/>
        <w:jc w:val="center"/>
      </w:pPr>
      <w:r>
        <w:t>"Ферзиковский район" "Управление имущественным комплексом</w:t>
      </w:r>
    </w:p>
    <w:p w:rsidR="003D38EF" w:rsidRDefault="003D38EF">
      <w:pPr>
        <w:pStyle w:val="ConsPlusTitle"/>
        <w:jc w:val="center"/>
      </w:pPr>
      <w:r>
        <w:t>и земельными ресурсами на территории муниципального района</w:t>
      </w:r>
    </w:p>
    <w:p w:rsidR="003D38EF" w:rsidRDefault="003D38EF">
      <w:pPr>
        <w:pStyle w:val="ConsPlusTitle"/>
        <w:jc w:val="center"/>
      </w:pPr>
      <w:r>
        <w:t>"Ферзиковский район"</w:t>
      </w:r>
    </w:p>
    <w:p w:rsidR="003D38EF" w:rsidRDefault="003D38EF">
      <w:pPr>
        <w:pStyle w:val="ConsPlusNormal"/>
        <w:jc w:val="both"/>
      </w:pPr>
    </w:p>
    <w:p w:rsidR="003D38EF" w:rsidRDefault="003D38EF">
      <w:pPr>
        <w:sectPr w:rsidR="003D38EF" w:rsidSect="009477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939"/>
        <w:gridCol w:w="1849"/>
        <w:gridCol w:w="1191"/>
        <w:gridCol w:w="1024"/>
        <w:gridCol w:w="1024"/>
        <w:gridCol w:w="1024"/>
        <w:gridCol w:w="1024"/>
        <w:gridCol w:w="1024"/>
        <w:gridCol w:w="1024"/>
      </w:tblGrid>
      <w:tr w:rsidR="003D38EF">
        <w:tc>
          <w:tcPr>
            <w:tcW w:w="340" w:type="dxa"/>
          </w:tcPr>
          <w:p w:rsidR="003D38EF" w:rsidRDefault="003D38E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39" w:type="dxa"/>
          </w:tcPr>
          <w:p w:rsidR="003D38EF" w:rsidRDefault="003D38EF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9184" w:type="dxa"/>
            <w:gridSpan w:val="8"/>
          </w:tcPr>
          <w:p w:rsidR="003D38EF" w:rsidRDefault="003D38EF">
            <w:pPr>
              <w:pStyle w:val="ConsPlusNormal"/>
            </w:pPr>
            <w:r>
              <w:t>Отдел архитектуры, градостроительства, имущественных и земельных отношений администрации (исполнительно-распорядительного органа) муниципального района "Ферзиковский район"</w:t>
            </w:r>
          </w:p>
        </w:tc>
      </w:tr>
      <w:tr w:rsidR="003D38EF">
        <w:tc>
          <w:tcPr>
            <w:tcW w:w="340" w:type="dxa"/>
          </w:tcPr>
          <w:p w:rsidR="003D38EF" w:rsidRDefault="003D38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9" w:type="dxa"/>
          </w:tcPr>
          <w:p w:rsidR="003D38EF" w:rsidRDefault="003D38EF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9184" w:type="dxa"/>
            <w:gridSpan w:val="8"/>
          </w:tcPr>
          <w:p w:rsidR="003D38EF" w:rsidRDefault="003D38EF">
            <w:pPr>
              <w:pStyle w:val="ConsPlusNormal"/>
            </w:pPr>
            <w:proofErr w:type="gramStart"/>
            <w:r>
              <w:t>Администрация (исполнительно-распорядительный орган) муниципального района "Ферзиковский район", отдел архитектуры, градостроительства, имущественных и земельных отношений администрации (исполнительно-распорядительного органа) муниципального района "Ферзиковский район", администрации сельских поселений Ферзиковского района</w:t>
            </w:r>
            <w:proofErr w:type="gramEnd"/>
          </w:p>
        </w:tc>
      </w:tr>
      <w:tr w:rsidR="003D38EF">
        <w:tc>
          <w:tcPr>
            <w:tcW w:w="340" w:type="dxa"/>
          </w:tcPr>
          <w:p w:rsidR="003D38EF" w:rsidRDefault="003D38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9" w:type="dxa"/>
          </w:tcPr>
          <w:p w:rsidR="003D38EF" w:rsidRDefault="003D38EF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9184" w:type="dxa"/>
            <w:gridSpan w:val="8"/>
          </w:tcPr>
          <w:p w:rsidR="003D38EF" w:rsidRDefault="003D38EF">
            <w:pPr>
              <w:pStyle w:val="ConsPlusNormal"/>
            </w:pPr>
            <w:r>
              <w:t>Повышение эффективности использования муниципального имущества и земельных ресурсов, находящихся в муниципальной собственности муниципального района "Ферзиковский район", содействие устойчивому развитию территорий муниципального района "Ферзиковский район"</w:t>
            </w:r>
          </w:p>
        </w:tc>
      </w:tr>
      <w:tr w:rsidR="003D38EF">
        <w:tc>
          <w:tcPr>
            <w:tcW w:w="340" w:type="dxa"/>
          </w:tcPr>
          <w:p w:rsidR="003D38EF" w:rsidRDefault="003D38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9" w:type="dxa"/>
          </w:tcPr>
          <w:p w:rsidR="003D38EF" w:rsidRDefault="003D38EF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9184" w:type="dxa"/>
            <w:gridSpan w:val="8"/>
          </w:tcPr>
          <w:p w:rsidR="003D38EF" w:rsidRDefault="003D38EF">
            <w:pPr>
              <w:pStyle w:val="ConsPlusNormal"/>
            </w:pPr>
            <w:r>
              <w:t>- повышение эффективности системы учета и мониторинга использования имущества, в том числе земельных участков, находящихся в муниципальной собственности муниципального района "Ферзиковский район";</w:t>
            </w:r>
          </w:p>
          <w:p w:rsidR="003D38EF" w:rsidRDefault="003D38EF">
            <w:pPr>
              <w:pStyle w:val="ConsPlusNormal"/>
            </w:pPr>
            <w:r>
              <w:t>- повышение эффективности управления земельными участками, находящимися в собственности муниципального района "Ферзиковский район";</w:t>
            </w:r>
          </w:p>
          <w:p w:rsidR="003D38EF" w:rsidRDefault="003D38EF">
            <w:pPr>
              <w:pStyle w:val="ConsPlusNormal"/>
            </w:pPr>
            <w:r>
              <w:t>- внесение в Единый государственный реестр недвижимости (далее - ЕГРН) установленных в соответствии с требованиями законодательства Российской Федерации сведений о границах земельных участков и местоположении объектов капитального строительства на земельных участках;</w:t>
            </w:r>
          </w:p>
          <w:p w:rsidR="003D38EF" w:rsidRDefault="003D38EF">
            <w:pPr>
              <w:pStyle w:val="ConsPlusNormal"/>
            </w:pPr>
            <w:r>
              <w:t>- обеспечение органов местного самоуправления, юридических, физических лиц информацией, достаточной для определения перспектив развития территорий муниципального района "Ферзиковский район"</w:t>
            </w:r>
          </w:p>
        </w:tc>
      </w:tr>
      <w:tr w:rsidR="003D38EF">
        <w:tc>
          <w:tcPr>
            <w:tcW w:w="340" w:type="dxa"/>
          </w:tcPr>
          <w:p w:rsidR="003D38EF" w:rsidRDefault="003D38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9" w:type="dxa"/>
          </w:tcPr>
          <w:p w:rsidR="003D38EF" w:rsidRDefault="003D38EF">
            <w:pPr>
              <w:pStyle w:val="ConsPlusNormal"/>
            </w:pPr>
            <w:r>
              <w:t>Подпрограммы муниципальной программы</w:t>
            </w:r>
          </w:p>
        </w:tc>
        <w:tc>
          <w:tcPr>
            <w:tcW w:w="9184" w:type="dxa"/>
            <w:gridSpan w:val="8"/>
          </w:tcPr>
          <w:p w:rsidR="003D38EF" w:rsidRDefault="003D38EF">
            <w:pPr>
              <w:pStyle w:val="ConsPlusNormal"/>
            </w:pPr>
            <w:r>
              <w:t>- отсутствуют</w:t>
            </w:r>
          </w:p>
        </w:tc>
      </w:tr>
      <w:tr w:rsidR="003D38EF">
        <w:tblPrEx>
          <w:tblBorders>
            <w:insideH w:val="nil"/>
          </w:tblBorders>
        </w:tblPrEx>
        <w:tc>
          <w:tcPr>
            <w:tcW w:w="340" w:type="dxa"/>
            <w:tcBorders>
              <w:bottom w:val="nil"/>
            </w:tcBorders>
          </w:tcPr>
          <w:p w:rsidR="003D38EF" w:rsidRDefault="003D38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39" w:type="dxa"/>
            <w:tcBorders>
              <w:bottom w:val="nil"/>
            </w:tcBorders>
          </w:tcPr>
          <w:p w:rsidR="003D38EF" w:rsidRDefault="003D38EF">
            <w:pPr>
              <w:pStyle w:val="ConsPlusNormal"/>
            </w:pPr>
            <w:r>
              <w:t>Индикаторы муниципальной программы</w:t>
            </w:r>
          </w:p>
        </w:tc>
        <w:tc>
          <w:tcPr>
            <w:tcW w:w="9184" w:type="dxa"/>
            <w:gridSpan w:val="8"/>
            <w:tcBorders>
              <w:bottom w:val="nil"/>
            </w:tcBorders>
          </w:tcPr>
          <w:p w:rsidR="003D38EF" w:rsidRDefault="003D38EF">
            <w:pPr>
              <w:pStyle w:val="ConsPlusNormal"/>
            </w:pPr>
            <w:r>
              <w:t>- процент выполнения плана по доходам муниципального района "Ферзиковский район" от управления и распоряжения муниципальным имуществом;</w:t>
            </w:r>
          </w:p>
          <w:p w:rsidR="003D38EF" w:rsidRDefault="003D38EF">
            <w:pPr>
              <w:pStyle w:val="ConsPlusNormal"/>
            </w:pPr>
            <w:r>
              <w:t xml:space="preserve">- доля объектов имущества, учтенных в Реестре муниципальной собственности муниципального района "Ферзиковский район", от общего числа выявленных и подлежащих к </w:t>
            </w:r>
            <w:r>
              <w:lastRenderedPageBreak/>
              <w:t>учету объектов (в рамках текущего года);</w:t>
            </w:r>
          </w:p>
          <w:p w:rsidR="003D38EF" w:rsidRDefault="003D38EF">
            <w:pPr>
              <w:pStyle w:val="ConsPlusNormal"/>
            </w:pPr>
            <w:r>
              <w:t>- площадь вовлеченных в хозяйственный оборот земельных участков, находящихся на территории муниципального района "Ферзиковский район";</w:t>
            </w:r>
          </w:p>
          <w:p w:rsidR="003D38EF" w:rsidRDefault="003D38EF">
            <w:pPr>
              <w:pStyle w:val="ConsPlusNormal"/>
            </w:pPr>
            <w:r>
              <w:t>- количество объектов недвижимости в кадастровых кварталах, в отношении которых проведены комплексные кадастровые работы;</w:t>
            </w:r>
          </w:p>
          <w:p w:rsidR="003D38EF" w:rsidRDefault="003D38EF">
            <w:pPr>
              <w:pStyle w:val="ConsPlusNormal"/>
            </w:pPr>
            <w:r>
              <w:t>- доля населенных пунктов, по которым будут установлены границы в соответствии с требованиями градостроительного и земельного законодательства, от общего количества населенных пунктов Ферзиковского района;</w:t>
            </w:r>
          </w:p>
          <w:p w:rsidR="003D38EF" w:rsidRDefault="003D38EF">
            <w:pPr>
              <w:pStyle w:val="ConsPlusNormal"/>
            </w:pPr>
            <w:r>
              <w:t>- доля территориальных зон, по которым будут установлены границы в соответствии с требованиями градостроительного и земельного законодательства, от общего количества территориальных зон;</w:t>
            </w:r>
          </w:p>
          <w:p w:rsidR="003D38EF" w:rsidRDefault="003D38EF">
            <w:pPr>
              <w:pStyle w:val="ConsPlusNormal"/>
            </w:pPr>
            <w:r>
              <w:t>- площадь земельных участков сельскохозяйственного назначения, поставленных на государственный кадастровый учет по результатам кадастровых работ</w:t>
            </w:r>
          </w:p>
        </w:tc>
      </w:tr>
      <w:tr w:rsidR="003D38EF">
        <w:tblPrEx>
          <w:tblBorders>
            <w:insideH w:val="nil"/>
          </w:tblBorders>
        </w:tblPrEx>
        <w:tc>
          <w:tcPr>
            <w:tcW w:w="11463" w:type="dxa"/>
            <w:gridSpan w:val="10"/>
            <w:tcBorders>
              <w:top w:val="nil"/>
            </w:tcBorders>
          </w:tcPr>
          <w:p w:rsidR="003D38EF" w:rsidRDefault="003D38EF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района "Ферзиковский район"</w:t>
            </w:r>
            <w:proofErr w:type="gramEnd"/>
          </w:p>
          <w:p w:rsidR="003D38EF" w:rsidRDefault="003D38EF">
            <w:pPr>
              <w:pStyle w:val="ConsPlusNormal"/>
              <w:jc w:val="both"/>
            </w:pPr>
            <w:r>
              <w:t>от 25.06.2019 N 346)</w:t>
            </w:r>
          </w:p>
        </w:tc>
      </w:tr>
      <w:tr w:rsidR="003D38EF">
        <w:tc>
          <w:tcPr>
            <w:tcW w:w="340" w:type="dxa"/>
          </w:tcPr>
          <w:p w:rsidR="003D38EF" w:rsidRDefault="003D38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39" w:type="dxa"/>
          </w:tcPr>
          <w:p w:rsidR="003D38EF" w:rsidRDefault="003D38EF">
            <w:pPr>
              <w:pStyle w:val="ConsPlusNormal"/>
            </w:pPr>
            <w:r>
              <w:t>Сроки и этапы реализации муниципальной программы</w:t>
            </w:r>
          </w:p>
        </w:tc>
        <w:tc>
          <w:tcPr>
            <w:tcW w:w="9184" w:type="dxa"/>
            <w:gridSpan w:val="8"/>
          </w:tcPr>
          <w:p w:rsidR="003D38EF" w:rsidRDefault="003D38EF">
            <w:pPr>
              <w:pStyle w:val="ConsPlusNormal"/>
            </w:pPr>
            <w:r>
              <w:t>2019 - 2024 гг.</w:t>
            </w:r>
          </w:p>
        </w:tc>
      </w:tr>
      <w:tr w:rsidR="003D38EF">
        <w:tc>
          <w:tcPr>
            <w:tcW w:w="340" w:type="dxa"/>
            <w:vMerge w:val="restart"/>
            <w:tcBorders>
              <w:bottom w:val="nil"/>
            </w:tcBorders>
          </w:tcPr>
          <w:p w:rsidR="003D38EF" w:rsidRDefault="003D38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39" w:type="dxa"/>
            <w:vMerge w:val="restart"/>
            <w:tcBorders>
              <w:bottom w:val="nil"/>
            </w:tcBorders>
          </w:tcPr>
          <w:p w:rsidR="003D38EF" w:rsidRDefault="003D38EF">
            <w:pPr>
              <w:pStyle w:val="ConsPlusNormal"/>
            </w:pPr>
            <w:r>
              <w:t>Объемы финансирования муниципальной программы за счет бюджетных ассигнований</w:t>
            </w:r>
          </w:p>
        </w:tc>
        <w:tc>
          <w:tcPr>
            <w:tcW w:w="1849" w:type="dxa"/>
            <w:vMerge w:val="restart"/>
          </w:tcPr>
          <w:p w:rsidR="003D38EF" w:rsidRDefault="003D38EF">
            <w:pPr>
              <w:pStyle w:val="ConsPlusNormal"/>
              <w:jc w:val="center"/>
            </w:pPr>
            <w:r>
              <w:t>Источник финансирования и направления расходов</w:t>
            </w:r>
          </w:p>
        </w:tc>
        <w:tc>
          <w:tcPr>
            <w:tcW w:w="1191" w:type="dxa"/>
            <w:vMerge w:val="restart"/>
          </w:tcPr>
          <w:p w:rsidR="003D38EF" w:rsidRDefault="003D38EF">
            <w:pPr>
              <w:pStyle w:val="ConsPlusNormal"/>
              <w:jc w:val="center"/>
            </w:pPr>
            <w:r>
              <w:t>Всего, тыс. рублей</w:t>
            </w:r>
          </w:p>
        </w:tc>
        <w:tc>
          <w:tcPr>
            <w:tcW w:w="6144" w:type="dxa"/>
            <w:gridSpan w:val="6"/>
          </w:tcPr>
          <w:p w:rsidR="003D38EF" w:rsidRDefault="003D38EF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3D38EF">
        <w:tc>
          <w:tcPr>
            <w:tcW w:w="340" w:type="dxa"/>
            <w:vMerge/>
            <w:tcBorders>
              <w:bottom w:val="nil"/>
            </w:tcBorders>
          </w:tcPr>
          <w:p w:rsidR="003D38EF" w:rsidRDefault="003D38EF"/>
        </w:tc>
        <w:tc>
          <w:tcPr>
            <w:tcW w:w="1939" w:type="dxa"/>
            <w:vMerge/>
            <w:tcBorders>
              <w:bottom w:val="nil"/>
            </w:tcBorders>
          </w:tcPr>
          <w:p w:rsidR="003D38EF" w:rsidRDefault="003D38EF"/>
        </w:tc>
        <w:tc>
          <w:tcPr>
            <w:tcW w:w="1849" w:type="dxa"/>
            <w:vMerge/>
          </w:tcPr>
          <w:p w:rsidR="003D38EF" w:rsidRDefault="003D38EF"/>
        </w:tc>
        <w:tc>
          <w:tcPr>
            <w:tcW w:w="1191" w:type="dxa"/>
            <w:vMerge/>
          </w:tcPr>
          <w:p w:rsidR="003D38EF" w:rsidRDefault="003D38EF"/>
        </w:tc>
        <w:tc>
          <w:tcPr>
            <w:tcW w:w="1024" w:type="dxa"/>
          </w:tcPr>
          <w:p w:rsidR="003D38EF" w:rsidRDefault="003D38E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center"/>
            </w:pPr>
            <w:r>
              <w:t>2024 год</w:t>
            </w:r>
          </w:p>
        </w:tc>
      </w:tr>
      <w:tr w:rsidR="003D38EF">
        <w:tc>
          <w:tcPr>
            <w:tcW w:w="340" w:type="dxa"/>
            <w:vMerge/>
            <w:tcBorders>
              <w:bottom w:val="nil"/>
            </w:tcBorders>
          </w:tcPr>
          <w:p w:rsidR="003D38EF" w:rsidRDefault="003D38EF"/>
        </w:tc>
        <w:tc>
          <w:tcPr>
            <w:tcW w:w="1939" w:type="dxa"/>
            <w:vMerge/>
            <w:tcBorders>
              <w:bottom w:val="nil"/>
            </w:tcBorders>
          </w:tcPr>
          <w:p w:rsidR="003D38EF" w:rsidRDefault="003D38EF"/>
        </w:tc>
        <w:tc>
          <w:tcPr>
            <w:tcW w:w="1849" w:type="dxa"/>
          </w:tcPr>
          <w:p w:rsidR="003D38EF" w:rsidRDefault="003D38EF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3D38EF" w:rsidRDefault="003D38EF">
            <w:pPr>
              <w:pStyle w:val="ConsPlusNormal"/>
              <w:jc w:val="right"/>
            </w:pPr>
            <w:r>
              <w:t>34284,319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right"/>
            </w:pPr>
            <w:r>
              <w:t>6188,723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right"/>
            </w:pPr>
            <w:r>
              <w:t>6152,527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right"/>
            </w:pPr>
            <w:r>
              <w:t>5894,152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right"/>
            </w:pPr>
            <w:r>
              <w:t>5711,909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right"/>
            </w:pPr>
            <w:r>
              <w:t>5168,504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right"/>
            </w:pPr>
            <w:r>
              <w:t>5168,504</w:t>
            </w:r>
          </w:p>
        </w:tc>
      </w:tr>
      <w:tr w:rsidR="003D38EF">
        <w:tc>
          <w:tcPr>
            <w:tcW w:w="340" w:type="dxa"/>
            <w:vMerge/>
            <w:tcBorders>
              <w:bottom w:val="nil"/>
            </w:tcBorders>
          </w:tcPr>
          <w:p w:rsidR="003D38EF" w:rsidRDefault="003D38EF"/>
        </w:tc>
        <w:tc>
          <w:tcPr>
            <w:tcW w:w="1939" w:type="dxa"/>
            <w:vMerge/>
            <w:tcBorders>
              <w:bottom w:val="nil"/>
            </w:tcBorders>
          </w:tcPr>
          <w:p w:rsidR="003D38EF" w:rsidRDefault="003D38EF"/>
        </w:tc>
        <w:tc>
          <w:tcPr>
            <w:tcW w:w="1849" w:type="dxa"/>
          </w:tcPr>
          <w:p w:rsidR="003D38EF" w:rsidRDefault="003D38EF">
            <w:pPr>
              <w:pStyle w:val="ConsPlusNormal"/>
            </w:pPr>
            <w:r>
              <w:t>Бюджет муниципального района "Ферзиковский район"</w:t>
            </w:r>
          </w:p>
        </w:tc>
        <w:tc>
          <w:tcPr>
            <w:tcW w:w="1191" w:type="dxa"/>
          </w:tcPr>
          <w:p w:rsidR="003D38EF" w:rsidRDefault="003D38EF">
            <w:pPr>
              <w:pStyle w:val="ConsPlusNormal"/>
              <w:jc w:val="right"/>
            </w:pPr>
            <w:r>
              <w:t>32102,537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right"/>
            </w:pPr>
            <w:r>
              <w:t>5479,004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right"/>
            </w:pPr>
            <w:r>
              <w:t>5719,247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right"/>
            </w:pPr>
            <w:r>
              <w:t>5410,872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right"/>
            </w:pPr>
            <w:r>
              <w:t>5156,406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right"/>
            </w:pPr>
            <w:r>
              <w:t>5168,504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right"/>
            </w:pPr>
            <w:r>
              <w:t>5168,504</w:t>
            </w:r>
          </w:p>
        </w:tc>
      </w:tr>
      <w:tr w:rsidR="003D38EF">
        <w:tc>
          <w:tcPr>
            <w:tcW w:w="340" w:type="dxa"/>
            <w:vMerge/>
            <w:tcBorders>
              <w:bottom w:val="nil"/>
            </w:tcBorders>
          </w:tcPr>
          <w:p w:rsidR="003D38EF" w:rsidRDefault="003D38EF"/>
        </w:tc>
        <w:tc>
          <w:tcPr>
            <w:tcW w:w="1939" w:type="dxa"/>
            <w:vMerge/>
            <w:tcBorders>
              <w:bottom w:val="nil"/>
            </w:tcBorders>
          </w:tcPr>
          <w:p w:rsidR="003D38EF" w:rsidRDefault="003D38EF"/>
        </w:tc>
        <w:tc>
          <w:tcPr>
            <w:tcW w:w="1849" w:type="dxa"/>
          </w:tcPr>
          <w:p w:rsidR="003D38EF" w:rsidRDefault="003D3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3D38EF" w:rsidRDefault="003D38EF">
            <w:pPr>
              <w:pStyle w:val="ConsPlusNormal"/>
              <w:jc w:val="right"/>
            </w:pPr>
            <w:r>
              <w:t>1960,585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right"/>
            </w:pPr>
            <w:r>
              <w:t>488,522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right"/>
            </w:pPr>
            <w:r>
              <w:t>433,280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right"/>
            </w:pPr>
            <w:r>
              <w:t>483,280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right"/>
            </w:pPr>
            <w:r>
              <w:t>555,503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right"/>
            </w:pPr>
            <w:r>
              <w:t>0,0</w:t>
            </w:r>
          </w:p>
        </w:tc>
      </w:tr>
      <w:tr w:rsidR="003D38EF">
        <w:tblPrEx>
          <w:tblBorders>
            <w:insideH w:val="nil"/>
          </w:tblBorders>
        </w:tblPrEx>
        <w:tc>
          <w:tcPr>
            <w:tcW w:w="340" w:type="dxa"/>
            <w:vMerge/>
            <w:tcBorders>
              <w:bottom w:val="nil"/>
            </w:tcBorders>
          </w:tcPr>
          <w:p w:rsidR="003D38EF" w:rsidRDefault="003D38EF"/>
        </w:tc>
        <w:tc>
          <w:tcPr>
            <w:tcW w:w="1939" w:type="dxa"/>
            <w:vMerge/>
            <w:tcBorders>
              <w:bottom w:val="nil"/>
            </w:tcBorders>
          </w:tcPr>
          <w:p w:rsidR="003D38EF" w:rsidRDefault="003D38EF"/>
        </w:tc>
        <w:tc>
          <w:tcPr>
            <w:tcW w:w="1849" w:type="dxa"/>
            <w:tcBorders>
              <w:bottom w:val="nil"/>
            </w:tcBorders>
          </w:tcPr>
          <w:p w:rsidR="003D38EF" w:rsidRDefault="003D3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  <w:tcBorders>
              <w:bottom w:val="nil"/>
            </w:tcBorders>
          </w:tcPr>
          <w:p w:rsidR="003D38EF" w:rsidRDefault="003D38EF">
            <w:pPr>
              <w:pStyle w:val="ConsPlusNormal"/>
              <w:jc w:val="right"/>
            </w:pPr>
            <w:r>
              <w:t>221,197</w:t>
            </w:r>
          </w:p>
        </w:tc>
        <w:tc>
          <w:tcPr>
            <w:tcW w:w="1024" w:type="dxa"/>
            <w:tcBorders>
              <w:bottom w:val="nil"/>
            </w:tcBorders>
          </w:tcPr>
          <w:p w:rsidR="003D38EF" w:rsidRDefault="003D38EF">
            <w:pPr>
              <w:pStyle w:val="ConsPlusNormal"/>
              <w:jc w:val="right"/>
            </w:pPr>
            <w:r>
              <w:t>221,197</w:t>
            </w:r>
          </w:p>
        </w:tc>
        <w:tc>
          <w:tcPr>
            <w:tcW w:w="1024" w:type="dxa"/>
            <w:tcBorders>
              <w:bottom w:val="nil"/>
            </w:tcBorders>
          </w:tcPr>
          <w:p w:rsidR="003D38EF" w:rsidRDefault="003D3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3D38EF" w:rsidRDefault="003D3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3D38EF" w:rsidRDefault="003D3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3D38EF" w:rsidRDefault="003D3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3D38EF" w:rsidRDefault="003D38EF">
            <w:pPr>
              <w:pStyle w:val="ConsPlusNormal"/>
              <w:jc w:val="right"/>
            </w:pPr>
            <w:r>
              <w:t>0,0</w:t>
            </w:r>
          </w:p>
        </w:tc>
      </w:tr>
      <w:tr w:rsidR="003D38EF">
        <w:tblPrEx>
          <w:tblBorders>
            <w:insideH w:val="nil"/>
          </w:tblBorders>
        </w:tblPrEx>
        <w:tc>
          <w:tcPr>
            <w:tcW w:w="11463" w:type="dxa"/>
            <w:gridSpan w:val="10"/>
            <w:tcBorders>
              <w:top w:val="nil"/>
            </w:tcBorders>
          </w:tcPr>
          <w:p w:rsidR="003D38EF" w:rsidRDefault="003D38EF">
            <w:pPr>
              <w:pStyle w:val="ConsPlusNormal"/>
              <w:jc w:val="both"/>
            </w:pPr>
            <w:proofErr w:type="gramStart"/>
            <w:r>
              <w:t xml:space="preserve">(строка 8 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района "Ферзиковский</w:t>
            </w:r>
            <w:proofErr w:type="gramEnd"/>
          </w:p>
          <w:p w:rsidR="003D38EF" w:rsidRDefault="003D38EF">
            <w:pPr>
              <w:pStyle w:val="ConsPlusNormal"/>
              <w:jc w:val="both"/>
            </w:pPr>
            <w:r>
              <w:t>район" от 23.06.2020 N 289)</w:t>
            </w:r>
          </w:p>
        </w:tc>
      </w:tr>
    </w:tbl>
    <w:p w:rsidR="003D38EF" w:rsidRDefault="003D38EF">
      <w:pPr>
        <w:sectPr w:rsidR="003D38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D38EF" w:rsidRDefault="003D38EF">
      <w:pPr>
        <w:pStyle w:val="ConsPlusNormal"/>
        <w:jc w:val="both"/>
      </w:pPr>
    </w:p>
    <w:p w:rsidR="003D38EF" w:rsidRDefault="003D38EF">
      <w:pPr>
        <w:pStyle w:val="ConsPlusTitle"/>
        <w:jc w:val="center"/>
        <w:outlineLvl w:val="1"/>
      </w:pPr>
      <w:r>
        <w:t>1. Приоритеты региональной политики в сфере реализации</w:t>
      </w:r>
    </w:p>
    <w:p w:rsidR="003D38EF" w:rsidRDefault="003D38EF">
      <w:pPr>
        <w:pStyle w:val="ConsPlusTitle"/>
        <w:jc w:val="center"/>
      </w:pPr>
      <w:r>
        <w:t>муниципальной программы</w:t>
      </w:r>
    </w:p>
    <w:p w:rsidR="003D38EF" w:rsidRDefault="003D38EF">
      <w:pPr>
        <w:pStyle w:val="ConsPlusNormal"/>
        <w:jc w:val="both"/>
      </w:pPr>
    </w:p>
    <w:p w:rsidR="003D38EF" w:rsidRDefault="003D38EF">
      <w:pPr>
        <w:pStyle w:val="ConsPlusNormal"/>
        <w:ind w:firstLine="540"/>
        <w:jc w:val="both"/>
      </w:pPr>
      <w:r>
        <w:t>Приоритеты государственной политики Калужской области в сфере управления муниципальной программой определены в следующих стратегических документах:</w:t>
      </w:r>
    </w:p>
    <w:p w:rsidR="003D38EF" w:rsidRDefault="003D38EF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17" w:history="1">
        <w:r>
          <w:rPr>
            <w:color w:val="0000FF"/>
          </w:rPr>
          <w:t>Концепция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N 1662-р (в ред. распоряжения Правительства Российской Федерации от 8 августа 2009 года N 1121-р, постановлений Правительства Российской Федерации от 10 февраля 2017 года N 172, от 28 сентября 2018 года N 1151);</w:t>
      </w:r>
      <w:proofErr w:type="gramEnd"/>
    </w:p>
    <w:p w:rsidR="003D38EF" w:rsidRDefault="003D38EF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Послание</w:t>
        </w:r>
      </w:hyperlink>
      <w:r>
        <w:t xml:space="preserve"> Президента Российской Федерации Федеральному Собранию Российской Федерации от 1 марта 2018;</w:t>
      </w:r>
    </w:p>
    <w:p w:rsidR="003D38EF" w:rsidRDefault="003D38EF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19" w:history="1">
        <w:r>
          <w:rPr>
            <w:color w:val="0000FF"/>
          </w:rPr>
          <w:t>Стратегия</w:t>
        </w:r>
      </w:hyperlink>
      <w:r>
        <w:t xml:space="preserve"> социально-экономического развития Калужской области до 2030 года, одобренная постановлением Правительства Калужской области от 29 июня 2009 N 250 "О Стратегии социально-экономического развития Калужской области до 2030 года" (в ред. постановлений Правительства Калужской области от 13 июля 2012 N 353, от 26 августа 2014 N 506, от 12 февраля 2016 N 89, от 25 мая 2017 N 318).</w:t>
      </w:r>
      <w:proofErr w:type="gramEnd"/>
    </w:p>
    <w:p w:rsidR="003D38EF" w:rsidRDefault="003D38EF">
      <w:pPr>
        <w:pStyle w:val="ConsPlusNormal"/>
        <w:spacing w:before="220"/>
        <w:ind w:firstLine="540"/>
        <w:jc w:val="both"/>
      </w:pPr>
      <w:r>
        <w:t xml:space="preserve">Кроме того, в государственной </w:t>
      </w:r>
      <w:hyperlink r:id="rId20" w:history="1">
        <w:r>
          <w:rPr>
            <w:color w:val="0000FF"/>
          </w:rPr>
          <w:t>программе</w:t>
        </w:r>
      </w:hyperlink>
      <w:r>
        <w:t xml:space="preserve"> Калужской области "Управление имущественным комплексом Калужской области", утвержденной постановлением Правительства Калужской области от 12 февраля 2019 года N 92 "Об утверждении государственной программы Калужской области "Управление имущественным комплексом Калужской области", закреплены приоритеты и цели государственной политики.</w:t>
      </w:r>
    </w:p>
    <w:p w:rsidR="003D38EF" w:rsidRDefault="003D38EF">
      <w:pPr>
        <w:pStyle w:val="ConsPlusNormal"/>
        <w:spacing w:before="220"/>
        <w:ind w:firstLine="540"/>
        <w:jc w:val="both"/>
      </w:pPr>
      <w:r>
        <w:t>Таким образом, приоритетами политики Калужской области в сфере управления муниципальной программой являются:</w:t>
      </w:r>
    </w:p>
    <w:p w:rsidR="003D38EF" w:rsidRDefault="003D38EF">
      <w:pPr>
        <w:pStyle w:val="ConsPlusNormal"/>
        <w:spacing w:before="220"/>
        <w:ind w:firstLine="540"/>
        <w:jc w:val="both"/>
      </w:pPr>
      <w:r>
        <w:t>- создание оптимальной структуры имущества, находящегося в муниципальной собственности муниципального района "Ферзиковский район", переход к наиболее эффективным организационно-правовым формам муниципальных организаций;</w:t>
      </w:r>
    </w:p>
    <w:p w:rsidR="003D38EF" w:rsidRDefault="003D38EF">
      <w:pPr>
        <w:pStyle w:val="ConsPlusNormal"/>
        <w:spacing w:before="220"/>
        <w:ind w:firstLine="540"/>
        <w:jc w:val="both"/>
      </w:pPr>
      <w:r>
        <w:t>- повышение эффективности использования имущества, находящегося в муниципальной собственности муниципального района "Ферзиковский район";</w:t>
      </w:r>
    </w:p>
    <w:p w:rsidR="003D38EF" w:rsidRDefault="003D38EF">
      <w:pPr>
        <w:pStyle w:val="ConsPlusNormal"/>
        <w:spacing w:before="220"/>
        <w:ind w:firstLine="540"/>
        <w:jc w:val="both"/>
      </w:pPr>
      <w:r>
        <w:t>- совершенствование системы учета имущества, находящегося в муниципальной собственности муниципального района "Ферзиковский район", для эффективного управления им;</w:t>
      </w:r>
    </w:p>
    <w:p w:rsidR="003D38EF" w:rsidRDefault="003D38EF">
      <w:pPr>
        <w:pStyle w:val="ConsPlusNormal"/>
        <w:spacing w:before="220"/>
        <w:ind w:firstLine="540"/>
        <w:jc w:val="both"/>
      </w:pPr>
      <w:r>
        <w:t>- повышение эффективности использования земельных участков, находящихся в муниципальной собственности муниципального района "Ферзиковский район".</w:t>
      </w:r>
    </w:p>
    <w:p w:rsidR="003D38EF" w:rsidRDefault="003D38EF">
      <w:pPr>
        <w:pStyle w:val="ConsPlusNormal"/>
        <w:jc w:val="both"/>
      </w:pPr>
    </w:p>
    <w:p w:rsidR="003D38EF" w:rsidRDefault="003D38EF">
      <w:pPr>
        <w:pStyle w:val="ConsPlusTitle"/>
        <w:jc w:val="center"/>
        <w:outlineLvl w:val="1"/>
      </w:pPr>
      <w:r>
        <w:t>2. Цели, задачи и индикаторы достижения целей и задач</w:t>
      </w:r>
    </w:p>
    <w:p w:rsidR="003D38EF" w:rsidRDefault="003D38EF">
      <w:pPr>
        <w:pStyle w:val="ConsPlusTitle"/>
        <w:jc w:val="center"/>
      </w:pPr>
      <w:r>
        <w:t>муниципальной программы</w:t>
      </w:r>
    </w:p>
    <w:p w:rsidR="003D38EF" w:rsidRDefault="003D38EF">
      <w:pPr>
        <w:pStyle w:val="ConsPlusNormal"/>
        <w:jc w:val="both"/>
      </w:pPr>
    </w:p>
    <w:p w:rsidR="003D38EF" w:rsidRDefault="003D38EF">
      <w:pPr>
        <w:pStyle w:val="ConsPlusNormal"/>
        <w:ind w:firstLine="540"/>
        <w:jc w:val="both"/>
        <w:outlineLvl w:val="2"/>
      </w:pPr>
      <w:r>
        <w:t>2.1. Целью муниципальной программы является повышение эффективности использования муниципального имущества и земельных ресурсов, находящихся в муниципальной собственности муниципального района "Ферзиковский район", содействие устойчивому развитию территорий муниципального района "Ферзиковский район".</w:t>
      </w:r>
    </w:p>
    <w:p w:rsidR="003D38EF" w:rsidRDefault="003D38EF">
      <w:pPr>
        <w:pStyle w:val="ConsPlusNormal"/>
        <w:spacing w:before="220"/>
        <w:ind w:firstLine="540"/>
        <w:jc w:val="both"/>
        <w:outlineLvl w:val="2"/>
      </w:pPr>
      <w:r>
        <w:t>2.2. Задачи муниципальной программы:</w:t>
      </w:r>
    </w:p>
    <w:p w:rsidR="003D38EF" w:rsidRDefault="003D38EF">
      <w:pPr>
        <w:pStyle w:val="ConsPlusNormal"/>
        <w:spacing w:before="220"/>
        <w:ind w:firstLine="540"/>
        <w:jc w:val="both"/>
      </w:pPr>
      <w:r>
        <w:t xml:space="preserve">а) повышение эффективности системы учета и мониторинга использования имущества, в том числе земельных участков, находящихся в муниципальной собственности муниципального района </w:t>
      </w:r>
      <w:r>
        <w:lastRenderedPageBreak/>
        <w:t>"Ферзиковский район";</w:t>
      </w:r>
    </w:p>
    <w:p w:rsidR="003D38EF" w:rsidRDefault="003D38EF">
      <w:pPr>
        <w:pStyle w:val="ConsPlusNormal"/>
        <w:spacing w:before="220"/>
        <w:ind w:firstLine="540"/>
        <w:jc w:val="both"/>
      </w:pPr>
      <w:r>
        <w:t>б) повышение эффективности управления земельными участками, находящимися в муниципальной собственности муниципального района "Ферзиковский район";</w:t>
      </w:r>
    </w:p>
    <w:p w:rsidR="003D38EF" w:rsidRDefault="003D38EF">
      <w:pPr>
        <w:pStyle w:val="ConsPlusNormal"/>
        <w:spacing w:before="220"/>
        <w:ind w:firstLine="540"/>
        <w:jc w:val="both"/>
      </w:pPr>
      <w:r>
        <w:t>в) внесение в ЕГРН установленных в соответствии с требованиями законодательства Российской Федерации сведений о границах земельных участков и местоположении объектов капитального строительства на земельных участках;</w:t>
      </w:r>
    </w:p>
    <w:p w:rsidR="003D38EF" w:rsidRDefault="003D38EF">
      <w:pPr>
        <w:pStyle w:val="ConsPlusNormal"/>
        <w:spacing w:before="220"/>
        <w:ind w:firstLine="540"/>
        <w:jc w:val="both"/>
      </w:pPr>
      <w:r>
        <w:t>г) обеспечение органов местного самоуправления, юридических, физических лиц информацией, достаточной для определения перспектив развития территорий муниципального района "Ферзиковский район".</w:t>
      </w:r>
    </w:p>
    <w:p w:rsidR="003D38EF" w:rsidRDefault="003D38E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D38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38EF" w:rsidRDefault="003D38E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D38EF" w:rsidRDefault="003D38EF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3D38EF" w:rsidRDefault="003D38EF">
      <w:pPr>
        <w:pStyle w:val="ConsPlusTitle"/>
        <w:spacing w:before="280"/>
        <w:jc w:val="center"/>
        <w:outlineLvl w:val="2"/>
      </w:pPr>
      <w:r>
        <w:t>2.2. Индикаторы достижения цели и решения задач</w:t>
      </w:r>
    </w:p>
    <w:p w:rsidR="003D38EF" w:rsidRDefault="003D38EF">
      <w:pPr>
        <w:pStyle w:val="ConsPlusTitle"/>
        <w:jc w:val="center"/>
      </w:pPr>
      <w:r>
        <w:t>муниципальной программы</w:t>
      </w:r>
    </w:p>
    <w:p w:rsidR="003D38EF" w:rsidRDefault="003D38EF">
      <w:pPr>
        <w:pStyle w:val="ConsPlusNormal"/>
        <w:jc w:val="both"/>
      </w:pPr>
    </w:p>
    <w:p w:rsidR="003D38EF" w:rsidRDefault="003D38EF">
      <w:pPr>
        <w:pStyle w:val="ConsPlusNormal"/>
        <w:ind w:firstLine="540"/>
        <w:jc w:val="both"/>
      </w:pPr>
      <w:r>
        <w:t>Эффективность реализации муниципальной программы будет ежегодно оцениваться на основании следующих индикаторов:</w:t>
      </w:r>
    </w:p>
    <w:p w:rsidR="003D38EF" w:rsidRDefault="003D38EF">
      <w:pPr>
        <w:pStyle w:val="ConsPlusNormal"/>
        <w:jc w:val="both"/>
      </w:pPr>
    </w:p>
    <w:p w:rsidR="003D38EF" w:rsidRDefault="003D38EF">
      <w:pPr>
        <w:pStyle w:val="ConsPlusTitle"/>
        <w:jc w:val="center"/>
        <w:outlineLvl w:val="3"/>
      </w:pPr>
      <w:r>
        <w:t>СВЕДЕНИЯ</w:t>
      </w:r>
    </w:p>
    <w:p w:rsidR="003D38EF" w:rsidRDefault="003D38EF">
      <w:pPr>
        <w:pStyle w:val="ConsPlusTitle"/>
        <w:jc w:val="center"/>
      </w:pPr>
      <w:r>
        <w:t>об индикаторах муниципальной программы и их значениях</w:t>
      </w:r>
    </w:p>
    <w:p w:rsidR="003D38EF" w:rsidRDefault="003D38EF">
      <w:pPr>
        <w:pStyle w:val="ConsPlusNormal"/>
        <w:jc w:val="center"/>
      </w:pPr>
      <w:proofErr w:type="gramStart"/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</w:t>
      </w:r>
      <w:proofErr w:type="gramEnd"/>
    </w:p>
    <w:p w:rsidR="003D38EF" w:rsidRDefault="003D38EF">
      <w:pPr>
        <w:pStyle w:val="ConsPlusNormal"/>
        <w:jc w:val="center"/>
      </w:pPr>
      <w:proofErr w:type="gramStart"/>
      <w:r>
        <w:t>"Ферзиковский район" от 25.06.2019 N 346)</w:t>
      </w:r>
      <w:proofErr w:type="gramEnd"/>
    </w:p>
    <w:p w:rsidR="003D38EF" w:rsidRDefault="003D38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721"/>
        <w:gridCol w:w="589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3D38EF">
        <w:tc>
          <w:tcPr>
            <w:tcW w:w="454" w:type="dxa"/>
            <w:vMerge w:val="restart"/>
          </w:tcPr>
          <w:p w:rsidR="003D38EF" w:rsidRDefault="003D38E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  <w:vMerge w:val="restart"/>
          </w:tcPr>
          <w:p w:rsidR="003D38EF" w:rsidRDefault="003D38EF">
            <w:pPr>
              <w:pStyle w:val="ConsPlusNormal"/>
              <w:jc w:val="center"/>
            </w:pPr>
            <w:r>
              <w:t>Наименование индикатора (показателя)</w:t>
            </w:r>
          </w:p>
        </w:tc>
        <w:tc>
          <w:tcPr>
            <w:tcW w:w="589" w:type="dxa"/>
            <w:vMerge w:val="restart"/>
          </w:tcPr>
          <w:p w:rsidR="003D38EF" w:rsidRDefault="003D38EF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312" w:type="dxa"/>
            <w:gridSpan w:val="8"/>
          </w:tcPr>
          <w:p w:rsidR="003D38EF" w:rsidRDefault="003D38EF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3D38EF">
        <w:tc>
          <w:tcPr>
            <w:tcW w:w="454" w:type="dxa"/>
            <w:vMerge/>
          </w:tcPr>
          <w:p w:rsidR="003D38EF" w:rsidRDefault="003D38EF"/>
        </w:tc>
        <w:tc>
          <w:tcPr>
            <w:tcW w:w="2721" w:type="dxa"/>
            <w:vMerge/>
          </w:tcPr>
          <w:p w:rsidR="003D38EF" w:rsidRDefault="003D38EF"/>
        </w:tc>
        <w:tc>
          <w:tcPr>
            <w:tcW w:w="589" w:type="dxa"/>
            <w:vMerge/>
          </w:tcPr>
          <w:p w:rsidR="003D38EF" w:rsidRDefault="003D38EF"/>
        </w:tc>
        <w:tc>
          <w:tcPr>
            <w:tcW w:w="664" w:type="dxa"/>
            <w:vMerge w:val="restart"/>
          </w:tcPr>
          <w:p w:rsidR="003D38EF" w:rsidRDefault="003D38E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64" w:type="dxa"/>
            <w:vMerge w:val="restart"/>
          </w:tcPr>
          <w:p w:rsidR="003D38EF" w:rsidRDefault="003D38E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3984" w:type="dxa"/>
            <w:gridSpan w:val="6"/>
          </w:tcPr>
          <w:p w:rsidR="003D38EF" w:rsidRDefault="003D38EF">
            <w:pPr>
              <w:pStyle w:val="ConsPlusNormal"/>
              <w:jc w:val="center"/>
            </w:pPr>
            <w:r>
              <w:t>реализации муниципальной программы</w:t>
            </w:r>
          </w:p>
        </w:tc>
      </w:tr>
      <w:tr w:rsidR="003D38EF">
        <w:tc>
          <w:tcPr>
            <w:tcW w:w="454" w:type="dxa"/>
            <w:vMerge/>
          </w:tcPr>
          <w:p w:rsidR="003D38EF" w:rsidRDefault="003D38EF"/>
        </w:tc>
        <w:tc>
          <w:tcPr>
            <w:tcW w:w="2721" w:type="dxa"/>
            <w:vMerge/>
          </w:tcPr>
          <w:p w:rsidR="003D38EF" w:rsidRDefault="003D38EF"/>
        </w:tc>
        <w:tc>
          <w:tcPr>
            <w:tcW w:w="589" w:type="dxa"/>
            <w:vMerge/>
          </w:tcPr>
          <w:p w:rsidR="003D38EF" w:rsidRDefault="003D38EF"/>
        </w:tc>
        <w:tc>
          <w:tcPr>
            <w:tcW w:w="664" w:type="dxa"/>
            <w:vMerge/>
          </w:tcPr>
          <w:p w:rsidR="003D38EF" w:rsidRDefault="003D38EF"/>
        </w:tc>
        <w:tc>
          <w:tcPr>
            <w:tcW w:w="664" w:type="dxa"/>
            <w:vMerge/>
          </w:tcPr>
          <w:p w:rsidR="003D38EF" w:rsidRDefault="003D38EF"/>
        </w:tc>
        <w:tc>
          <w:tcPr>
            <w:tcW w:w="664" w:type="dxa"/>
          </w:tcPr>
          <w:p w:rsidR="003D38EF" w:rsidRDefault="003D38E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center"/>
            </w:pPr>
            <w:r>
              <w:t>2024 год</w:t>
            </w:r>
          </w:p>
        </w:tc>
      </w:tr>
      <w:tr w:rsidR="003D38EF">
        <w:tc>
          <w:tcPr>
            <w:tcW w:w="454" w:type="dxa"/>
          </w:tcPr>
          <w:p w:rsidR="003D38EF" w:rsidRDefault="003D38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3D38EF" w:rsidRDefault="003D38EF">
            <w:pPr>
              <w:pStyle w:val="ConsPlusNormal"/>
            </w:pPr>
            <w:r>
              <w:t>Процент выполнения плана по доходам муниципального района "Ферзиковский район" от управления и распоряжения муниципальным имуществом</w:t>
            </w:r>
          </w:p>
        </w:tc>
        <w:tc>
          <w:tcPr>
            <w:tcW w:w="589" w:type="dxa"/>
          </w:tcPr>
          <w:p w:rsidR="003D38EF" w:rsidRDefault="003D38EF">
            <w:pPr>
              <w:pStyle w:val="ConsPlusNormal"/>
            </w:pPr>
            <w:r>
              <w:t>%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101,5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100,0</w:t>
            </w:r>
          </w:p>
        </w:tc>
      </w:tr>
      <w:tr w:rsidR="003D38EF">
        <w:tc>
          <w:tcPr>
            <w:tcW w:w="454" w:type="dxa"/>
          </w:tcPr>
          <w:p w:rsidR="003D38EF" w:rsidRDefault="003D38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3D38EF" w:rsidRDefault="003D38EF">
            <w:pPr>
              <w:pStyle w:val="ConsPlusNormal"/>
            </w:pPr>
            <w:r>
              <w:t>Доля объектов имущества, учтенных в Реестре муниципальной собственности муниципального района "Ферзиковский район", от общего числа выявленных и подлежащих к учету объектов (в рамках текущего года)</w:t>
            </w:r>
          </w:p>
        </w:tc>
        <w:tc>
          <w:tcPr>
            <w:tcW w:w="589" w:type="dxa"/>
          </w:tcPr>
          <w:p w:rsidR="003D38EF" w:rsidRDefault="003D38EF">
            <w:pPr>
              <w:pStyle w:val="ConsPlusNormal"/>
            </w:pPr>
            <w:r>
              <w:t>%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86,0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89,0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93,0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93,0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93,0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93,0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93,0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93,0</w:t>
            </w:r>
          </w:p>
        </w:tc>
      </w:tr>
      <w:tr w:rsidR="003D38EF">
        <w:tc>
          <w:tcPr>
            <w:tcW w:w="454" w:type="dxa"/>
          </w:tcPr>
          <w:p w:rsidR="003D38EF" w:rsidRDefault="003D38E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721" w:type="dxa"/>
          </w:tcPr>
          <w:p w:rsidR="003D38EF" w:rsidRDefault="003D38EF">
            <w:pPr>
              <w:pStyle w:val="ConsPlusNormal"/>
            </w:pPr>
            <w:r>
              <w:t>Площадь вовлеченных в хозяйственный оборот земельных участков, находящихся на территории муниципального района "Ферзиковский район"</w:t>
            </w:r>
          </w:p>
        </w:tc>
        <w:tc>
          <w:tcPr>
            <w:tcW w:w="589" w:type="dxa"/>
          </w:tcPr>
          <w:p w:rsidR="003D38EF" w:rsidRDefault="003D38EF">
            <w:pPr>
              <w:pStyle w:val="ConsPlusNormal"/>
            </w:pPr>
            <w:r>
              <w:t>тыс. кв. м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98,3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113,6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120,0</w:t>
            </w:r>
          </w:p>
        </w:tc>
      </w:tr>
      <w:tr w:rsidR="003D38EF">
        <w:tc>
          <w:tcPr>
            <w:tcW w:w="454" w:type="dxa"/>
          </w:tcPr>
          <w:p w:rsidR="003D38EF" w:rsidRDefault="003D38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3D38EF" w:rsidRDefault="003D38EF">
            <w:pPr>
              <w:pStyle w:val="ConsPlusNormal"/>
            </w:pPr>
            <w:r>
              <w:t>Количество объектов недвижимости в кадастровых кварталах, в отношении которых проведены комплексные кадастровые работы</w:t>
            </w:r>
          </w:p>
        </w:tc>
        <w:tc>
          <w:tcPr>
            <w:tcW w:w="589" w:type="dxa"/>
          </w:tcPr>
          <w:p w:rsidR="003D38EF" w:rsidRDefault="003D38EF">
            <w:pPr>
              <w:pStyle w:val="ConsPlusNormal"/>
            </w:pPr>
            <w:r>
              <w:t>ед.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70</w:t>
            </w:r>
          </w:p>
        </w:tc>
      </w:tr>
      <w:tr w:rsidR="003D38EF">
        <w:tc>
          <w:tcPr>
            <w:tcW w:w="454" w:type="dxa"/>
          </w:tcPr>
          <w:p w:rsidR="003D38EF" w:rsidRDefault="003D38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3D38EF" w:rsidRDefault="003D38EF">
            <w:pPr>
              <w:pStyle w:val="ConsPlusNormal"/>
            </w:pPr>
            <w:r>
              <w:t>Площадь земельных участков сельскохозяйственного назначения, поставленных на государственный кадастровый учет по результатам кадастровых работ</w:t>
            </w:r>
          </w:p>
        </w:tc>
        <w:tc>
          <w:tcPr>
            <w:tcW w:w="589" w:type="dxa"/>
          </w:tcPr>
          <w:p w:rsidR="003D38EF" w:rsidRDefault="003D38EF">
            <w:pPr>
              <w:pStyle w:val="ConsPlusNormal"/>
            </w:pPr>
            <w:r>
              <w:t>га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512,9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0</w:t>
            </w:r>
          </w:p>
        </w:tc>
      </w:tr>
      <w:tr w:rsidR="003D38EF">
        <w:tc>
          <w:tcPr>
            <w:tcW w:w="454" w:type="dxa"/>
          </w:tcPr>
          <w:p w:rsidR="003D38EF" w:rsidRDefault="003D38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21" w:type="dxa"/>
          </w:tcPr>
          <w:p w:rsidR="003D38EF" w:rsidRDefault="003D38EF">
            <w:pPr>
              <w:pStyle w:val="ConsPlusNormal"/>
            </w:pPr>
            <w:r>
              <w:t>Доля населенных пунктов, по которым будут установлены границы в соответствии с требованиями градостроительного и земельного законодательства, от общего количества населенных пунктов Ферзиковского района</w:t>
            </w:r>
          </w:p>
        </w:tc>
        <w:tc>
          <w:tcPr>
            <w:tcW w:w="589" w:type="dxa"/>
          </w:tcPr>
          <w:p w:rsidR="003D38EF" w:rsidRDefault="003D38EF">
            <w:pPr>
              <w:pStyle w:val="ConsPlusNormal"/>
            </w:pPr>
            <w:r>
              <w:t>%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12,9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16,1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59,0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65,0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100,0</w:t>
            </w:r>
          </w:p>
        </w:tc>
      </w:tr>
      <w:tr w:rsidR="003D38EF">
        <w:tc>
          <w:tcPr>
            <w:tcW w:w="454" w:type="dxa"/>
          </w:tcPr>
          <w:p w:rsidR="003D38EF" w:rsidRDefault="003D38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21" w:type="dxa"/>
          </w:tcPr>
          <w:p w:rsidR="003D38EF" w:rsidRDefault="003D38EF">
            <w:pPr>
              <w:pStyle w:val="ConsPlusNormal"/>
            </w:pPr>
            <w:r>
              <w:t>Доля территориальных зон населенных пунктов, по которым будут установлены границы в соответствии с требованиями градостроительного и земельного законодательства, от общего количества территориальных зон</w:t>
            </w:r>
          </w:p>
        </w:tc>
        <w:tc>
          <w:tcPr>
            <w:tcW w:w="589" w:type="dxa"/>
          </w:tcPr>
          <w:p w:rsidR="003D38EF" w:rsidRDefault="003D38EF">
            <w:pPr>
              <w:pStyle w:val="ConsPlusNormal"/>
            </w:pPr>
            <w:r>
              <w:t>%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26,8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29,2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664" w:type="dxa"/>
          </w:tcPr>
          <w:p w:rsidR="003D38EF" w:rsidRDefault="003D38EF">
            <w:pPr>
              <w:pStyle w:val="ConsPlusNormal"/>
              <w:jc w:val="right"/>
            </w:pPr>
            <w:r>
              <w:t>100,0</w:t>
            </w:r>
          </w:p>
        </w:tc>
      </w:tr>
    </w:tbl>
    <w:p w:rsidR="003D38EF" w:rsidRDefault="003D38EF">
      <w:pPr>
        <w:pStyle w:val="ConsPlusNormal"/>
        <w:jc w:val="both"/>
      </w:pPr>
    </w:p>
    <w:p w:rsidR="003D38EF" w:rsidRDefault="003D38EF">
      <w:pPr>
        <w:pStyle w:val="ConsPlusTitle"/>
        <w:jc w:val="center"/>
        <w:outlineLvl w:val="1"/>
      </w:pPr>
      <w:r>
        <w:t>3. Обобщенная характеристика основных мероприятий</w:t>
      </w:r>
    </w:p>
    <w:p w:rsidR="003D38EF" w:rsidRDefault="003D38EF">
      <w:pPr>
        <w:pStyle w:val="ConsPlusTitle"/>
        <w:jc w:val="center"/>
      </w:pPr>
      <w:r>
        <w:t>муниципальной программы</w:t>
      </w:r>
    </w:p>
    <w:p w:rsidR="003D38EF" w:rsidRDefault="003D38EF">
      <w:pPr>
        <w:pStyle w:val="ConsPlusNormal"/>
        <w:jc w:val="both"/>
      </w:pPr>
    </w:p>
    <w:p w:rsidR="003D38EF" w:rsidRDefault="003D38EF">
      <w:pPr>
        <w:pStyle w:val="ConsPlusNormal"/>
        <w:ind w:firstLine="540"/>
        <w:jc w:val="both"/>
      </w:pPr>
      <w:r>
        <w:t>Достижение заявленных целей и решение поставленных задач программы будет осуществляться посредством реализации следующих основных мероприятий:</w:t>
      </w:r>
    </w:p>
    <w:p w:rsidR="003D38EF" w:rsidRDefault="003D38EF">
      <w:pPr>
        <w:pStyle w:val="ConsPlusNormal"/>
        <w:jc w:val="both"/>
      </w:pPr>
    </w:p>
    <w:p w:rsidR="003D38EF" w:rsidRDefault="003D38EF">
      <w:pPr>
        <w:pStyle w:val="ConsPlusTitle"/>
        <w:jc w:val="center"/>
        <w:outlineLvl w:val="2"/>
      </w:pPr>
      <w:r>
        <w:lastRenderedPageBreak/>
        <w:t>3.1. Формирование единой системы учета и управления</w:t>
      </w:r>
    </w:p>
    <w:p w:rsidR="003D38EF" w:rsidRDefault="003D38EF">
      <w:pPr>
        <w:pStyle w:val="ConsPlusTitle"/>
        <w:jc w:val="center"/>
      </w:pPr>
      <w:r>
        <w:t xml:space="preserve">имуществом, находящимся в собственности </w:t>
      </w:r>
      <w:proofErr w:type="gramStart"/>
      <w:r>
        <w:t>муниципального</w:t>
      </w:r>
      <w:proofErr w:type="gramEnd"/>
    </w:p>
    <w:p w:rsidR="003D38EF" w:rsidRDefault="003D38EF">
      <w:pPr>
        <w:pStyle w:val="ConsPlusTitle"/>
        <w:jc w:val="center"/>
      </w:pPr>
      <w:r>
        <w:t>района "Ферзиковский район", формирование в отношении</w:t>
      </w:r>
    </w:p>
    <w:p w:rsidR="003D38EF" w:rsidRDefault="003D38EF">
      <w:pPr>
        <w:pStyle w:val="ConsPlusTitle"/>
        <w:jc w:val="center"/>
      </w:pPr>
      <w:r>
        <w:t>его полных и достоверных сведений</w:t>
      </w:r>
    </w:p>
    <w:p w:rsidR="003D38EF" w:rsidRDefault="003D38EF">
      <w:pPr>
        <w:pStyle w:val="ConsPlusNormal"/>
        <w:jc w:val="both"/>
      </w:pPr>
    </w:p>
    <w:p w:rsidR="003D38EF" w:rsidRDefault="003D38EF">
      <w:pPr>
        <w:pStyle w:val="ConsPlusNormal"/>
        <w:ind w:firstLine="540"/>
        <w:jc w:val="both"/>
      </w:pPr>
      <w:r>
        <w:t>Краткая характеристика основного мероприятия:</w:t>
      </w:r>
    </w:p>
    <w:p w:rsidR="003D38EF" w:rsidRDefault="003D38EF">
      <w:pPr>
        <w:pStyle w:val="ConsPlusNormal"/>
        <w:spacing w:before="220"/>
        <w:ind w:firstLine="540"/>
        <w:jc w:val="both"/>
      </w:pPr>
      <w:r>
        <w:t>- решает задачу по повышению эффективности системы учета и мониторинга использования имущества, в том числе земельных участков, находящихся в муниципальной собственности муниципального района "Ферзиковский район";</w:t>
      </w:r>
    </w:p>
    <w:p w:rsidR="003D38EF" w:rsidRDefault="003D38EF">
      <w:pPr>
        <w:pStyle w:val="ConsPlusNormal"/>
        <w:spacing w:before="220"/>
        <w:ind w:firstLine="540"/>
        <w:jc w:val="both"/>
      </w:pPr>
      <w:r>
        <w:t>- влияет на поступления в бюджет муниципального района "Ферзиковский район" доходов и средств от использования и продажи муниципального имущества;</w:t>
      </w:r>
    </w:p>
    <w:p w:rsidR="003D38EF" w:rsidRDefault="003D38EF">
      <w:pPr>
        <w:pStyle w:val="ConsPlusNormal"/>
        <w:spacing w:before="220"/>
        <w:ind w:firstLine="540"/>
        <w:jc w:val="both"/>
      </w:pPr>
      <w:r>
        <w:t>- обеспечивает имущественную основу деятельности муниципальных органов власти;</w:t>
      </w:r>
    </w:p>
    <w:p w:rsidR="003D38EF" w:rsidRDefault="003D38EF">
      <w:pPr>
        <w:pStyle w:val="ConsPlusNormal"/>
        <w:spacing w:before="220"/>
        <w:ind w:firstLine="540"/>
        <w:jc w:val="both"/>
      </w:pPr>
      <w:r>
        <w:t xml:space="preserve">- обеспечит формирование и актуализацию реестра муниципальной собственности муниципального района "Ферзиковский район", принятия мер по эффективному распределению и </w:t>
      </w:r>
      <w:proofErr w:type="gramStart"/>
      <w:r>
        <w:t>контролю за</w:t>
      </w:r>
      <w:proofErr w:type="gramEnd"/>
      <w:r>
        <w:t xml:space="preserve"> сохранностью и использованием, обеспечения регистрации прав на недвижимое имущество, находящееся в муниципальной собственности муниципального района "Ферзиковский район";</w:t>
      </w:r>
    </w:p>
    <w:p w:rsidR="003D38EF" w:rsidRDefault="003D38EF">
      <w:pPr>
        <w:pStyle w:val="ConsPlusNormal"/>
        <w:spacing w:before="220"/>
        <w:ind w:firstLine="540"/>
        <w:jc w:val="both"/>
      </w:pPr>
      <w:r>
        <w:t>- способствует достижению значений индикатора "Доля объектов имущества, учтенных в Реестре муниципальной собственности муниципального района "Ферзиковский район", от общего числа выявленных и подлежащих к учету объектов (в рамках текущего года)".</w:t>
      </w:r>
    </w:p>
    <w:p w:rsidR="003D38EF" w:rsidRDefault="003D38EF">
      <w:pPr>
        <w:pStyle w:val="ConsPlusNormal"/>
        <w:jc w:val="both"/>
      </w:pPr>
    </w:p>
    <w:p w:rsidR="003D38EF" w:rsidRDefault="003D38EF">
      <w:pPr>
        <w:pStyle w:val="ConsPlusTitle"/>
        <w:jc w:val="center"/>
        <w:outlineLvl w:val="2"/>
      </w:pPr>
      <w:r>
        <w:t>3.2. Обеспечение рационального, эффективного использования</w:t>
      </w:r>
    </w:p>
    <w:p w:rsidR="003D38EF" w:rsidRDefault="003D38EF">
      <w:pPr>
        <w:pStyle w:val="ConsPlusTitle"/>
        <w:jc w:val="center"/>
      </w:pPr>
      <w:r>
        <w:t xml:space="preserve">земельных участков, в том числе находящихся в </w:t>
      </w:r>
      <w:proofErr w:type="gramStart"/>
      <w:r>
        <w:t>муниципальной</w:t>
      </w:r>
      <w:proofErr w:type="gramEnd"/>
    </w:p>
    <w:p w:rsidR="003D38EF" w:rsidRDefault="003D38EF">
      <w:pPr>
        <w:pStyle w:val="ConsPlusTitle"/>
        <w:jc w:val="center"/>
      </w:pPr>
      <w:r>
        <w:t>собственности</w:t>
      </w:r>
    </w:p>
    <w:p w:rsidR="003D38EF" w:rsidRDefault="003D38EF">
      <w:pPr>
        <w:pStyle w:val="ConsPlusNormal"/>
        <w:jc w:val="both"/>
      </w:pPr>
    </w:p>
    <w:p w:rsidR="003D38EF" w:rsidRDefault="003D38EF">
      <w:pPr>
        <w:pStyle w:val="ConsPlusNormal"/>
        <w:ind w:firstLine="540"/>
        <w:jc w:val="both"/>
      </w:pPr>
      <w:r>
        <w:t>Краткая характеристика основного мероприятия:</w:t>
      </w:r>
    </w:p>
    <w:p w:rsidR="003D38EF" w:rsidRDefault="003D38EF">
      <w:pPr>
        <w:pStyle w:val="ConsPlusNormal"/>
        <w:spacing w:before="220"/>
        <w:ind w:firstLine="540"/>
        <w:jc w:val="both"/>
      </w:pPr>
      <w:r>
        <w:t>- решает задачу по повышению эффективности управления земельными участками, находящимися в муниципальной собственности муниципального района "Ферзиковский район";</w:t>
      </w:r>
    </w:p>
    <w:p w:rsidR="003D38EF" w:rsidRDefault="003D38EF">
      <w:pPr>
        <w:pStyle w:val="ConsPlusNormal"/>
        <w:spacing w:before="220"/>
        <w:ind w:firstLine="540"/>
        <w:jc w:val="both"/>
      </w:pPr>
      <w:r>
        <w:t>- обеспечит уточнение площадей земельных участков, находящихся в пользовании муниципальных учреждений, в некоторых случаях - оптимизацию, отказ от лишних, неиспользуемых земельных участков, выявление и исключение из общих площадей посторонних землепользователей;</w:t>
      </w:r>
    </w:p>
    <w:p w:rsidR="003D38EF" w:rsidRDefault="003D38EF">
      <w:pPr>
        <w:pStyle w:val="ConsPlusNormal"/>
        <w:spacing w:before="220"/>
        <w:ind w:firstLine="540"/>
        <w:jc w:val="both"/>
      </w:pPr>
      <w:r>
        <w:t>- способствует достижению значений индикаторов "процент выполнения плана по доходам муниципального района "Ферзиковский район" от управления и распоряжения муниципальным имуществом", "площадь вовлеченных в хозяйственный оборот земельных участков, находящихся на территории муниципального района "Ферзиковский район";</w:t>
      </w:r>
    </w:p>
    <w:p w:rsidR="003D38EF" w:rsidRDefault="003D38EF">
      <w:pPr>
        <w:pStyle w:val="ConsPlusNormal"/>
        <w:spacing w:before="220"/>
        <w:ind w:firstLine="540"/>
        <w:jc w:val="both"/>
      </w:pPr>
      <w:r>
        <w:t>- площадь земельных участков сельскохозяйственного назначения, поставленных на государственный кадастровый учет по результатам кадастровых работ.</w:t>
      </w:r>
    </w:p>
    <w:p w:rsidR="003D38EF" w:rsidRDefault="003D38EF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района "Ферзиковский район" от 25.06.2019 N 346)</w:t>
      </w:r>
    </w:p>
    <w:p w:rsidR="003D38EF" w:rsidRDefault="003D38EF">
      <w:pPr>
        <w:pStyle w:val="ConsPlusNormal"/>
        <w:jc w:val="both"/>
      </w:pPr>
    </w:p>
    <w:p w:rsidR="003D38EF" w:rsidRDefault="003D38EF">
      <w:pPr>
        <w:pStyle w:val="ConsPlusTitle"/>
        <w:jc w:val="center"/>
        <w:outlineLvl w:val="2"/>
      </w:pPr>
      <w:r>
        <w:t>3.3. Проведение комплексных кадастровых работ</w:t>
      </w:r>
    </w:p>
    <w:p w:rsidR="003D38EF" w:rsidRDefault="003D38EF">
      <w:pPr>
        <w:pStyle w:val="ConsPlusNormal"/>
        <w:jc w:val="both"/>
      </w:pPr>
    </w:p>
    <w:p w:rsidR="003D38EF" w:rsidRDefault="003D38EF">
      <w:pPr>
        <w:pStyle w:val="ConsPlusNormal"/>
        <w:ind w:firstLine="540"/>
        <w:jc w:val="both"/>
      </w:pPr>
      <w:r>
        <w:t>Краткая характеристика основного мероприятия:</w:t>
      </w:r>
    </w:p>
    <w:p w:rsidR="003D38EF" w:rsidRDefault="003D38EF">
      <w:pPr>
        <w:pStyle w:val="ConsPlusNormal"/>
        <w:spacing w:before="220"/>
        <w:ind w:firstLine="540"/>
        <w:jc w:val="both"/>
      </w:pPr>
      <w:r>
        <w:t xml:space="preserve">- способствует решению задачи по внесению в ЕГРН установленных в соответствии с требованиями законодательства Российской Федерации сведений о границах земельных участков </w:t>
      </w:r>
      <w:r>
        <w:lastRenderedPageBreak/>
        <w:t>и местоположении объектов капитального строительства на земельных участках;</w:t>
      </w:r>
    </w:p>
    <w:p w:rsidR="003D38EF" w:rsidRDefault="003D38EF">
      <w:pPr>
        <w:pStyle w:val="ConsPlusNormal"/>
        <w:spacing w:before="220"/>
        <w:ind w:firstLine="540"/>
        <w:jc w:val="both"/>
      </w:pPr>
      <w:r>
        <w:t>- направлено на достижение значений индикатора "Количество объектов недвижимости в кадастровых кварталах, в отношении которых проведены комплексные кадастровые работы".</w:t>
      </w:r>
    </w:p>
    <w:p w:rsidR="003D38EF" w:rsidRDefault="003D38EF">
      <w:pPr>
        <w:pStyle w:val="ConsPlusNormal"/>
        <w:jc w:val="both"/>
      </w:pPr>
    </w:p>
    <w:p w:rsidR="003D38EF" w:rsidRDefault="003D38EF">
      <w:pPr>
        <w:pStyle w:val="ConsPlusTitle"/>
        <w:jc w:val="center"/>
        <w:outlineLvl w:val="2"/>
      </w:pPr>
      <w:r>
        <w:t xml:space="preserve">3.4. Разработка, корректировка документов </w:t>
      </w:r>
      <w:proofErr w:type="gramStart"/>
      <w:r>
        <w:t>территориального</w:t>
      </w:r>
      <w:proofErr w:type="gramEnd"/>
    </w:p>
    <w:p w:rsidR="003D38EF" w:rsidRDefault="003D38EF">
      <w:pPr>
        <w:pStyle w:val="ConsPlusTitle"/>
        <w:jc w:val="center"/>
      </w:pPr>
      <w:r>
        <w:t>планирования Ферзиковского района Калужской области</w:t>
      </w:r>
    </w:p>
    <w:p w:rsidR="003D38EF" w:rsidRDefault="003D38EF">
      <w:pPr>
        <w:pStyle w:val="ConsPlusNormal"/>
        <w:jc w:val="both"/>
      </w:pPr>
    </w:p>
    <w:p w:rsidR="003D38EF" w:rsidRDefault="003D38EF">
      <w:pPr>
        <w:pStyle w:val="ConsPlusNormal"/>
        <w:ind w:firstLine="540"/>
        <w:jc w:val="both"/>
      </w:pPr>
      <w:r>
        <w:t>- Решает задачу по обеспечению органов местного самоуправления, юридических, физических лиц информацией, достаточной для определения перспектив развития территорий муниципального района "Ферзиковский район";</w:t>
      </w:r>
    </w:p>
    <w:p w:rsidR="003D38EF" w:rsidRDefault="003D38EF">
      <w:pPr>
        <w:pStyle w:val="ConsPlusNormal"/>
        <w:spacing w:before="220"/>
        <w:ind w:firstLine="540"/>
        <w:jc w:val="both"/>
      </w:pPr>
      <w:r>
        <w:t>- влияет на улучшение предпринимательского климата в сфере строительства, сроки прохождения процедур, необходимых для получения разрешения на строительство, привлечения инвестиций на территории района;</w:t>
      </w:r>
    </w:p>
    <w:p w:rsidR="003D38EF" w:rsidRDefault="003D38EF">
      <w:pPr>
        <w:pStyle w:val="ConsPlusNormal"/>
        <w:spacing w:before="220"/>
        <w:ind w:firstLine="540"/>
        <w:jc w:val="both"/>
      </w:pPr>
      <w:r>
        <w:t>- обеспечит корректировку схемы территориального планирования Ферзиковского района Калужской области;</w:t>
      </w:r>
    </w:p>
    <w:p w:rsidR="003D38EF" w:rsidRDefault="003D38EF">
      <w:pPr>
        <w:pStyle w:val="ConsPlusNormal"/>
        <w:spacing w:before="220"/>
        <w:ind w:firstLine="540"/>
        <w:jc w:val="both"/>
      </w:pPr>
      <w:proofErr w:type="gramStart"/>
      <w:r>
        <w:t>- направлено на достижение значений индикаторов "доля населенных пунктов, по которым будут установлены границы в соответствии с требованиями градостроительного и земельного законодательства, от общего количества населенных пунктов Ферзиковского района", "доля территориальных зон населенных пунктов, по которым будут установлены границы в соответствии с требованиями градостроительного и земельного законодательства, от общего количества территориальных зон".</w:t>
      </w:r>
      <w:proofErr w:type="gramEnd"/>
    </w:p>
    <w:p w:rsidR="003D38EF" w:rsidRDefault="003D38EF">
      <w:pPr>
        <w:pStyle w:val="ConsPlusNormal"/>
        <w:jc w:val="both"/>
      </w:pPr>
    </w:p>
    <w:p w:rsidR="003D38EF" w:rsidRDefault="003D38EF">
      <w:pPr>
        <w:pStyle w:val="ConsPlusTitle"/>
        <w:jc w:val="center"/>
        <w:outlineLvl w:val="1"/>
      </w:pPr>
      <w:r>
        <w:t>4. Объем финансовых ресурсов, необходимых для реализации</w:t>
      </w:r>
    </w:p>
    <w:p w:rsidR="003D38EF" w:rsidRDefault="003D38EF">
      <w:pPr>
        <w:pStyle w:val="ConsPlusTitle"/>
        <w:jc w:val="center"/>
      </w:pPr>
      <w:r>
        <w:t>муниципальной программы</w:t>
      </w:r>
    </w:p>
    <w:p w:rsidR="003D38EF" w:rsidRDefault="003D38EF">
      <w:pPr>
        <w:pStyle w:val="ConsPlusNormal"/>
        <w:jc w:val="both"/>
      </w:pPr>
    </w:p>
    <w:p w:rsidR="003D38EF" w:rsidRDefault="003D38EF">
      <w:pPr>
        <w:pStyle w:val="ConsPlusNormal"/>
        <w:ind w:firstLine="540"/>
        <w:jc w:val="both"/>
      </w:pPr>
      <w:r>
        <w:t>Реализация муниципальной программы предусматривается за счет средств бюджета муниципального района "Ферзиковский район", бюджетов поселений, входящих в состав Ферзиковского района.</w:t>
      </w:r>
    </w:p>
    <w:p w:rsidR="003D38EF" w:rsidRDefault="003D38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144"/>
        <w:gridCol w:w="1020"/>
        <w:gridCol w:w="1024"/>
        <w:gridCol w:w="1024"/>
        <w:gridCol w:w="1024"/>
        <w:gridCol w:w="1024"/>
        <w:gridCol w:w="1024"/>
      </w:tblGrid>
      <w:tr w:rsidR="003D38EF">
        <w:tc>
          <w:tcPr>
            <w:tcW w:w="1757" w:type="dxa"/>
            <w:vMerge w:val="restart"/>
          </w:tcPr>
          <w:p w:rsidR="003D38EF" w:rsidRDefault="003D38E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44" w:type="dxa"/>
            <w:vMerge w:val="restart"/>
          </w:tcPr>
          <w:p w:rsidR="003D38EF" w:rsidRDefault="003D38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140" w:type="dxa"/>
            <w:gridSpan w:val="6"/>
          </w:tcPr>
          <w:p w:rsidR="003D38EF" w:rsidRDefault="003D38EF">
            <w:pPr>
              <w:pStyle w:val="ConsPlusNormal"/>
              <w:jc w:val="center"/>
            </w:pPr>
            <w:r>
              <w:t>Значения по годам реализации программы</w:t>
            </w:r>
          </w:p>
        </w:tc>
      </w:tr>
      <w:tr w:rsidR="003D38EF">
        <w:tc>
          <w:tcPr>
            <w:tcW w:w="1757" w:type="dxa"/>
            <w:vMerge/>
          </w:tcPr>
          <w:p w:rsidR="003D38EF" w:rsidRDefault="003D38EF"/>
        </w:tc>
        <w:tc>
          <w:tcPr>
            <w:tcW w:w="1144" w:type="dxa"/>
            <w:vMerge/>
          </w:tcPr>
          <w:p w:rsidR="003D38EF" w:rsidRDefault="003D38EF"/>
        </w:tc>
        <w:tc>
          <w:tcPr>
            <w:tcW w:w="1020" w:type="dxa"/>
          </w:tcPr>
          <w:p w:rsidR="003D38EF" w:rsidRDefault="003D38E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center"/>
            </w:pPr>
            <w:r>
              <w:t>2024 год</w:t>
            </w:r>
          </w:p>
        </w:tc>
      </w:tr>
      <w:tr w:rsidR="003D38EF">
        <w:tc>
          <w:tcPr>
            <w:tcW w:w="1757" w:type="dxa"/>
          </w:tcPr>
          <w:p w:rsidR="003D38EF" w:rsidRDefault="003D38EF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3D38EF" w:rsidRDefault="003D38EF">
            <w:pPr>
              <w:pStyle w:val="ConsPlusNormal"/>
              <w:jc w:val="right"/>
            </w:pPr>
            <w:r>
              <w:t>34284,319</w:t>
            </w:r>
          </w:p>
        </w:tc>
        <w:tc>
          <w:tcPr>
            <w:tcW w:w="1020" w:type="dxa"/>
          </w:tcPr>
          <w:p w:rsidR="003D38EF" w:rsidRDefault="003D38EF">
            <w:pPr>
              <w:pStyle w:val="ConsPlusNormal"/>
              <w:jc w:val="right"/>
            </w:pPr>
            <w:r>
              <w:t>6188,723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right"/>
            </w:pPr>
            <w:r>
              <w:t>6152,527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right"/>
            </w:pPr>
            <w:r>
              <w:t>5894,152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right"/>
            </w:pPr>
            <w:r>
              <w:t>5711,909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right"/>
            </w:pPr>
            <w:r>
              <w:t>5168,504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right"/>
            </w:pPr>
            <w:r>
              <w:t>5168,504</w:t>
            </w:r>
          </w:p>
        </w:tc>
      </w:tr>
      <w:tr w:rsidR="003D38EF">
        <w:tc>
          <w:tcPr>
            <w:tcW w:w="1757" w:type="dxa"/>
          </w:tcPr>
          <w:p w:rsidR="003D38EF" w:rsidRDefault="003D38EF">
            <w:pPr>
              <w:pStyle w:val="ConsPlusNormal"/>
            </w:pPr>
            <w:r>
              <w:t>по источникам финансирования:</w:t>
            </w:r>
          </w:p>
        </w:tc>
        <w:tc>
          <w:tcPr>
            <w:tcW w:w="1144" w:type="dxa"/>
          </w:tcPr>
          <w:p w:rsidR="003D38EF" w:rsidRDefault="003D38EF">
            <w:pPr>
              <w:pStyle w:val="ConsPlusNormal"/>
            </w:pPr>
          </w:p>
        </w:tc>
        <w:tc>
          <w:tcPr>
            <w:tcW w:w="1020" w:type="dxa"/>
          </w:tcPr>
          <w:p w:rsidR="003D38EF" w:rsidRDefault="003D38EF">
            <w:pPr>
              <w:pStyle w:val="ConsPlusNormal"/>
            </w:pPr>
          </w:p>
        </w:tc>
        <w:tc>
          <w:tcPr>
            <w:tcW w:w="1024" w:type="dxa"/>
          </w:tcPr>
          <w:p w:rsidR="003D38EF" w:rsidRDefault="003D38EF">
            <w:pPr>
              <w:pStyle w:val="ConsPlusNormal"/>
            </w:pPr>
          </w:p>
        </w:tc>
        <w:tc>
          <w:tcPr>
            <w:tcW w:w="1024" w:type="dxa"/>
          </w:tcPr>
          <w:p w:rsidR="003D38EF" w:rsidRDefault="003D38EF">
            <w:pPr>
              <w:pStyle w:val="ConsPlusNormal"/>
            </w:pPr>
          </w:p>
        </w:tc>
        <w:tc>
          <w:tcPr>
            <w:tcW w:w="1024" w:type="dxa"/>
          </w:tcPr>
          <w:p w:rsidR="003D38EF" w:rsidRDefault="003D38EF">
            <w:pPr>
              <w:pStyle w:val="ConsPlusNormal"/>
            </w:pPr>
          </w:p>
        </w:tc>
        <w:tc>
          <w:tcPr>
            <w:tcW w:w="1024" w:type="dxa"/>
          </w:tcPr>
          <w:p w:rsidR="003D38EF" w:rsidRDefault="003D38EF">
            <w:pPr>
              <w:pStyle w:val="ConsPlusNormal"/>
            </w:pPr>
          </w:p>
        </w:tc>
        <w:tc>
          <w:tcPr>
            <w:tcW w:w="1024" w:type="dxa"/>
          </w:tcPr>
          <w:p w:rsidR="003D38EF" w:rsidRDefault="003D38EF">
            <w:pPr>
              <w:pStyle w:val="ConsPlusNormal"/>
            </w:pPr>
          </w:p>
        </w:tc>
      </w:tr>
      <w:tr w:rsidR="003D38EF">
        <w:tc>
          <w:tcPr>
            <w:tcW w:w="1757" w:type="dxa"/>
          </w:tcPr>
          <w:p w:rsidR="003D38EF" w:rsidRDefault="003D38EF">
            <w:pPr>
              <w:pStyle w:val="ConsPlusNormal"/>
            </w:pPr>
            <w:r>
              <w:t>- средства местного бюджета, итого (тыс. руб.)</w:t>
            </w:r>
          </w:p>
        </w:tc>
        <w:tc>
          <w:tcPr>
            <w:tcW w:w="1144" w:type="dxa"/>
          </w:tcPr>
          <w:p w:rsidR="003D38EF" w:rsidRDefault="003D38EF">
            <w:pPr>
              <w:pStyle w:val="ConsPlusNormal"/>
              <w:jc w:val="right"/>
            </w:pPr>
            <w:r>
              <w:t>32102,537</w:t>
            </w:r>
          </w:p>
        </w:tc>
        <w:tc>
          <w:tcPr>
            <w:tcW w:w="1020" w:type="dxa"/>
          </w:tcPr>
          <w:p w:rsidR="003D38EF" w:rsidRDefault="003D38EF">
            <w:pPr>
              <w:pStyle w:val="ConsPlusNormal"/>
              <w:jc w:val="right"/>
            </w:pPr>
            <w:r>
              <w:t>5479,004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right"/>
            </w:pPr>
            <w:r>
              <w:t>5719,247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right"/>
            </w:pPr>
            <w:r>
              <w:t>5410,872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right"/>
            </w:pPr>
            <w:r>
              <w:t>5156,406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right"/>
            </w:pPr>
            <w:r>
              <w:t>5168,504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right"/>
            </w:pPr>
            <w:r>
              <w:t>5168,504</w:t>
            </w:r>
          </w:p>
        </w:tc>
      </w:tr>
      <w:tr w:rsidR="003D38EF">
        <w:tc>
          <w:tcPr>
            <w:tcW w:w="1757" w:type="dxa"/>
          </w:tcPr>
          <w:p w:rsidR="003D38EF" w:rsidRDefault="003D38EF">
            <w:pPr>
              <w:pStyle w:val="ConsPlusNormal"/>
            </w:pPr>
            <w:r>
              <w:t>- средства областного бюджета, итого (тыс. руб.)</w:t>
            </w:r>
          </w:p>
        </w:tc>
        <w:tc>
          <w:tcPr>
            <w:tcW w:w="1144" w:type="dxa"/>
          </w:tcPr>
          <w:p w:rsidR="003D38EF" w:rsidRDefault="003D38EF">
            <w:pPr>
              <w:pStyle w:val="ConsPlusNormal"/>
              <w:jc w:val="right"/>
            </w:pPr>
            <w:r>
              <w:t>1960,585</w:t>
            </w:r>
          </w:p>
        </w:tc>
        <w:tc>
          <w:tcPr>
            <w:tcW w:w="1020" w:type="dxa"/>
          </w:tcPr>
          <w:p w:rsidR="003D38EF" w:rsidRDefault="003D38EF">
            <w:pPr>
              <w:pStyle w:val="ConsPlusNormal"/>
              <w:jc w:val="right"/>
            </w:pPr>
            <w:r>
              <w:t>488,522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right"/>
            </w:pPr>
            <w:r>
              <w:t>433,280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right"/>
            </w:pPr>
            <w:r>
              <w:t>483,280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right"/>
            </w:pPr>
            <w:r>
              <w:t>555,503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right"/>
            </w:pPr>
            <w:r>
              <w:t>0,0</w:t>
            </w:r>
          </w:p>
        </w:tc>
      </w:tr>
      <w:tr w:rsidR="003D38EF">
        <w:tc>
          <w:tcPr>
            <w:tcW w:w="1757" w:type="dxa"/>
          </w:tcPr>
          <w:p w:rsidR="003D38EF" w:rsidRDefault="003D38EF">
            <w:pPr>
              <w:pStyle w:val="ConsPlusNormal"/>
            </w:pPr>
            <w:r>
              <w:t xml:space="preserve">- средства федерального </w:t>
            </w:r>
            <w:r>
              <w:lastRenderedPageBreak/>
              <w:t>бюджета, итого (тыс. руб.)</w:t>
            </w:r>
          </w:p>
        </w:tc>
        <w:tc>
          <w:tcPr>
            <w:tcW w:w="1144" w:type="dxa"/>
          </w:tcPr>
          <w:p w:rsidR="003D38EF" w:rsidRDefault="003D38EF">
            <w:pPr>
              <w:pStyle w:val="ConsPlusNormal"/>
              <w:jc w:val="right"/>
            </w:pPr>
            <w:r>
              <w:lastRenderedPageBreak/>
              <w:t>221,197</w:t>
            </w:r>
          </w:p>
        </w:tc>
        <w:tc>
          <w:tcPr>
            <w:tcW w:w="1020" w:type="dxa"/>
          </w:tcPr>
          <w:p w:rsidR="003D38EF" w:rsidRDefault="003D38EF">
            <w:pPr>
              <w:pStyle w:val="ConsPlusNormal"/>
              <w:jc w:val="right"/>
            </w:pPr>
            <w:r>
              <w:t>221,197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4" w:type="dxa"/>
          </w:tcPr>
          <w:p w:rsidR="003D38EF" w:rsidRDefault="003D38EF">
            <w:pPr>
              <w:pStyle w:val="ConsPlusNormal"/>
              <w:jc w:val="right"/>
            </w:pPr>
            <w:r>
              <w:t>0,0</w:t>
            </w:r>
          </w:p>
        </w:tc>
      </w:tr>
    </w:tbl>
    <w:p w:rsidR="003D38EF" w:rsidRDefault="003D38EF">
      <w:pPr>
        <w:pStyle w:val="ConsPlusNormal"/>
        <w:jc w:val="both"/>
      </w:pPr>
      <w:r>
        <w:lastRenderedPageBreak/>
        <w:t xml:space="preserve">(таблица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"Ферзиковский район" от 23.06.2020 N 289)</w:t>
      </w:r>
    </w:p>
    <w:p w:rsidR="003D38EF" w:rsidRDefault="003D38EF">
      <w:pPr>
        <w:pStyle w:val="ConsPlusNormal"/>
        <w:jc w:val="both"/>
      </w:pPr>
    </w:p>
    <w:p w:rsidR="003D38EF" w:rsidRDefault="003D38EF">
      <w:pPr>
        <w:pStyle w:val="ConsPlusTitle"/>
        <w:jc w:val="center"/>
        <w:outlineLvl w:val="1"/>
      </w:pPr>
      <w:r>
        <w:t>5. Перечень мероприятий муниципальной программы</w:t>
      </w:r>
    </w:p>
    <w:p w:rsidR="003D38EF" w:rsidRDefault="003D38EF">
      <w:pPr>
        <w:pStyle w:val="ConsPlusNormal"/>
        <w:jc w:val="both"/>
      </w:pPr>
    </w:p>
    <w:p w:rsidR="003D38EF" w:rsidRDefault="003D38EF">
      <w:pPr>
        <w:pStyle w:val="ConsPlusNormal"/>
        <w:ind w:firstLine="540"/>
        <w:jc w:val="both"/>
      </w:pPr>
      <w:r>
        <w:t>Перечень основных мероприятий муниципальной программы "Управление имущественным комплексом и земельными ресурсами на территории муниципального района "Ферзиковский район" по направлениям расходов представлен в таблице.</w:t>
      </w:r>
    </w:p>
    <w:p w:rsidR="003D38EF" w:rsidRDefault="003D38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964"/>
        <w:gridCol w:w="2835"/>
        <w:gridCol w:w="1849"/>
        <w:gridCol w:w="1417"/>
      </w:tblGrid>
      <w:tr w:rsidR="003D38EF">
        <w:tc>
          <w:tcPr>
            <w:tcW w:w="1984" w:type="dxa"/>
          </w:tcPr>
          <w:p w:rsidR="003D38EF" w:rsidRDefault="003D38E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964" w:type="dxa"/>
          </w:tcPr>
          <w:p w:rsidR="003D38EF" w:rsidRDefault="003D38EF">
            <w:pPr>
              <w:pStyle w:val="ConsPlusNormal"/>
              <w:jc w:val="center"/>
            </w:pPr>
            <w:r>
              <w:t>Сроки реализации, годы</w:t>
            </w:r>
          </w:p>
        </w:tc>
        <w:tc>
          <w:tcPr>
            <w:tcW w:w="2835" w:type="dxa"/>
          </w:tcPr>
          <w:p w:rsidR="003D38EF" w:rsidRDefault="003D38EF"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1849" w:type="dxa"/>
          </w:tcPr>
          <w:p w:rsidR="003D38EF" w:rsidRDefault="003D38EF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417" w:type="dxa"/>
          </w:tcPr>
          <w:p w:rsidR="003D38EF" w:rsidRDefault="003D38EF">
            <w:pPr>
              <w:pStyle w:val="ConsPlusNormal"/>
              <w:jc w:val="center"/>
            </w:pPr>
            <w:r>
              <w:t>Принадлежность мероприятия к проекту (при наличии)</w:t>
            </w:r>
          </w:p>
        </w:tc>
      </w:tr>
      <w:tr w:rsidR="003D38EF">
        <w:tc>
          <w:tcPr>
            <w:tcW w:w="9049" w:type="dxa"/>
            <w:gridSpan w:val="5"/>
          </w:tcPr>
          <w:p w:rsidR="003D38EF" w:rsidRDefault="003D38EF">
            <w:pPr>
              <w:pStyle w:val="ConsPlusNormal"/>
              <w:jc w:val="center"/>
              <w:outlineLvl w:val="2"/>
            </w:pPr>
            <w:r>
              <w:t>1. Формирование единой системы учета и управления имуществом, находящимся в собственности муниципального района "Ферзиковский район", формирование в отношении его полных и достоверных сведений</w:t>
            </w:r>
          </w:p>
        </w:tc>
      </w:tr>
      <w:tr w:rsidR="003D38EF">
        <w:tc>
          <w:tcPr>
            <w:tcW w:w="1984" w:type="dxa"/>
          </w:tcPr>
          <w:p w:rsidR="003D38EF" w:rsidRDefault="003D38EF">
            <w:pPr>
              <w:pStyle w:val="ConsPlusNormal"/>
            </w:pPr>
            <w:r>
              <w:t>1.1. Проведение оценки рыночной стоимости муниципального имущества и земельных участков для получения доходов от реализации и использования имущества</w:t>
            </w:r>
          </w:p>
        </w:tc>
        <w:tc>
          <w:tcPr>
            <w:tcW w:w="964" w:type="dxa"/>
          </w:tcPr>
          <w:p w:rsidR="003D38EF" w:rsidRDefault="003D38EF">
            <w:pPr>
              <w:pStyle w:val="ConsPlusNormal"/>
            </w:pPr>
            <w:r>
              <w:t>2019 - 2024</w:t>
            </w:r>
          </w:p>
        </w:tc>
        <w:tc>
          <w:tcPr>
            <w:tcW w:w="2835" w:type="dxa"/>
          </w:tcPr>
          <w:p w:rsidR="003D38EF" w:rsidRDefault="003D38EF">
            <w:pPr>
              <w:pStyle w:val="ConsPlusNormal"/>
            </w:pPr>
            <w:proofErr w:type="gramStart"/>
            <w:r>
              <w:t>Администрация (исполнительно-распорядительный орган) муниципального района "Ферзиковский район", отдел архитектуры, градостроительства, имущественных и земельных отношений администрации (исполнительно-распорядительного органа) муниципального района "Ферзиковский район"</w:t>
            </w:r>
            <w:proofErr w:type="gramEnd"/>
          </w:p>
        </w:tc>
        <w:tc>
          <w:tcPr>
            <w:tcW w:w="1849" w:type="dxa"/>
          </w:tcPr>
          <w:p w:rsidR="003D38EF" w:rsidRDefault="003D38EF">
            <w:pPr>
              <w:pStyle w:val="ConsPlusNormal"/>
            </w:pPr>
            <w:r>
              <w:t>Бюджет муниципального района "Ферзиковский район"</w:t>
            </w:r>
          </w:p>
        </w:tc>
        <w:tc>
          <w:tcPr>
            <w:tcW w:w="1417" w:type="dxa"/>
          </w:tcPr>
          <w:p w:rsidR="003D38EF" w:rsidRDefault="003D38EF">
            <w:pPr>
              <w:pStyle w:val="ConsPlusNormal"/>
            </w:pPr>
            <w:r>
              <w:t>Нет</w:t>
            </w:r>
          </w:p>
        </w:tc>
      </w:tr>
      <w:tr w:rsidR="003D38EF">
        <w:tc>
          <w:tcPr>
            <w:tcW w:w="1984" w:type="dxa"/>
          </w:tcPr>
          <w:p w:rsidR="003D38EF" w:rsidRDefault="003D38EF">
            <w:pPr>
              <w:pStyle w:val="ConsPlusNormal"/>
            </w:pPr>
            <w:r>
              <w:t>1.2. Техническая инвентаризация имущества, находящегося в муниципальной собственности</w:t>
            </w:r>
          </w:p>
        </w:tc>
        <w:tc>
          <w:tcPr>
            <w:tcW w:w="964" w:type="dxa"/>
          </w:tcPr>
          <w:p w:rsidR="003D38EF" w:rsidRDefault="003D38EF">
            <w:pPr>
              <w:pStyle w:val="ConsPlusNormal"/>
            </w:pPr>
            <w:r>
              <w:t>2019 - 2024</w:t>
            </w:r>
          </w:p>
        </w:tc>
        <w:tc>
          <w:tcPr>
            <w:tcW w:w="2835" w:type="dxa"/>
          </w:tcPr>
          <w:p w:rsidR="003D38EF" w:rsidRDefault="003D38EF">
            <w:pPr>
              <w:pStyle w:val="ConsPlusNormal"/>
            </w:pPr>
            <w:proofErr w:type="gramStart"/>
            <w:r>
              <w:t>Администрация (исполнительно-распорядительный орган) муниципального района "Ферзиковский район", отдел архитектуры, градостроительства, имущественных и земельных отношений администрации (исполнительно-распорядительного органа) муниципального района "Ферзиковский район"</w:t>
            </w:r>
            <w:proofErr w:type="gramEnd"/>
          </w:p>
        </w:tc>
        <w:tc>
          <w:tcPr>
            <w:tcW w:w="1849" w:type="dxa"/>
          </w:tcPr>
          <w:p w:rsidR="003D38EF" w:rsidRDefault="003D38EF">
            <w:pPr>
              <w:pStyle w:val="ConsPlusNormal"/>
            </w:pPr>
            <w:r>
              <w:t>Бюджет муниципального района "Ферзиковский район"</w:t>
            </w:r>
          </w:p>
        </w:tc>
        <w:tc>
          <w:tcPr>
            <w:tcW w:w="1417" w:type="dxa"/>
          </w:tcPr>
          <w:p w:rsidR="003D38EF" w:rsidRDefault="003D38EF">
            <w:pPr>
              <w:pStyle w:val="ConsPlusNormal"/>
            </w:pPr>
            <w:r>
              <w:t>Нет</w:t>
            </w:r>
          </w:p>
        </w:tc>
      </w:tr>
      <w:tr w:rsidR="003D38EF">
        <w:tc>
          <w:tcPr>
            <w:tcW w:w="9049" w:type="dxa"/>
            <w:gridSpan w:val="5"/>
          </w:tcPr>
          <w:p w:rsidR="003D38EF" w:rsidRDefault="003D38EF">
            <w:pPr>
              <w:pStyle w:val="ConsPlusNormal"/>
              <w:jc w:val="center"/>
              <w:outlineLvl w:val="2"/>
            </w:pPr>
            <w:r>
              <w:t xml:space="preserve">2. Обеспечение рационального, эффективного использования земельных участков, в том </w:t>
            </w:r>
            <w:r>
              <w:lastRenderedPageBreak/>
              <w:t>числе находящихся в муниципальной собственности</w:t>
            </w:r>
          </w:p>
        </w:tc>
      </w:tr>
      <w:tr w:rsidR="003D38EF">
        <w:tc>
          <w:tcPr>
            <w:tcW w:w="1984" w:type="dxa"/>
          </w:tcPr>
          <w:p w:rsidR="003D38EF" w:rsidRDefault="003D38EF">
            <w:pPr>
              <w:pStyle w:val="ConsPlusNormal"/>
            </w:pPr>
            <w:r>
              <w:lastRenderedPageBreak/>
              <w:t>2.1. Проведение кадастровых работ по земельным участкам, отнесенным к государственной собственности до разграничения и муниципальной собственности, постановка земельных участков на кадастровый учет</w:t>
            </w:r>
          </w:p>
        </w:tc>
        <w:tc>
          <w:tcPr>
            <w:tcW w:w="964" w:type="dxa"/>
          </w:tcPr>
          <w:p w:rsidR="003D38EF" w:rsidRDefault="003D38EF">
            <w:pPr>
              <w:pStyle w:val="ConsPlusNormal"/>
            </w:pPr>
            <w:r>
              <w:t>2019 - 2024</w:t>
            </w:r>
          </w:p>
        </w:tc>
        <w:tc>
          <w:tcPr>
            <w:tcW w:w="2835" w:type="dxa"/>
          </w:tcPr>
          <w:p w:rsidR="003D38EF" w:rsidRDefault="003D38EF">
            <w:pPr>
              <w:pStyle w:val="ConsPlusNormal"/>
            </w:pPr>
            <w:proofErr w:type="gramStart"/>
            <w:r>
              <w:t>Администрация (исполнительно-распорядительный орган) муниципального района "Ферзиковский район", отдел архитектуры, градостроительства, имущественных и земельных отношений администрации (исполнительно-распорядительного органа) муниципального района "Ферзиковский район"</w:t>
            </w:r>
            <w:proofErr w:type="gramEnd"/>
          </w:p>
        </w:tc>
        <w:tc>
          <w:tcPr>
            <w:tcW w:w="1849" w:type="dxa"/>
          </w:tcPr>
          <w:p w:rsidR="003D38EF" w:rsidRDefault="003D38EF">
            <w:pPr>
              <w:pStyle w:val="ConsPlusNormal"/>
            </w:pPr>
            <w:r>
              <w:t>Бюджет муниципального района "Ферзиковский район"</w:t>
            </w:r>
          </w:p>
        </w:tc>
        <w:tc>
          <w:tcPr>
            <w:tcW w:w="1417" w:type="dxa"/>
          </w:tcPr>
          <w:p w:rsidR="003D38EF" w:rsidRDefault="003D38EF">
            <w:pPr>
              <w:pStyle w:val="ConsPlusNormal"/>
            </w:pPr>
            <w:r>
              <w:t>Нет</w:t>
            </w:r>
          </w:p>
        </w:tc>
      </w:tr>
      <w:tr w:rsidR="003D38EF">
        <w:tc>
          <w:tcPr>
            <w:tcW w:w="9049" w:type="dxa"/>
            <w:gridSpan w:val="5"/>
          </w:tcPr>
          <w:p w:rsidR="003D38EF" w:rsidRDefault="003D38EF">
            <w:pPr>
              <w:pStyle w:val="ConsPlusNormal"/>
              <w:jc w:val="center"/>
              <w:outlineLvl w:val="2"/>
            </w:pPr>
            <w:r>
              <w:t>3. Проведение комплексных кадастровых работ</w:t>
            </w:r>
          </w:p>
        </w:tc>
      </w:tr>
      <w:tr w:rsidR="003D38EF">
        <w:tc>
          <w:tcPr>
            <w:tcW w:w="1984" w:type="dxa"/>
          </w:tcPr>
          <w:p w:rsidR="003D38EF" w:rsidRDefault="003D38EF">
            <w:pPr>
              <w:pStyle w:val="ConsPlusNormal"/>
            </w:pPr>
            <w:r>
              <w:t>3.1. Проведение работ по изготовлению карты-плана территории, содержащего необходимые для внесения в Единый государственный реестр недвижимости сведения об объектах недвижимости, расположенных в границах кадастрового квартала</w:t>
            </w:r>
          </w:p>
        </w:tc>
        <w:tc>
          <w:tcPr>
            <w:tcW w:w="964" w:type="dxa"/>
          </w:tcPr>
          <w:p w:rsidR="003D38EF" w:rsidRDefault="003D38EF">
            <w:pPr>
              <w:pStyle w:val="ConsPlusNormal"/>
            </w:pPr>
            <w:r>
              <w:t>2019 - 2024</w:t>
            </w:r>
          </w:p>
        </w:tc>
        <w:tc>
          <w:tcPr>
            <w:tcW w:w="2835" w:type="dxa"/>
          </w:tcPr>
          <w:p w:rsidR="003D38EF" w:rsidRDefault="003D38EF">
            <w:pPr>
              <w:pStyle w:val="ConsPlusNormal"/>
            </w:pPr>
            <w:proofErr w:type="gramStart"/>
            <w:r>
              <w:t>Администрация (исполнительно-распорядительный орган) муниципального района "Ферзиковский район", отдел архитектуры, градостроительства, имущественных и земельных отношений администрации (исполнительно-распорядительного органа) муниципального района "Ферзиковский район"</w:t>
            </w:r>
            <w:proofErr w:type="gramEnd"/>
          </w:p>
        </w:tc>
        <w:tc>
          <w:tcPr>
            <w:tcW w:w="1849" w:type="dxa"/>
          </w:tcPr>
          <w:p w:rsidR="003D38EF" w:rsidRDefault="003D38EF">
            <w:pPr>
              <w:pStyle w:val="ConsPlusNormal"/>
            </w:pPr>
            <w:r>
              <w:t>Бюджет муниципального района "Ферзиковский район"</w:t>
            </w:r>
          </w:p>
        </w:tc>
        <w:tc>
          <w:tcPr>
            <w:tcW w:w="1417" w:type="dxa"/>
          </w:tcPr>
          <w:p w:rsidR="003D38EF" w:rsidRDefault="003D38EF">
            <w:pPr>
              <w:pStyle w:val="ConsPlusNormal"/>
            </w:pPr>
            <w:r>
              <w:t>Нет</w:t>
            </w:r>
          </w:p>
        </w:tc>
      </w:tr>
      <w:tr w:rsidR="003D38EF">
        <w:tc>
          <w:tcPr>
            <w:tcW w:w="9049" w:type="dxa"/>
            <w:gridSpan w:val="5"/>
          </w:tcPr>
          <w:p w:rsidR="003D38EF" w:rsidRDefault="003D38EF">
            <w:pPr>
              <w:pStyle w:val="ConsPlusNormal"/>
              <w:jc w:val="center"/>
              <w:outlineLvl w:val="2"/>
            </w:pPr>
            <w:r>
              <w:t>4. Разработка, корректировка документов территориального планирования Ферзиковского района Калужской области</w:t>
            </w:r>
          </w:p>
        </w:tc>
      </w:tr>
      <w:tr w:rsidR="003D38EF">
        <w:tc>
          <w:tcPr>
            <w:tcW w:w="1984" w:type="dxa"/>
          </w:tcPr>
          <w:p w:rsidR="003D38EF" w:rsidRDefault="003D38EF">
            <w:pPr>
              <w:pStyle w:val="ConsPlusNormal"/>
            </w:pPr>
            <w:r>
              <w:t>4.1. Разработка схем территориального планирования муниципального района "Ферзиковский район"</w:t>
            </w:r>
          </w:p>
        </w:tc>
        <w:tc>
          <w:tcPr>
            <w:tcW w:w="964" w:type="dxa"/>
          </w:tcPr>
          <w:p w:rsidR="003D38EF" w:rsidRDefault="003D38EF">
            <w:pPr>
              <w:pStyle w:val="ConsPlusNormal"/>
            </w:pPr>
            <w:r>
              <w:t>2019 - 2024</w:t>
            </w:r>
          </w:p>
        </w:tc>
        <w:tc>
          <w:tcPr>
            <w:tcW w:w="2835" w:type="dxa"/>
          </w:tcPr>
          <w:p w:rsidR="003D38EF" w:rsidRDefault="003D38EF">
            <w:pPr>
              <w:pStyle w:val="ConsPlusNormal"/>
            </w:pPr>
            <w:proofErr w:type="gramStart"/>
            <w:r>
              <w:t xml:space="preserve">Администрация (исполнительно-распорядительный орган) муниципального района "Ферзиковский район", отдел архитектуры, градостроительства, имущественных и земельных отношений администрации (исполнительно-распорядительного органа) муниципального района </w:t>
            </w:r>
            <w:r>
              <w:lastRenderedPageBreak/>
              <w:t>"Ферзиковский район"</w:t>
            </w:r>
            <w:proofErr w:type="gramEnd"/>
          </w:p>
        </w:tc>
        <w:tc>
          <w:tcPr>
            <w:tcW w:w="1849" w:type="dxa"/>
          </w:tcPr>
          <w:p w:rsidR="003D38EF" w:rsidRDefault="003D38EF">
            <w:pPr>
              <w:pStyle w:val="ConsPlusNormal"/>
            </w:pPr>
            <w:r>
              <w:lastRenderedPageBreak/>
              <w:t>Бюджет муниципального района "Ферзиковский район"</w:t>
            </w:r>
          </w:p>
        </w:tc>
        <w:tc>
          <w:tcPr>
            <w:tcW w:w="1417" w:type="dxa"/>
          </w:tcPr>
          <w:p w:rsidR="003D38EF" w:rsidRDefault="003D38EF">
            <w:pPr>
              <w:pStyle w:val="ConsPlusNormal"/>
            </w:pPr>
            <w:r>
              <w:t>Нет</w:t>
            </w:r>
          </w:p>
        </w:tc>
      </w:tr>
      <w:tr w:rsidR="003D38EF">
        <w:tc>
          <w:tcPr>
            <w:tcW w:w="1984" w:type="dxa"/>
          </w:tcPr>
          <w:p w:rsidR="003D38EF" w:rsidRDefault="003D38EF">
            <w:pPr>
              <w:pStyle w:val="ConsPlusNormal"/>
            </w:pPr>
            <w:r>
              <w:lastRenderedPageBreak/>
              <w:t>4.2. Разработка документации по планировке территории по поселениям</w:t>
            </w:r>
          </w:p>
        </w:tc>
        <w:tc>
          <w:tcPr>
            <w:tcW w:w="964" w:type="dxa"/>
          </w:tcPr>
          <w:p w:rsidR="003D38EF" w:rsidRDefault="003D38EF">
            <w:pPr>
              <w:pStyle w:val="ConsPlusNormal"/>
            </w:pPr>
            <w:r>
              <w:t>2019 - 2024</w:t>
            </w:r>
          </w:p>
        </w:tc>
        <w:tc>
          <w:tcPr>
            <w:tcW w:w="2835" w:type="dxa"/>
          </w:tcPr>
          <w:p w:rsidR="003D38EF" w:rsidRDefault="003D38EF">
            <w:pPr>
              <w:pStyle w:val="ConsPlusNormal"/>
            </w:pPr>
            <w:r>
              <w:t>Администрация (исполнительно-распорядительный орган) муниципального района "Ферзиковский район", администрации сельских поселений Ферзиковского района</w:t>
            </w:r>
          </w:p>
        </w:tc>
        <w:tc>
          <w:tcPr>
            <w:tcW w:w="1849" w:type="dxa"/>
          </w:tcPr>
          <w:p w:rsidR="003D38EF" w:rsidRDefault="003D38EF">
            <w:pPr>
              <w:pStyle w:val="ConsPlusNormal"/>
            </w:pPr>
            <w:r>
              <w:t>Бюджеты сельских поселений, входящих в состав Ферзиковского района</w:t>
            </w:r>
          </w:p>
        </w:tc>
        <w:tc>
          <w:tcPr>
            <w:tcW w:w="1417" w:type="dxa"/>
          </w:tcPr>
          <w:p w:rsidR="003D38EF" w:rsidRDefault="003D38EF">
            <w:pPr>
              <w:pStyle w:val="ConsPlusNormal"/>
            </w:pPr>
            <w:r>
              <w:t>Нет</w:t>
            </w:r>
          </w:p>
        </w:tc>
      </w:tr>
      <w:tr w:rsidR="003D38EF">
        <w:tc>
          <w:tcPr>
            <w:tcW w:w="1984" w:type="dxa"/>
          </w:tcPr>
          <w:p w:rsidR="003D38EF" w:rsidRDefault="003D38EF">
            <w:pPr>
              <w:pStyle w:val="ConsPlusNormal"/>
            </w:pPr>
            <w:r>
              <w:t>4.3. Разработка карт-планов населенных пунктов и границ территориальных зон</w:t>
            </w:r>
          </w:p>
        </w:tc>
        <w:tc>
          <w:tcPr>
            <w:tcW w:w="964" w:type="dxa"/>
          </w:tcPr>
          <w:p w:rsidR="003D38EF" w:rsidRDefault="003D38EF">
            <w:pPr>
              <w:pStyle w:val="ConsPlusNormal"/>
            </w:pPr>
            <w:r>
              <w:t>2019 - 2024</w:t>
            </w:r>
          </w:p>
        </w:tc>
        <w:tc>
          <w:tcPr>
            <w:tcW w:w="2835" w:type="dxa"/>
          </w:tcPr>
          <w:p w:rsidR="003D38EF" w:rsidRDefault="003D38EF">
            <w:pPr>
              <w:pStyle w:val="ConsPlusNormal"/>
            </w:pPr>
            <w:r>
              <w:t>Администрация (исполнительно-распорядительный орган) муниципального района "Ферзиковский район", администрации сельских поселений Ферзиковского района</w:t>
            </w:r>
          </w:p>
        </w:tc>
        <w:tc>
          <w:tcPr>
            <w:tcW w:w="1849" w:type="dxa"/>
          </w:tcPr>
          <w:p w:rsidR="003D38EF" w:rsidRDefault="003D38EF">
            <w:pPr>
              <w:pStyle w:val="ConsPlusNormal"/>
            </w:pPr>
            <w:r>
              <w:t>Бюджеты сельских поселений, входящих в состав Ферзиковского района</w:t>
            </w:r>
          </w:p>
        </w:tc>
        <w:tc>
          <w:tcPr>
            <w:tcW w:w="1417" w:type="dxa"/>
          </w:tcPr>
          <w:p w:rsidR="003D38EF" w:rsidRDefault="003D38EF">
            <w:pPr>
              <w:pStyle w:val="ConsPlusNormal"/>
            </w:pPr>
            <w:r>
              <w:t>Нет</w:t>
            </w:r>
          </w:p>
        </w:tc>
      </w:tr>
    </w:tbl>
    <w:p w:rsidR="003D38EF" w:rsidRDefault="003D38EF">
      <w:pPr>
        <w:pStyle w:val="ConsPlusNormal"/>
        <w:jc w:val="both"/>
      </w:pPr>
    </w:p>
    <w:p w:rsidR="003D38EF" w:rsidRDefault="003D38EF">
      <w:pPr>
        <w:pStyle w:val="ConsPlusTitle"/>
        <w:jc w:val="center"/>
        <w:outlineLvl w:val="1"/>
      </w:pPr>
      <w:r>
        <w:t>6. Механизм реализации муниципальной программы</w:t>
      </w:r>
    </w:p>
    <w:p w:rsidR="003D38EF" w:rsidRDefault="003D38EF">
      <w:pPr>
        <w:pStyle w:val="ConsPlusNormal"/>
        <w:jc w:val="both"/>
      </w:pPr>
    </w:p>
    <w:p w:rsidR="003D38EF" w:rsidRDefault="003D38EF">
      <w:pPr>
        <w:pStyle w:val="ConsPlusNormal"/>
        <w:ind w:firstLine="540"/>
        <w:jc w:val="both"/>
      </w:pPr>
      <w:r>
        <w:t>6.1. Механизм реализации муниципальной программы определяется администрацией муниципального района "Ферзиковский район" и предусматривает проведение организационных мероприятий, включая подготовку и (или) внесение изменений в нормативные правовые акты, обеспечивающие выполнение муниципальной программы в соответствии с действующим законодательством:</w:t>
      </w:r>
    </w:p>
    <w:p w:rsidR="003D38EF" w:rsidRDefault="003D38EF">
      <w:pPr>
        <w:pStyle w:val="ConsPlusNormal"/>
        <w:spacing w:before="220"/>
        <w:ind w:firstLine="540"/>
        <w:jc w:val="both"/>
      </w:pPr>
      <w:r>
        <w:t>6.1.1. Выполнение мероприятий по формированию единой системы учета и управления имуществом, находящимся в собственности муниципального района "Ферзиковский район", формированию в отношении его полных и достоверных сведений осуществляется путем:</w:t>
      </w:r>
    </w:p>
    <w:p w:rsidR="003D38EF" w:rsidRDefault="003D38EF">
      <w:pPr>
        <w:pStyle w:val="ConsPlusNormal"/>
        <w:spacing w:before="220"/>
        <w:ind w:firstLine="540"/>
        <w:jc w:val="both"/>
      </w:pPr>
      <w:r>
        <w:t>а) заключения и выполнения муниципальных контрактов на проведение оценки рыночной стоимости имущества, находящегося в муниципальной собственности муниципального района "Ферзиковский район";</w:t>
      </w:r>
    </w:p>
    <w:p w:rsidR="003D38EF" w:rsidRDefault="003D38EF">
      <w:pPr>
        <w:pStyle w:val="ConsPlusNormal"/>
        <w:spacing w:before="220"/>
        <w:ind w:firstLine="540"/>
        <w:jc w:val="both"/>
      </w:pPr>
      <w:r>
        <w:t>б) выполнения кадастровых работ и подготовки технических планов в отношении объектов недвижимого имущества, за исключением земельных участков, находящихся в муниципальной собственности муниципального района "Ферзиковский район";</w:t>
      </w:r>
    </w:p>
    <w:p w:rsidR="003D38EF" w:rsidRDefault="003D38EF">
      <w:pPr>
        <w:pStyle w:val="ConsPlusNormal"/>
        <w:spacing w:before="220"/>
        <w:ind w:firstLine="540"/>
        <w:jc w:val="both"/>
      </w:pPr>
      <w:r>
        <w:t>6.1.2. Выполнение мероприятий по обеспечению рационального, эффективного использования земельных участков, находящихся в собственности муниципального района "Ферзиковский район", осуществляется в порядке, установленном законодательством Российской Федерации, путем заключения муниципальных контрактов на проведение кадастровых работ по земельным участкам;</w:t>
      </w:r>
    </w:p>
    <w:p w:rsidR="003D38EF" w:rsidRDefault="003D38EF">
      <w:pPr>
        <w:pStyle w:val="ConsPlusNormal"/>
        <w:spacing w:before="220"/>
        <w:ind w:firstLine="540"/>
        <w:jc w:val="both"/>
      </w:pPr>
      <w:r>
        <w:t>6.1.3. Выполнение мероприятий по проведению комплексных кадастровых работ осуществляется путем заключения муниципальных контрактов на проведение комплексных кадастровых работ;</w:t>
      </w:r>
    </w:p>
    <w:p w:rsidR="003D38EF" w:rsidRDefault="003D38EF">
      <w:pPr>
        <w:pStyle w:val="ConsPlusNormal"/>
        <w:spacing w:before="220"/>
        <w:ind w:firstLine="540"/>
        <w:jc w:val="both"/>
      </w:pPr>
      <w:r>
        <w:t>6.1.4. Выполнение мероприятий по разработке и корректировке документов территориального планирования Ферзиковского района Калужской области осуществляется путем:</w:t>
      </w:r>
    </w:p>
    <w:p w:rsidR="003D38EF" w:rsidRDefault="003D38EF">
      <w:pPr>
        <w:pStyle w:val="ConsPlusNormal"/>
        <w:spacing w:before="220"/>
        <w:ind w:firstLine="540"/>
        <w:jc w:val="both"/>
      </w:pPr>
      <w:r>
        <w:t xml:space="preserve">а) заключения и выполнения муниципальных контрактов на разработку схем </w:t>
      </w:r>
      <w:r>
        <w:lastRenderedPageBreak/>
        <w:t>территориального планирования;</w:t>
      </w:r>
    </w:p>
    <w:p w:rsidR="003D38EF" w:rsidRDefault="003D38EF">
      <w:pPr>
        <w:pStyle w:val="ConsPlusNormal"/>
        <w:spacing w:before="220"/>
        <w:ind w:firstLine="540"/>
        <w:jc w:val="both"/>
      </w:pPr>
      <w:r>
        <w:t>б) предоставления межбюджетных трансфертов местным бюджетам сельских поселений на осуществление полномочий по утверждению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нужд;</w:t>
      </w:r>
    </w:p>
    <w:p w:rsidR="003D38EF" w:rsidRDefault="003D38EF">
      <w:pPr>
        <w:pStyle w:val="ConsPlusNormal"/>
        <w:spacing w:before="220"/>
        <w:ind w:firstLine="540"/>
        <w:jc w:val="both"/>
      </w:pPr>
      <w:proofErr w:type="gramStart"/>
      <w:r>
        <w:t>в) предоставления межбюджетных трансфертов местным бюджетам сельских поселений на осуществление полномочий по утверждению генеральных планов поселения, правил землепользования и застройки, в части разработки документации по описанию границ населенных пунктов Ферзиковского района Калужской области для внесения сведений в Единый государственный реестр недвижимости и (или) разработки землеустроительной документации по описанию границ территориальных зон муниципальных образований Калужской области для внесения в сведения Единого</w:t>
      </w:r>
      <w:proofErr w:type="gramEnd"/>
      <w:r>
        <w:t xml:space="preserve"> государственного реестра недвижимости.</w:t>
      </w:r>
    </w:p>
    <w:p w:rsidR="003D38EF" w:rsidRDefault="003D38EF">
      <w:pPr>
        <w:pStyle w:val="ConsPlusNormal"/>
        <w:spacing w:before="220"/>
        <w:ind w:firstLine="540"/>
        <w:jc w:val="both"/>
      </w:pPr>
      <w:r>
        <w:t xml:space="preserve">6.2. </w:t>
      </w:r>
      <w:proofErr w:type="gramStart"/>
      <w:r>
        <w:t xml:space="preserve">Управление и мониторинг реализации муниципальной программы осуществляет ответственный исполнитель в соответствии с полномочиями, указанными в </w:t>
      </w:r>
      <w:hyperlink r:id="rId24" w:history="1">
        <w:r>
          <w:rPr>
            <w:color w:val="0000FF"/>
          </w:rPr>
          <w:t>разделе IV</w:t>
        </w:r>
      </w:hyperlink>
      <w:r>
        <w:t xml:space="preserve"> "Управление и контроль реализации муниципальной программы" приложения N 1 "Порядок разработки, формирования и реализации муниципальных программ муниципального района "Ферзиковский район", утвержденного постановлением администрации (исполнительно-распорядительного органа) муниципального района "Ферзиковский район" от 01.08.2013 N 366 "Об утверждении Порядка разработки, формирования и реализации муниципальных программ муниципального</w:t>
      </w:r>
      <w:proofErr w:type="gramEnd"/>
      <w:r>
        <w:t xml:space="preserve"> района "Ферзиковский район" и Порядка </w:t>
      </w:r>
      <w:proofErr w:type="gramStart"/>
      <w:r>
        <w:t>проведения оценки эффективности реализации муниципальных программ муниципального</w:t>
      </w:r>
      <w:proofErr w:type="gramEnd"/>
      <w:r>
        <w:t xml:space="preserve"> района "Ферзиковский район".</w:t>
      </w:r>
    </w:p>
    <w:p w:rsidR="003D38EF" w:rsidRDefault="003D38EF">
      <w:pPr>
        <w:pStyle w:val="ConsPlusNormal"/>
        <w:jc w:val="both"/>
      </w:pPr>
    </w:p>
    <w:p w:rsidR="003D38EF" w:rsidRDefault="003D38EF">
      <w:pPr>
        <w:pStyle w:val="ConsPlusNormal"/>
        <w:jc w:val="both"/>
      </w:pPr>
    </w:p>
    <w:p w:rsidR="003D38EF" w:rsidRDefault="003D38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651F" w:rsidRDefault="0062651F">
      <w:bookmarkStart w:id="1" w:name="_GoBack"/>
      <w:bookmarkEnd w:id="1"/>
    </w:p>
    <w:sectPr w:rsidR="0062651F" w:rsidSect="008F193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EF"/>
    <w:rsid w:val="003D38EF"/>
    <w:rsid w:val="0062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D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D38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D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D38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569C41696B7E2AB3AE05A1B1447DA9D2E1DA7FE909BD28FEE5ED28FAEC57E5E427A7D7A93CE6140EDB5D5D11411E61AC897D6E08845763F68202A8SDN5N" TargetMode="External"/><Relationship Id="rId13" Type="http://schemas.openxmlformats.org/officeDocument/2006/relationships/hyperlink" Target="consultantplus://offline/ref=25569C41696B7E2AB3AE05A1B1447DA9D2E1DA7FE909BF29F7E5ED28FAEC57E5E427A7D7A93CE6140EDB5D5D10411E61AC897D6E08845763F68202A8SDN5N" TargetMode="External"/><Relationship Id="rId18" Type="http://schemas.openxmlformats.org/officeDocument/2006/relationships/hyperlink" Target="consultantplus://offline/ref=25569C41696B7E2AB3AE1BACA72823A7D7E3857BEF0CB47FABB0EB7FA5BC51B0B667F98EEB70F5150CC55F5D15S4NB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5569C41696B7E2AB3AE05A1B1447DA9D2E1DA7FE908BC2EF6E0ED28FAEC57E5E427A7D7A93CE6140EDB5D5D1E411E61AC897D6E08845763F68202A8SDN5N" TargetMode="External"/><Relationship Id="rId7" Type="http://schemas.openxmlformats.org/officeDocument/2006/relationships/hyperlink" Target="consultantplus://offline/ref=25569C41696B7E2AB3AE05A1B1447DA9D2E1DA7FE909BF29F7E5ED28FAEC57E5E427A7D7A93CE6140EDB5D5D11411E61AC897D6E08845763F68202A8SDN5N" TargetMode="External"/><Relationship Id="rId12" Type="http://schemas.openxmlformats.org/officeDocument/2006/relationships/hyperlink" Target="consultantplus://offline/ref=25569C41696B7E2AB3AE05A1B1447DA9D2E1DA7FE908BC2EF6E0ED28FAEC57E5E427A7D7A93CE6140EDB5D5D10411E61AC897D6E08845763F68202A8SDN5N" TargetMode="External"/><Relationship Id="rId17" Type="http://schemas.openxmlformats.org/officeDocument/2006/relationships/hyperlink" Target="consultantplus://offline/ref=25569C41696B7E2AB3AE1BACA72823A7D6EA8C72EE03B47FABB0EB7FA5BC51B0A467A182EA78EB1506D0090C531F4731E0C2706D1E985763SEN9N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569C41696B7E2AB3AE05A1B1447DA9D2E1DA7FE909BD28FEE5ED28FAEC57E5E427A7D7A93CE6140EDB5D5D10411E61AC897D6E08845763F68202A8SDN5N" TargetMode="External"/><Relationship Id="rId20" Type="http://schemas.openxmlformats.org/officeDocument/2006/relationships/hyperlink" Target="consultantplus://offline/ref=25569C41696B7E2AB3AE05A1B1447DA9D2E1DA7FE909B72CF5E1ED28FAEC57E5E427A7D7A93CE6140EDB5D5C17411E61AC897D6E08845763F68202A8SDN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569C41696B7E2AB3AE05A1B1447DA9D2E1DA7FE908BC2EF6E0ED28FAEC57E5E427A7D7A93CE6140EDB5D5D11411E61AC897D6E08845763F68202A8SDN5N" TargetMode="External"/><Relationship Id="rId11" Type="http://schemas.openxmlformats.org/officeDocument/2006/relationships/hyperlink" Target="consultantplus://offline/ref=25569C41696B7E2AB3AE05A1B1447DA9D2E1DA7FE909B72FF2E1ED28FAEC57E5E427A7D7BB3CBE180FD3435D15544830EASDNDN" TargetMode="External"/><Relationship Id="rId24" Type="http://schemas.openxmlformats.org/officeDocument/2006/relationships/hyperlink" Target="consultantplus://offline/ref=25569C41696B7E2AB3AE05A1B1447DA9D2E1DA7FE908BE2FF7ECED28FAEC57E5E427A7D7A93CE6140EDB5C5D16411E61AC897D6E08845763F68202A8SDN5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5569C41696B7E2AB3AE05A1B1447DA9D2E1DA7FE908BC2EF6E0ED28FAEC57E5E427A7D7A93CE6140EDB5D5D10411E61AC897D6E08845763F68202A8SDN5N" TargetMode="External"/><Relationship Id="rId23" Type="http://schemas.openxmlformats.org/officeDocument/2006/relationships/hyperlink" Target="consultantplus://offline/ref=25569C41696B7E2AB3AE05A1B1447DA9D2E1DA7FE909BD28FEE5ED28FAEC57E5E427A7D7A93CE6140EDB5D5D1F411E61AC897D6E08845763F68202A8SDN5N" TargetMode="External"/><Relationship Id="rId10" Type="http://schemas.openxmlformats.org/officeDocument/2006/relationships/hyperlink" Target="consultantplus://offline/ref=25569C41696B7E2AB3AE05A1B1447DA9D2E1DA7FE908BE2FF7ECED28FAEC57E5E427A7D7A93CE6140EDB5D5F15411E61AC897D6E08845763F68202A8SDN5N" TargetMode="External"/><Relationship Id="rId19" Type="http://schemas.openxmlformats.org/officeDocument/2006/relationships/hyperlink" Target="consultantplus://offline/ref=25569C41696B7E2AB3AE05A1B1447DA9D2E1DA7FE909B92BFEECED28FAEC57E5E427A7D7A93CE6140EDB5D5C17411E61AC897D6E08845763F68202A8SDN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569C41696B7E2AB3AE1BACA72823A7D6EF8C72ED0BB47FABB0EB7FA5BC51B0B667F98EEB70F5150CC55F5D15S4NBN" TargetMode="External"/><Relationship Id="rId14" Type="http://schemas.openxmlformats.org/officeDocument/2006/relationships/hyperlink" Target="consultantplus://offline/ref=25569C41696B7E2AB3AE05A1B1447DA9D2E1DA7FE909BD28FEE5ED28FAEC57E5E427A7D7A93CE6140EDB5D5D10411E61AC897D6E08845763F68202A8SDN5N" TargetMode="External"/><Relationship Id="rId22" Type="http://schemas.openxmlformats.org/officeDocument/2006/relationships/hyperlink" Target="consultantplus://offline/ref=25569C41696B7E2AB3AE05A1B1447DA9D2E1DA7FE908BC2EF6E0ED28FAEC57E5E427A7D7A93CE6140EDB5D5C17411E61AC897D6E08845763F68202A8SDN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4122</Words>
  <Characters>23501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2021-02-18T13:13:00Z</dcterms:created>
  <dcterms:modified xsi:type="dcterms:W3CDTF">2021-02-18T13:15:00Z</dcterms:modified>
</cp:coreProperties>
</file>