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EB3" w:rsidRDefault="0082309A">
      <w:pPr>
        <w:jc w:val="center"/>
      </w:pPr>
      <w:r>
        <w:rPr>
          <w:noProof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2946676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EB3" w:rsidRDefault="001A2EB3">
      <w:pPr>
        <w:jc w:val="center"/>
        <w:rPr>
          <w:b/>
          <w:sz w:val="26"/>
          <w:szCs w:val="26"/>
        </w:rPr>
      </w:pPr>
    </w:p>
    <w:p w:rsidR="001A2EB3" w:rsidRDefault="001A2EB3">
      <w:pPr>
        <w:jc w:val="center"/>
        <w:rPr>
          <w:b/>
          <w:sz w:val="26"/>
          <w:szCs w:val="26"/>
        </w:rPr>
      </w:pPr>
    </w:p>
    <w:p w:rsidR="001A2EB3" w:rsidRDefault="001A2EB3">
      <w:pPr>
        <w:jc w:val="center"/>
        <w:rPr>
          <w:b/>
          <w:sz w:val="26"/>
          <w:szCs w:val="26"/>
        </w:rPr>
      </w:pPr>
    </w:p>
    <w:p w:rsidR="001A2EB3" w:rsidRPr="00064D5C" w:rsidRDefault="0082309A">
      <w:pPr>
        <w:jc w:val="center"/>
        <w:rPr>
          <w:b/>
          <w:sz w:val="28"/>
          <w:szCs w:val="28"/>
        </w:rPr>
      </w:pPr>
      <w:proofErr w:type="gramStart"/>
      <w:r w:rsidRPr="00064D5C">
        <w:rPr>
          <w:b/>
          <w:sz w:val="28"/>
          <w:szCs w:val="28"/>
        </w:rPr>
        <w:t>Районное</w:t>
      </w:r>
      <w:proofErr w:type="gramEnd"/>
      <w:r w:rsidRPr="00064D5C">
        <w:rPr>
          <w:b/>
          <w:sz w:val="28"/>
          <w:szCs w:val="28"/>
        </w:rPr>
        <w:t xml:space="preserve"> Собрание муниципального района «Ферзиковский район»</w:t>
      </w:r>
    </w:p>
    <w:p w:rsidR="001A2EB3" w:rsidRPr="00064D5C" w:rsidRDefault="0082309A">
      <w:pPr>
        <w:jc w:val="center"/>
        <w:rPr>
          <w:b/>
          <w:sz w:val="36"/>
          <w:szCs w:val="36"/>
        </w:rPr>
      </w:pPr>
      <w:r w:rsidRPr="00064D5C">
        <w:rPr>
          <w:b/>
          <w:sz w:val="36"/>
          <w:szCs w:val="36"/>
        </w:rPr>
        <w:t>Калужской области</w:t>
      </w:r>
    </w:p>
    <w:p w:rsidR="001A2EB3" w:rsidRPr="00064D5C" w:rsidRDefault="001A2EB3">
      <w:pPr>
        <w:jc w:val="center"/>
        <w:rPr>
          <w:sz w:val="36"/>
          <w:szCs w:val="36"/>
        </w:rPr>
      </w:pPr>
    </w:p>
    <w:p w:rsidR="001A2EB3" w:rsidRPr="00064D5C" w:rsidRDefault="0082309A">
      <w:pPr>
        <w:keepNext/>
        <w:jc w:val="center"/>
        <w:outlineLvl w:val="0"/>
        <w:rPr>
          <w:b/>
          <w:bCs/>
          <w:sz w:val="36"/>
          <w:szCs w:val="36"/>
        </w:rPr>
      </w:pPr>
      <w:r w:rsidRPr="00064D5C">
        <w:rPr>
          <w:b/>
          <w:bCs/>
          <w:sz w:val="36"/>
          <w:szCs w:val="36"/>
        </w:rPr>
        <w:t>РЕШЕНИЕ</w:t>
      </w:r>
    </w:p>
    <w:tbl>
      <w:tblPr>
        <w:tblW w:w="10097" w:type="dxa"/>
        <w:tblLook w:val="04A0" w:firstRow="1" w:lastRow="0" w:firstColumn="1" w:lastColumn="0" w:noHBand="0" w:noVBand="1"/>
      </w:tblPr>
      <w:tblGrid>
        <w:gridCol w:w="3178"/>
        <w:gridCol w:w="3734"/>
        <w:gridCol w:w="3185"/>
      </w:tblGrid>
      <w:tr w:rsidR="001A2EB3" w:rsidTr="00064D5C">
        <w:tc>
          <w:tcPr>
            <w:tcW w:w="3178" w:type="dxa"/>
            <w:shd w:val="clear" w:color="auto" w:fill="auto"/>
          </w:tcPr>
          <w:p w:rsidR="00064D5C" w:rsidRDefault="00064D5C">
            <w:pPr>
              <w:rPr>
                <w:u w:val="single"/>
              </w:rPr>
            </w:pPr>
          </w:p>
          <w:p w:rsidR="001A2EB3" w:rsidRDefault="006200E6">
            <w:pPr>
              <w:rPr>
                <w:sz w:val="22"/>
                <w:szCs w:val="22"/>
              </w:rPr>
            </w:pPr>
            <w:r>
              <w:rPr>
                <w:u w:val="single"/>
              </w:rPr>
              <w:t xml:space="preserve">от 07 </w:t>
            </w:r>
            <w:r w:rsidR="0082309A">
              <w:rPr>
                <w:u w:val="single"/>
              </w:rPr>
              <w:t>августа 2024 года</w:t>
            </w:r>
          </w:p>
        </w:tc>
        <w:tc>
          <w:tcPr>
            <w:tcW w:w="3734" w:type="dxa"/>
            <w:shd w:val="clear" w:color="auto" w:fill="auto"/>
          </w:tcPr>
          <w:p w:rsidR="001A2EB3" w:rsidRDefault="001A2EB3">
            <w:pPr>
              <w:rPr>
                <w:sz w:val="22"/>
                <w:szCs w:val="22"/>
              </w:rPr>
            </w:pPr>
          </w:p>
        </w:tc>
        <w:tc>
          <w:tcPr>
            <w:tcW w:w="3185" w:type="dxa"/>
            <w:shd w:val="clear" w:color="auto" w:fill="auto"/>
          </w:tcPr>
          <w:p w:rsidR="00064D5C" w:rsidRDefault="00064D5C">
            <w:pPr>
              <w:jc w:val="right"/>
            </w:pPr>
          </w:p>
          <w:p w:rsidR="001A2EB3" w:rsidRDefault="0082309A" w:rsidP="002635EB">
            <w:pPr>
              <w:jc w:val="right"/>
              <w:rPr>
                <w:sz w:val="22"/>
                <w:szCs w:val="22"/>
              </w:rPr>
            </w:pPr>
            <w:r>
              <w:t>№</w:t>
            </w:r>
            <w:r w:rsidR="002635EB">
              <w:rPr>
                <w:u w:val="single"/>
              </w:rPr>
              <w:t>454</w:t>
            </w:r>
            <w:bookmarkStart w:id="0" w:name="_GoBack"/>
            <w:bookmarkEnd w:id="0"/>
          </w:p>
        </w:tc>
      </w:tr>
      <w:tr w:rsidR="001A2EB3" w:rsidTr="00064D5C">
        <w:tc>
          <w:tcPr>
            <w:tcW w:w="3178" w:type="dxa"/>
            <w:shd w:val="clear" w:color="auto" w:fill="auto"/>
          </w:tcPr>
          <w:p w:rsidR="001A2EB3" w:rsidRDefault="001A2EB3">
            <w:pPr>
              <w:rPr>
                <w:sz w:val="22"/>
                <w:szCs w:val="22"/>
              </w:rPr>
            </w:pPr>
          </w:p>
        </w:tc>
        <w:tc>
          <w:tcPr>
            <w:tcW w:w="3734" w:type="dxa"/>
            <w:shd w:val="clear" w:color="auto" w:fill="auto"/>
          </w:tcPr>
          <w:p w:rsidR="001A2EB3" w:rsidRDefault="0082309A">
            <w:pPr>
              <w:jc w:val="center"/>
              <w:rPr>
                <w:b/>
              </w:rPr>
            </w:pPr>
            <w:r>
              <w:rPr>
                <w:b/>
              </w:rPr>
              <w:t>п. Ферзиково</w:t>
            </w:r>
          </w:p>
        </w:tc>
        <w:tc>
          <w:tcPr>
            <w:tcW w:w="3185" w:type="dxa"/>
            <w:shd w:val="clear" w:color="auto" w:fill="auto"/>
          </w:tcPr>
          <w:p w:rsidR="001A2EB3" w:rsidRDefault="001A2EB3">
            <w:pPr>
              <w:rPr>
                <w:sz w:val="22"/>
                <w:szCs w:val="22"/>
              </w:rPr>
            </w:pPr>
          </w:p>
        </w:tc>
      </w:tr>
    </w:tbl>
    <w:p w:rsidR="001A2EB3" w:rsidRDefault="001A2EB3">
      <w:pPr>
        <w:widowControl w:val="0"/>
        <w:rPr>
          <w:sz w:val="16"/>
          <w:szCs w:val="16"/>
        </w:rPr>
      </w:pPr>
    </w:p>
    <w:tbl>
      <w:tblPr>
        <w:tblW w:w="6062" w:type="dxa"/>
        <w:tblLook w:val="04A0" w:firstRow="1" w:lastRow="0" w:firstColumn="1" w:lastColumn="0" w:noHBand="0" w:noVBand="1"/>
      </w:tblPr>
      <w:tblGrid>
        <w:gridCol w:w="6062"/>
      </w:tblGrid>
      <w:tr w:rsidR="001A2EB3">
        <w:tc>
          <w:tcPr>
            <w:tcW w:w="6062" w:type="dxa"/>
            <w:shd w:val="clear" w:color="auto" w:fill="auto"/>
          </w:tcPr>
          <w:p w:rsidR="001A2EB3" w:rsidRDefault="0082309A">
            <w:pPr>
              <w:tabs>
                <w:tab w:val="left" w:pos="4395"/>
              </w:tabs>
              <w:spacing w:line="228" w:lineRule="auto"/>
              <w:ind w:right="1310"/>
              <w:contextualSpacing/>
              <w:jc w:val="both"/>
              <w:rPr>
                <w:b/>
              </w:rPr>
            </w:pPr>
            <w:r w:rsidRPr="00AA19C6">
              <w:rPr>
                <w:b/>
                <w:bCs/>
                <w:iCs/>
              </w:rPr>
              <w:t xml:space="preserve">О мене находящегося в собственности муниципального района «Ферзиковский район» земельного участка, расположенного в деревне </w:t>
            </w:r>
            <w:proofErr w:type="spellStart"/>
            <w:r w:rsidRPr="00AA19C6">
              <w:rPr>
                <w:b/>
                <w:bCs/>
                <w:iCs/>
              </w:rPr>
              <w:t>Поливаново</w:t>
            </w:r>
            <w:proofErr w:type="spellEnd"/>
            <w:r w:rsidRPr="00AA19C6">
              <w:rPr>
                <w:b/>
                <w:bCs/>
                <w:iCs/>
              </w:rPr>
              <w:t xml:space="preserve"> Ферзиковского района Калужской области, на находящийся в частной собственности земельный участок, расположенный в поселке Ферзиково Ферзиковского района Калужской области, и условиях, на которых возможно заключение договора мены со стороны муниципального района «Ферзиковский район»</w:t>
            </w:r>
          </w:p>
        </w:tc>
      </w:tr>
    </w:tbl>
    <w:p w:rsidR="001A2EB3" w:rsidRDefault="001A2EB3">
      <w:pPr>
        <w:widowControl w:val="0"/>
        <w:shd w:val="clear" w:color="auto" w:fill="FFFFFF"/>
        <w:tabs>
          <w:tab w:val="left" w:pos="709"/>
        </w:tabs>
        <w:spacing w:line="228" w:lineRule="auto"/>
        <w:ind w:firstLine="567"/>
        <w:contextualSpacing/>
        <w:jc w:val="both"/>
        <w:rPr>
          <w:sz w:val="26"/>
          <w:szCs w:val="26"/>
        </w:rPr>
      </w:pPr>
    </w:p>
    <w:p w:rsidR="001A2EB3" w:rsidRPr="00AA19C6" w:rsidRDefault="0082309A" w:rsidP="006200E6">
      <w:pPr>
        <w:ind w:firstLine="851"/>
        <w:jc w:val="both"/>
      </w:pPr>
      <w:proofErr w:type="gramStart"/>
      <w:r w:rsidRPr="00AA19C6">
        <w:rPr>
          <w:bCs/>
          <w:iCs/>
          <w:sz w:val="26"/>
          <w:szCs w:val="26"/>
        </w:rPr>
        <w:t>В соответствии с Гражданским кодексом Российской Федерации, статьей 39.22 Земельного кодекса Российской Федерации, федеральными законами от 10.01.2002 №7-ФЗ «Об охране окружающей среды» и от 06.10.2003 №131-ФЗ «Об общих принципах организации местного самоуправления в Российской Федерации» и Уставом муниципального района «Ферзиковский район», по результатам рассмотрения оферты на заключение договора мены, на основании отчета об определении рыночной стоимости земельных участков, согласно которым</w:t>
      </w:r>
      <w:proofErr w:type="gramEnd"/>
      <w:r w:rsidRPr="00AA19C6">
        <w:rPr>
          <w:bCs/>
          <w:iCs/>
          <w:sz w:val="26"/>
          <w:szCs w:val="26"/>
        </w:rPr>
        <w:t xml:space="preserve"> цена обмениваемых земельных участков является равнозначной, учитывая, что хозяйственная деятельность ООО «</w:t>
      </w:r>
      <w:proofErr w:type="spellStart"/>
      <w:r w:rsidRPr="00AA19C6">
        <w:rPr>
          <w:bCs/>
          <w:iCs/>
          <w:sz w:val="26"/>
          <w:szCs w:val="26"/>
        </w:rPr>
        <w:t>Агрокальций</w:t>
      </w:r>
      <w:proofErr w:type="spellEnd"/>
      <w:r w:rsidRPr="00AA19C6">
        <w:rPr>
          <w:bCs/>
          <w:iCs/>
          <w:sz w:val="26"/>
          <w:szCs w:val="26"/>
        </w:rPr>
        <w:t xml:space="preserve">» по </w:t>
      </w:r>
      <w:proofErr w:type="gramStart"/>
      <w:r w:rsidRPr="00AA19C6">
        <w:rPr>
          <w:bCs/>
          <w:iCs/>
          <w:sz w:val="26"/>
          <w:szCs w:val="26"/>
        </w:rPr>
        <w:t xml:space="preserve">производству кормов для животных осуществляется на находящемся в частной собственности земельном участке, расположенном в п. Ферзиково, в целях защиты окружающей среды – предотвращения негативного воздействия на окружающую среду и обеспечения при осуществлении указанной выше производственной деятельности благоприятного состояния окружающей среды для жизнедеятельности жителей районного центра, </w:t>
      </w:r>
      <w:r w:rsidRPr="00AA19C6">
        <w:rPr>
          <w:sz w:val="26"/>
          <w:szCs w:val="26"/>
        </w:rPr>
        <w:t xml:space="preserve">Районное Собрание муниципального района «Ферзиковский район» </w:t>
      </w:r>
      <w:r w:rsidRPr="00AA19C6">
        <w:rPr>
          <w:b/>
          <w:sz w:val="26"/>
          <w:szCs w:val="26"/>
        </w:rPr>
        <w:t>РЕШИЛО</w:t>
      </w:r>
      <w:r w:rsidRPr="00AA19C6">
        <w:rPr>
          <w:sz w:val="26"/>
          <w:szCs w:val="26"/>
        </w:rPr>
        <w:t>:</w:t>
      </w:r>
      <w:proofErr w:type="gramEnd"/>
    </w:p>
    <w:p w:rsidR="001A2EB3" w:rsidRDefault="001A2EB3">
      <w:pPr>
        <w:ind w:firstLine="540"/>
        <w:jc w:val="both"/>
        <w:rPr>
          <w:color w:val="000000"/>
        </w:rPr>
      </w:pPr>
    </w:p>
    <w:p w:rsidR="001A2EB3" w:rsidRPr="00AA19C6" w:rsidRDefault="0082309A" w:rsidP="006200E6">
      <w:pPr>
        <w:pStyle w:val="af1"/>
        <w:numPr>
          <w:ilvl w:val="0"/>
          <w:numId w:val="1"/>
        </w:numPr>
        <w:ind w:left="0" w:firstLine="851"/>
        <w:jc w:val="both"/>
        <w:rPr>
          <w:bCs/>
          <w:iCs/>
          <w:sz w:val="26"/>
          <w:szCs w:val="26"/>
        </w:rPr>
      </w:pPr>
      <w:r w:rsidRPr="00AA19C6">
        <w:rPr>
          <w:bCs/>
          <w:iCs/>
          <w:sz w:val="26"/>
          <w:szCs w:val="26"/>
        </w:rPr>
        <w:t xml:space="preserve">Совершить мену находящегося в собственности муниципального района «Ферзиковский район» земельного участка с кадастровым номером 40:22:124701:119 площадью 23141 кв. м, относящегося к категории земель сельскохозяйственного назначения, с видом разрешенного использования «хранение и переработка сельскохозяйственной продукции», расположенного по адресу: Калужская область, Ферзиковский район, д. </w:t>
      </w:r>
      <w:proofErr w:type="spellStart"/>
      <w:r w:rsidRPr="00AA19C6">
        <w:rPr>
          <w:bCs/>
          <w:iCs/>
          <w:sz w:val="26"/>
          <w:szCs w:val="26"/>
        </w:rPr>
        <w:t>Поливаново</w:t>
      </w:r>
      <w:proofErr w:type="spellEnd"/>
      <w:r w:rsidRPr="00AA19C6">
        <w:rPr>
          <w:bCs/>
          <w:iCs/>
          <w:sz w:val="26"/>
          <w:szCs w:val="26"/>
        </w:rPr>
        <w:t>,</w:t>
      </w:r>
    </w:p>
    <w:p w:rsidR="001A2EB3" w:rsidRPr="00AA19C6" w:rsidRDefault="0082309A" w:rsidP="006200E6">
      <w:pPr>
        <w:pStyle w:val="af1"/>
        <w:ind w:left="0" w:firstLine="851"/>
        <w:jc w:val="both"/>
        <w:rPr>
          <w:bCs/>
          <w:iCs/>
          <w:sz w:val="26"/>
          <w:szCs w:val="26"/>
        </w:rPr>
      </w:pPr>
      <w:proofErr w:type="gramStart"/>
      <w:r w:rsidRPr="00AA19C6">
        <w:rPr>
          <w:bCs/>
          <w:iCs/>
          <w:sz w:val="26"/>
          <w:szCs w:val="26"/>
        </w:rPr>
        <w:t>на находящийся в частной собственности Общества с ограниченной ответственностью «</w:t>
      </w:r>
      <w:proofErr w:type="spellStart"/>
      <w:r w:rsidRPr="00AA19C6">
        <w:rPr>
          <w:bCs/>
          <w:iCs/>
          <w:sz w:val="26"/>
          <w:szCs w:val="26"/>
        </w:rPr>
        <w:t>АгроКальций</w:t>
      </w:r>
      <w:proofErr w:type="spellEnd"/>
      <w:r w:rsidRPr="00AA19C6">
        <w:rPr>
          <w:bCs/>
          <w:iCs/>
          <w:sz w:val="26"/>
          <w:szCs w:val="26"/>
        </w:rPr>
        <w:t xml:space="preserve">» земельный участок с кадастровым номером 40:22:041601:127 площадью 3999 кв. м, относящийся к категории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видом разрешенного </w:t>
      </w:r>
      <w:r w:rsidRPr="00AA19C6">
        <w:rPr>
          <w:bCs/>
          <w:iCs/>
          <w:sz w:val="26"/>
          <w:szCs w:val="26"/>
        </w:rPr>
        <w:lastRenderedPageBreak/>
        <w:t>использования «для размещения производственной базы», расположенный по адресу:</w:t>
      </w:r>
      <w:proofErr w:type="gramEnd"/>
      <w:r w:rsidRPr="00AA19C6">
        <w:rPr>
          <w:bCs/>
          <w:iCs/>
          <w:sz w:val="26"/>
          <w:szCs w:val="26"/>
        </w:rPr>
        <w:t xml:space="preserve"> Калужская область, Ферзиковский район, п. Ферзиково, ул. </w:t>
      </w:r>
      <w:proofErr w:type="spellStart"/>
      <w:r w:rsidRPr="00AA19C6">
        <w:rPr>
          <w:bCs/>
          <w:iCs/>
          <w:sz w:val="26"/>
          <w:szCs w:val="26"/>
        </w:rPr>
        <w:t>Красноцветова</w:t>
      </w:r>
      <w:proofErr w:type="spellEnd"/>
      <w:r w:rsidRPr="00AA19C6">
        <w:rPr>
          <w:bCs/>
          <w:iCs/>
          <w:sz w:val="26"/>
          <w:szCs w:val="26"/>
        </w:rPr>
        <w:t xml:space="preserve">, д. 1. </w:t>
      </w:r>
    </w:p>
    <w:p w:rsidR="001A2EB3" w:rsidRDefault="00FD32F7" w:rsidP="006200E6">
      <w:pPr>
        <w:pStyle w:val="af1"/>
        <w:numPr>
          <w:ilvl w:val="0"/>
          <w:numId w:val="1"/>
        </w:numPr>
        <w:ind w:left="0" w:firstLine="851"/>
        <w:jc w:val="both"/>
        <w:rPr>
          <w:color w:val="000000"/>
        </w:rPr>
      </w:pPr>
      <w:r>
        <w:rPr>
          <w:bCs/>
          <w:iCs/>
          <w:color w:val="000000"/>
          <w:sz w:val="26"/>
          <w:szCs w:val="26"/>
        </w:rPr>
        <w:t>Уполномочить а</w:t>
      </w:r>
      <w:r w:rsidR="00472430">
        <w:rPr>
          <w:bCs/>
          <w:iCs/>
          <w:color w:val="000000"/>
          <w:sz w:val="26"/>
          <w:szCs w:val="26"/>
        </w:rPr>
        <w:t>дминистраци</w:t>
      </w:r>
      <w:r>
        <w:rPr>
          <w:bCs/>
          <w:iCs/>
          <w:color w:val="000000"/>
          <w:sz w:val="26"/>
          <w:szCs w:val="26"/>
        </w:rPr>
        <w:t>ю</w:t>
      </w:r>
      <w:r w:rsidR="00472430">
        <w:rPr>
          <w:bCs/>
          <w:iCs/>
          <w:color w:val="000000"/>
          <w:sz w:val="26"/>
          <w:szCs w:val="26"/>
        </w:rPr>
        <w:t xml:space="preserve"> (исполнительно-распорядительны</w:t>
      </w:r>
      <w:r>
        <w:rPr>
          <w:bCs/>
          <w:iCs/>
          <w:color w:val="000000"/>
          <w:sz w:val="26"/>
          <w:szCs w:val="26"/>
        </w:rPr>
        <w:t>й</w:t>
      </w:r>
      <w:r w:rsidR="00472430">
        <w:rPr>
          <w:bCs/>
          <w:iCs/>
          <w:color w:val="000000"/>
          <w:sz w:val="26"/>
          <w:szCs w:val="26"/>
        </w:rPr>
        <w:t xml:space="preserve"> орган)</w:t>
      </w:r>
      <w:r w:rsidR="0082309A">
        <w:rPr>
          <w:bCs/>
          <w:iCs/>
          <w:color w:val="000000"/>
          <w:sz w:val="26"/>
          <w:szCs w:val="26"/>
        </w:rPr>
        <w:t xml:space="preserve"> </w:t>
      </w:r>
      <w:r w:rsidR="000A7A50">
        <w:rPr>
          <w:bCs/>
          <w:iCs/>
          <w:color w:val="000000"/>
          <w:sz w:val="26"/>
          <w:szCs w:val="26"/>
        </w:rPr>
        <w:t xml:space="preserve">муниципального района «Ферзиковский район» </w:t>
      </w:r>
      <w:r>
        <w:rPr>
          <w:bCs/>
          <w:iCs/>
          <w:color w:val="000000"/>
          <w:sz w:val="26"/>
          <w:szCs w:val="26"/>
        </w:rPr>
        <w:t xml:space="preserve">заключить </w:t>
      </w:r>
      <w:r w:rsidR="0082309A">
        <w:rPr>
          <w:bCs/>
          <w:iCs/>
          <w:color w:val="000000"/>
          <w:sz w:val="26"/>
          <w:szCs w:val="26"/>
        </w:rPr>
        <w:t xml:space="preserve">от имени муниципального района «Ферзиковский район» договор мены земельных участков, </w:t>
      </w:r>
      <w:r w:rsidR="0082309A" w:rsidRPr="00AA19C6">
        <w:rPr>
          <w:bCs/>
          <w:iCs/>
          <w:sz w:val="26"/>
          <w:szCs w:val="26"/>
        </w:rPr>
        <w:t xml:space="preserve">указанных в пункте 1 настоящего Решения (далее – Договор мены, обмениваемые земельные </w:t>
      </w:r>
      <w:r w:rsidR="0082309A">
        <w:rPr>
          <w:bCs/>
          <w:iCs/>
          <w:color w:val="000000"/>
          <w:sz w:val="26"/>
          <w:szCs w:val="26"/>
        </w:rPr>
        <w:t>участки), на следующих условиях:</w:t>
      </w:r>
    </w:p>
    <w:p w:rsidR="001A2EB3" w:rsidRPr="00AA19C6" w:rsidRDefault="0082309A" w:rsidP="006200E6">
      <w:pPr>
        <w:numPr>
          <w:ilvl w:val="0"/>
          <w:numId w:val="2"/>
        </w:numPr>
        <w:ind w:left="0" w:firstLine="851"/>
        <w:contextualSpacing/>
        <w:jc w:val="both"/>
      </w:pPr>
      <w:proofErr w:type="gramStart"/>
      <w:r w:rsidRPr="00AA19C6">
        <w:rPr>
          <w:bCs/>
          <w:iCs/>
          <w:sz w:val="26"/>
          <w:szCs w:val="26"/>
        </w:rPr>
        <w:t>по Договору мены находящийся в частной собственности Общества с ограниченной ответственностью «</w:t>
      </w:r>
      <w:proofErr w:type="spellStart"/>
      <w:r w:rsidRPr="00AA19C6">
        <w:rPr>
          <w:bCs/>
          <w:iCs/>
          <w:sz w:val="26"/>
          <w:szCs w:val="26"/>
        </w:rPr>
        <w:t>АгроКальций</w:t>
      </w:r>
      <w:proofErr w:type="spellEnd"/>
      <w:r w:rsidRPr="00AA19C6">
        <w:rPr>
          <w:bCs/>
          <w:iCs/>
          <w:sz w:val="26"/>
          <w:szCs w:val="26"/>
        </w:rPr>
        <w:t xml:space="preserve">» земельный участок с кадастровым номером 40:22:041601:127 площадью 3999 кв. м, относящийся к категории «земли промышленности, энергетики, транспорта, связи, радиовещания, телевидения, информатики, земли для обеспечения космической деятельности, </w:t>
      </w:r>
      <w:bookmarkStart w:id="1" w:name="_GoBack1"/>
      <w:bookmarkEnd w:id="1"/>
      <w:r w:rsidRPr="00AA19C6">
        <w:rPr>
          <w:bCs/>
          <w:iCs/>
          <w:sz w:val="26"/>
          <w:szCs w:val="26"/>
        </w:rPr>
        <w:t>земли обороны, безопасности и земли иного специального назначения», с видом разрешенного использования «для размещения производственной базы», расположенный по адресу</w:t>
      </w:r>
      <w:proofErr w:type="gramEnd"/>
      <w:r w:rsidRPr="00AA19C6">
        <w:rPr>
          <w:bCs/>
          <w:iCs/>
          <w:sz w:val="26"/>
          <w:szCs w:val="26"/>
        </w:rPr>
        <w:t xml:space="preserve">: </w:t>
      </w:r>
      <w:proofErr w:type="gramStart"/>
      <w:r w:rsidRPr="00AA19C6">
        <w:rPr>
          <w:bCs/>
          <w:iCs/>
          <w:sz w:val="26"/>
          <w:szCs w:val="26"/>
        </w:rPr>
        <w:t xml:space="preserve">Калужская область, Ферзиковский район, п. Ферзиково, ул. </w:t>
      </w:r>
      <w:proofErr w:type="spellStart"/>
      <w:r w:rsidRPr="00AA19C6">
        <w:rPr>
          <w:bCs/>
          <w:iCs/>
          <w:sz w:val="26"/>
          <w:szCs w:val="26"/>
        </w:rPr>
        <w:t>Красноцветова</w:t>
      </w:r>
      <w:proofErr w:type="spellEnd"/>
      <w:r w:rsidRPr="00AA19C6">
        <w:rPr>
          <w:bCs/>
          <w:iCs/>
          <w:sz w:val="26"/>
          <w:szCs w:val="26"/>
        </w:rPr>
        <w:t>, д. 1, переходит в собственность муниципального района «Ферзиковский район», а находящийся в собственности муниципального района «Ферзиковский район» земельный участок с кадастровым номером 40:22:124701:119 площадью 23141 кв. м, относящийся к категории земель сельскохозяйственного назначения, с видом разрешенного использования «хранение и переработка сельскохозяйственной продукции», расположенный по адресу:</w:t>
      </w:r>
      <w:proofErr w:type="gramEnd"/>
      <w:r w:rsidRPr="00AA19C6">
        <w:rPr>
          <w:bCs/>
          <w:iCs/>
          <w:sz w:val="26"/>
          <w:szCs w:val="26"/>
        </w:rPr>
        <w:t xml:space="preserve"> Калужская область, Ферзиковский район, д. </w:t>
      </w:r>
      <w:proofErr w:type="spellStart"/>
      <w:r w:rsidRPr="00AA19C6">
        <w:rPr>
          <w:bCs/>
          <w:iCs/>
          <w:sz w:val="26"/>
          <w:szCs w:val="26"/>
        </w:rPr>
        <w:t>Поливаново</w:t>
      </w:r>
      <w:proofErr w:type="spellEnd"/>
      <w:r w:rsidRPr="00AA19C6">
        <w:rPr>
          <w:bCs/>
          <w:iCs/>
          <w:sz w:val="26"/>
          <w:szCs w:val="26"/>
        </w:rPr>
        <w:t>, переходит в собственность Общества с ограниченной ответственностью «</w:t>
      </w:r>
      <w:proofErr w:type="spellStart"/>
      <w:r w:rsidRPr="00AA19C6">
        <w:rPr>
          <w:bCs/>
          <w:iCs/>
          <w:sz w:val="26"/>
          <w:szCs w:val="26"/>
        </w:rPr>
        <w:t>АгроКальций</w:t>
      </w:r>
      <w:proofErr w:type="spellEnd"/>
      <w:r w:rsidRPr="00AA19C6">
        <w:rPr>
          <w:bCs/>
          <w:iCs/>
          <w:sz w:val="26"/>
          <w:szCs w:val="26"/>
        </w:rPr>
        <w:t>».</w:t>
      </w:r>
    </w:p>
    <w:p w:rsidR="001A2EB3" w:rsidRPr="00AA19C6" w:rsidRDefault="0082309A" w:rsidP="006200E6">
      <w:pPr>
        <w:pStyle w:val="af1"/>
        <w:numPr>
          <w:ilvl w:val="0"/>
          <w:numId w:val="2"/>
        </w:numPr>
        <w:ind w:left="0" w:firstLine="851"/>
        <w:jc w:val="both"/>
        <w:rPr>
          <w:bCs/>
          <w:iCs/>
          <w:sz w:val="26"/>
          <w:szCs w:val="26"/>
        </w:rPr>
      </w:pPr>
      <w:r w:rsidRPr="00AA19C6">
        <w:rPr>
          <w:bCs/>
          <w:iCs/>
          <w:sz w:val="26"/>
          <w:szCs w:val="26"/>
        </w:rPr>
        <w:t>гарантирования собственником земельного участка с кадастровым номером 40:22:041601:127 — Обществом с ограниченной ответственностью «</w:t>
      </w:r>
      <w:proofErr w:type="spellStart"/>
      <w:r w:rsidRPr="00AA19C6">
        <w:rPr>
          <w:bCs/>
          <w:iCs/>
          <w:sz w:val="26"/>
          <w:szCs w:val="26"/>
        </w:rPr>
        <w:t>АгроКальций</w:t>
      </w:r>
      <w:proofErr w:type="spellEnd"/>
      <w:r w:rsidRPr="00AA19C6">
        <w:rPr>
          <w:bCs/>
          <w:iCs/>
          <w:sz w:val="26"/>
          <w:szCs w:val="26"/>
        </w:rPr>
        <w:t xml:space="preserve">» того, что это имущество </w:t>
      </w:r>
      <w:r w:rsidRPr="00AA19C6">
        <w:rPr>
          <w:sz w:val="26"/>
          <w:szCs w:val="26"/>
          <w:highlight w:val="white"/>
        </w:rPr>
        <w:t>не заложено, в споре, под арестом или запрещением не состоит, какими-либо обязательствами не обременено, свободно от прав и притязаний третьих лиц;</w:t>
      </w:r>
    </w:p>
    <w:p w:rsidR="001A2EB3" w:rsidRPr="00AA19C6" w:rsidRDefault="0082309A" w:rsidP="006200E6">
      <w:pPr>
        <w:pStyle w:val="af1"/>
        <w:numPr>
          <w:ilvl w:val="0"/>
          <w:numId w:val="2"/>
        </w:numPr>
        <w:ind w:left="0" w:firstLine="851"/>
        <w:jc w:val="both"/>
        <w:rPr>
          <w:bCs/>
          <w:iCs/>
          <w:sz w:val="26"/>
          <w:szCs w:val="26"/>
        </w:rPr>
      </w:pPr>
      <w:r w:rsidRPr="00AA19C6">
        <w:rPr>
          <w:sz w:val="26"/>
          <w:szCs w:val="26"/>
          <w:highlight w:val="white"/>
        </w:rPr>
        <w:t xml:space="preserve">принятия </w:t>
      </w:r>
      <w:r w:rsidRPr="00AA19C6">
        <w:rPr>
          <w:bCs/>
          <w:iCs/>
          <w:sz w:val="26"/>
          <w:szCs w:val="26"/>
          <w:highlight w:val="white"/>
        </w:rPr>
        <w:t>Обществом с ограниченной ответственностью «</w:t>
      </w:r>
      <w:proofErr w:type="spellStart"/>
      <w:r w:rsidRPr="00AA19C6">
        <w:rPr>
          <w:bCs/>
          <w:iCs/>
          <w:sz w:val="26"/>
          <w:szCs w:val="26"/>
          <w:highlight w:val="white"/>
        </w:rPr>
        <w:t>АгроКальций</w:t>
      </w:r>
      <w:proofErr w:type="spellEnd"/>
      <w:r w:rsidRPr="00AA19C6">
        <w:rPr>
          <w:bCs/>
          <w:iCs/>
          <w:sz w:val="26"/>
          <w:szCs w:val="26"/>
          <w:highlight w:val="white"/>
        </w:rPr>
        <w:t>»</w:t>
      </w:r>
      <w:r w:rsidRPr="00AA19C6">
        <w:rPr>
          <w:sz w:val="26"/>
          <w:szCs w:val="26"/>
          <w:highlight w:val="white"/>
        </w:rPr>
        <w:t xml:space="preserve"> следующих обязательств:</w:t>
      </w:r>
    </w:p>
    <w:p w:rsidR="00AB1EDA" w:rsidRDefault="005411F8" w:rsidP="006200E6">
      <w:pPr>
        <w:pStyle w:val="af1"/>
        <w:ind w:left="0" w:firstLine="851"/>
        <w:jc w:val="both"/>
        <w:rPr>
          <w:bCs/>
          <w:iCs/>
          <w:sz w:val="26"/>
          <w:szCs w:val="26"/>
          <w:highlight w:val="white"/>
        </w:rPr>
      </w:pPr>
      <w:proofErr w:type="gramStart"/>
      <w:r w:rsidRPr="005411F8">
        <w:rPr>
          <w:sz w:val="26"/>
          <w:szCs w:val="26"/>
          <w:highlight w:val="white"/>
        </w:rPr>
        <w:t>не осуществлять с 01.05.2025 года на каком-либо земельном участке (каких-либо земельных участках), расположенном (расп</w:t>
      </w:r>
      <w:r w:rsidRPr="005411F8">
        <w:rPr>
          <w:bCs/>
          <w:iCs/>
          <w:sz w:val="26"/>
          <w:szCs w:val="26"/>
          <w:highlight w:val="white"/>
        </w:rPr>
        <w:t>оложенных) в п. Ферзиково Ферзиковского района Калужской области хозяйственную деятельность по накоплению отхода (пивная дробина сырая), хранения, а также сушки пивной дробины сырой (в том числе в процессе производственной деятельности</w:t>
      </w:r>
      <w:r>
        <w:rPr>
          <w:bCs/>
          <w:iCs/>
          <w:sz w:val="26"/>
          <w:szCs w:val="26"/>
          <w:highlight w:val="white"/>
        </w:rPr>
        <w:t>);</w:t>
      </w:r>
      <w:proofErr w:type="gramEnd"/>
    </w:p>
    <w:p w:rsidR="00AB1EDA" w:rsidRPr="00AB1EDA" w:rsidRDefault="00AB1EDA" w:rsidP="006200E6">
      <w:pPr>
        <w:pStyle w:val="af1"/>
        <w:ind w:left="0" w:firstLine="851"/>
        <w:jc w:val="both"/>
        <w:rPr>
          <w:bCs/>
          <w:iCs/>
          <w:sz w:val="26"/>
          <w:szCs w:val="26"/>
          <w:highlight w:val="white"/>
        </w:rPr>
      </w:pPr>
      <w:proofErr w:type="gramStart"/>
      <w:r w:rsidRPr="00AB1EDA">
        <w:rPr>
          <w:bCs/>
          <w:iCs/>
          <w:sz w:val="26"/>
          <w:szCs w:val="26"/>
          <w:highlight w:val="white"/>
        </w:rPr>
        <w:t>отчуждать (передавать права) на принадлежащий (принадлежащие) Обществу с ограниченной ответственностью «</w:t>
      </w:r>
      <w:proofErr w:type="spellStart"/>
      <w:r w:rsidRPr="00AB1EDA">
        <w:rPr>
          <w:bCs/>
          <w:iCs/>
          <w:sz w:val="26"/>
          <w:szCs w:val="26"/>
          <w:highlight w:val="white"/>
        </w:rPr>
        <w:t>АгроКальций</w:t>
      </w:r>
      <w:proofErr w:type="spellEnd"/>
      <w:r w:rsidRPr="00AB1EDA">
        <w:rPr>
          <w:bCs/>
          <w:iCs/>
          <w:sz w:val="26"/>
          <w:szCs w:val="26"/>
          <w:highlight w:val="white"/>
        </w:rPr>
        <w:t>» земельный участок (земельные участки), расположенный (расположенные) в п. Ферзиково Ферзиковского района Калужской области, при условии установления запрета лицу, к которому переходят права на этот земельный участок (эти земельные участки), на осуществление на таком земельном участке (таких земельных участках) хозяйственной деятельности по накоплению отхода (пивная дробина сырая), хранения, а также</w:t>
      </w:r>
      <w:proofErr w:type="gramEnd"/>
      <w:r w:rsidRPr="00AB1EDA">
        <w:rPr>
          <w:bCs/>
          <w:iCs/>
          <w:sz w:val="26"/>
          <w:szCs w:val="26"/>
          <w:highlight w:val="white"/>
        </w:rPr>
        <w:t xml:space="preserve"> сушки пивной дробины сырой (в том числе в процессе производственной деятельности);</w:t>
      </w:r>
    </w:p>
    <w:p w:rsidR="000D5B42" w:rsidRDefault="000D5B42" w:rsidP="006200E6">
      <w:pPr>
        <w:pStyle w:val="af1"/>
        <w:ind w:left="0" w:firstLine="851"/>
        <w:jc w:val="both"/>
        <w:rPr>
          <w:bCs/>
          <w:iCs/>
          <w:sz w:val="26"/>
          <w:szCs w:val="26"/>
          <w:highlight w:val="white"/>
        </w:rPr>
      </w:pPr>
      <w:r w:rsidRPr="000D5B42">
        <w:rPr>
          <w:bCs/>
          <w:iCs/>
          <w:sz w:val="26"/>
          <w:szCs w:val="26"/>
          <w:highlight w:val="white"/>
        </w:rPr>
        <w:t>при выполнении следующих условий:</w:t>
      </w:r>
    </w:p>
    <w:p w:rsidR="000D5B42" w:rsidRDefault="000D5B42" w:rsidP="006200E6">
      <w:pPr>
        <w:pStyle w:val="af1"/>
        <w:ind w:left="0" w:firstLine="851"/>
        <w:jc w:val="both"/>
        <w:rPr>
          <w:bCs/>
          <w:iCs/>
          <w:sz w:val="26"/>
          <w:szCs w:val="26"/>
          <w:highlight w:val="white"/>
        </w:rPr>
      </w:pPr>
      <w:r w:rsidRPr="000D5B42">
        <w:rPr>
          <w:bCs/>
          <w:iCs/>
          <w:sz w:val="26"/>
          <w:szCs w:val="26"/>
          <w:highlight w:val="white"/>
        </w:rPr>
        <w:t>перевода земельного участка с кадастровым номером 40:22:124701:119 из категории земель сельскохозяйственного назначения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в срок до 02.11.2024 года;</w:t>
      </w:r>
    </w:p>
    <w:p w:rsidR="000D5B42" w:rsidRDefault="000D5B42" w:rsidP="006200E6">
      <w:pPr>
        <w:pStyle w:val="af1"/>
        <w:ind w:left="0" w:firstLine="851"/>
        <w:jc w:val="both"/>
        <w:rPr>
          <w:bCs/>
          <w:iCs/>
          <w:sz w:val="26"/>
          <w:szCs w:val="26"/>
          <w:highlight w:val="white"/>
        </w:rPr>
      </w:pPr>
      <w:r w:rsidRPr="000D5B42">
        <w:rPr>
          <w:bCs/>
          <w:iCs/>
          <w:sz w:val="26"/>
          <w:szCs w:val="26"/>
          <w:highlight w:val="white"/>
        </w:rPr>
        <w:t>изменения вида разрешенного использования земельного участка с «для сельскохозяйственного использования» на «для размещения производственных зданий» в срок до 21.01.2025 года;</w:t>
      </w:r>
    </w:p>
    <w:p w:rsidR="000D5B42" w:rsidRDefault="000D5B42" w:rsidP="006200E6">
      <w:pPr>
        <w:pStyle w:val="af1"/>
        <w:ind w:left="0" w:firstLine="851"/>
        <w:jc w:val="both"/>
        <w:rPr>
          <w:bCs/>
          <w:iCs/>
          <w:sz w:val="26"/>
          <w:szCs w:val="26"/>
          <w:highlight w:val="white"/>
        </w:rPr>
      </w:pPr>
      <w:proofErr w:type="gramStart"/>
      <w:r w:rsidRPr="000D5B42">
        <w:rPr>
          <w:bCs/>
          <w:iCs/>
          <w:sz w:val="26"/>
          <w:szCs w:val="26"/>
          <w:highlight w:val="white"/>
        </w:rPr>
        <w:t>направления Обществом с ограниченной ответственностью «</w:t>
      </w:r>
      <w:proofErr w:type="spellStart"/>
      <w:r w:rsidRPr="000D5B42">
        <w:rPr>
          <w:bCs/>
          <w:iCs/>
          <w:sz w:val="26"/>
          <w:szCs w:val="26"/>
          <w:highlight w:val="white"/>
        </w:rPr>
        <w:t>АгроКальций</w:t>
      </w:r>
      <w:proofErr w:type="spellEnd"/>
      <w:r w:rsidRPr="000D5B42">
        <w:rPr>
          <w:bCs/>
          <w:iCs/>
          <w:sz w:val="26"/>
          <w:szCs w:val="26"/>
          <w:highlight w:val="white"/>
        </w:rPr>
        <w:t xml:space="preserve">» в соответствии с Постановлением Правительства РФ от 27.12.2004 №861 в срок не позднее </w:t>
      </w:r>
      <w:r w:rsidRPr="000D5B42">
        <w:rPr>
          <w:bCs/>
          <w:iCs/>
          <w:sz w:val="26"/>
          <w:szCs w:val="26"/>
          <w:highlight w:val="white"/>
        </w:rPr>
        <w:lastRenderedPageBreak/>
        <w:t xml:space="preserve">01 сентября 2024 года заявки в соответствующую сетевую организацию на присоединение </w:t>
      </w:r>
      <w:proofErr w:type="spellStart"/>
      <w:r w:rsidRPr="000D5B42">
        <w:rPr>
          <w:bCs/>
          <w:iCs/>
          <w:sz w:val="26"/>
          <w:szCs w:val="26"/>
          <w:highlight w:val="white"/>
        </w:rPr>
        <w:t>энергопринимающего</w:t>
      </w:r>
      <w:proofErr w:type="spellEnd"/>
      <w:r w:rsidRPr="000D5B42">
        <w:rPr>
          <w:bCs/>
          <w:iCs/>
          <w:sz w:val="26"/>
          <w:szCs w:val="26"/>
          <w:highlight w:val="white"/>
        </w:rPr>
        <w:t xml:space="preserve"> устройства на земельном участке с кадастровым номером 40:22:124701:119 к электрическим сетям и выдачи сетевой организацией в срок не позднее 15 ноября 2024 года технических условий на</w:t>
      </w:r>
      <w:proofErr w:type="gramEnd"/>
      <w:r w:rsidRPr="000D5B42">
        <w:rPr>
          <w:bCs/>
          <w:iCs/>
          <w:sz w:val="26"/>
          <w:szCs w:val="26"/>
          <w:highlight w:val="white"/>
        </w:rPr>
        <w:t xml:space="preserve"> подключение (технологическое присоединение) такого </w:t>
      </w:r>
      <w:proofErr w:type="spellStart"/>
      <w:r w:rsidRPr="000D5B42">
        <w:rPr>
          <w:bCs/>
          <w:iCs/>
          <w:sz w:val="26"/>
          <w:szCs w:val="26"/>
          <w:highlight w:val="white"/>
        </w:rPr>
        <w:t>энергопринимающего</w:t>
      </w:r>
      <w:proofErr w:type="spellEnd"/>
      <w:r w:rsidRPr="000D5B42">
        <w:rPr>
          <w:bCs/>
          <w:iCs/>
          <w:sz w:val="26"/>
          <w:szCs w:val="26"/>
          <w:highlight w:val="white"/>
        </w:rPr>
        <w:t xml:space="preserve"> устройства, к сетям электроэнергии;</w:t>
      </w:r>
    </w:p>
    <w:p w:rsidR="00AB1EDA" w:rsidRPr="00845A8C" w:rsidRDefault="000D5B42" w:rsidP="006200E6">
      <w:pPr>
        <w:pStyle w:val="af1"/>
        <w:ind w:left="0" w:firstLine="851"/>
        <w:jc w:val="both"/>
        <w:rPr>
          <w:bCs/>
          <w:iCs/>
          <w:sz w:val="26"/>
          <w:szCs w:val="26"/>
          <w:highlight w:val="white"/>
        </w:rPr>
      </w:pPr>
      <w:proofErr w:type="gramStart"/>
      <w:r w:rsidRPr="000D5B42">
        <w:rPr>
          <w:bCs/>
          <w:iCs/>
          <w:sz w:val="26"/>
          <w:szCs w:val="26"/>
          <w:highlight w:val="white"/>
        </w:rPr>
        <w:t>направления Обществом с ограниченной ответственностью «</w:t>
      </w:r>
      <w:proofErr w:type="spellStart"/>
      <w:r w:rsidRPr="000D5B42">
        <w:rPr>
          <w:bCs/>
          <w:iCs/>
          <w:sz w:val="26"/>
          <w:szCs w:val="26"/>
          <w:highlight w:val="white"/>
        </w:rPr>
        <w:t>АгроКальций</w:t>
      </w:r>
      <w:proofErr w:type="spellEnd"/>
      <w:r w:rsidRPr="000D5B42">
        <w:rPr>
          <w:bCs/>
          <w:iCs/>
          <w:sz w:val="26"/>
          <w:szCs w:val="26"/>
          <w:highlight w:val="white"/>
        </w:rPr>
        <w:t>» в соответствии с Постановлением Правительства от 13.09.2021 №1547 в срок не позднее 01 сентября 2024 года заявки на подключение (технологическое присоединение) объекта капитального строительства, строительство которого планируется на  земельном участке с кадастровым номером 40:22:124701:119, к сети газораспределения и выдачи в срок не позднее 15 ноября 2024 года указанному хозяйственному обществу технических</w:t>
      </w:r>
      <w:proofErr w:type="gramEnd"/>
      <w:r w:rsidRPr="000D5B42">
        <w:rPr>
          <w:bCs/>
          <w:iCs/>
          <w:sz w:val="26"/>
          <w:szCs w:val="26"/>
          <w:highlight w:val="white"/>
        </w:rPr>
        <w:t xml:space="preserve"> условий на такое подключение (технологическое присоединение);</w:t>
      </w:r>
    </w:p>
    <w:p w:rsidR="001A2EB3" w:rsidRPr="00845A8C" w:rsidRDefault="0082309A" w:rsidP="006200E6">
      <w:pPr>
        <w:pStyle w:val="af1"/>
        <w:numPr>
          <w:ilvl w:val="0"/>
          <w:numId w:val="2"/>
        </w:numPr>
        <w:ind w:left="0" w:firstLine="851"/>
        <w:jc w:val="both"/>
        <w:rPr>
          <w:bCs/>
          <w:iCs/>
          <w:sz w:val="26"/>
          <w:szCs w:val="26"/>
        </w:rPr>
      </w:pPr>
      <w:r w:rsidRPr="00845A8C">
        <w:rPr>
          <w:sz w:val="26"/>
          <w:szCs w:val="26"/>
          <w:highlight w:val="white"/>
        </w:rPr>
        <w:t>признания того, что обмениваемые земельные участки являются равноценными, поэтому мена производится без доплат;</w:t>
      </w:r>
    </w:p>
    <w:p w:rsidR="001A2EB3" w:rsidRPr="00845A8C" w:rsidRDefault="0082309A" w:rsidP="006200E6">
      <w:pPr>
        <w:pStyle w:val="af1"/>
        <w:numPr>
          <w:ilvl w:val="0"/>
          <w:numId w:val="2"/>
        </w:numPr>
        <w:ind w:left="0" w:firstLine="851"/>
        <w:jc w:val="both"/>
        <w:rPr>
          <w:bCs/>
          <w:iCs/>
          <w:sz w:val="26"/>
          <w:szCs w:val="26"/>
        </w:rPr>
      </w:pPr>
      <w:r w:rsidRPr="00845A8C">
        <w:rPr>
          <w:sz w:val="26"/>
          <w:szCs w:val="26"/>
          <w:highlight w:val="white"/>
        </w:rPr>
        <w:t xml:space="preserve">оформления передачи обмениваемых земельных участков </w:t>
      </w:r>
      <w:r w:rsidRPr="00845A8C">
        <w:rPr>
          <w:bCs/>
          <w:iCs/>
          <w:sz w:val="26"/>
          <w:szCs w:val="26"/>
        </w:rPr>
        <w:t>путем составления и подписания сторонами акта приема — передачи в срок не позднее 3 (трех) календарных дней со дня подписания Договора мены;</w:t>
      </w:r>
    </w:p>
    <w:p w:rsidR="001A2EB3" w:rsidRPr="00845A8C" w:rsidRDefault="0082309A" w:rsidP="006200E6">
      <w:pPr>
        <w:pStyle w:val="af1"/>
        <w:numPr>
          <w:ilvl w:val="0"/>
          <w:numId w:val="2"/>
        </w:numPr>
        <w:ind w:left="0" w:firstLine="851"/>
        <w:jc w:val="both"/>
        <w:rPr>
          <w:bCs/>
          <w:iCs/>
          <w:sz w:val="26"/>
          <w:szCs w:val="26"/>
        </w:rPr>
      </w:pPr>
      <w:r w:rsidRPr="00845A8C">
        <w:rPr>
          <w:bCs/>
          <w:iCs/>
          <w:sz w:val="26"/>
          <w:szCs w:val="26"/>
        </w:rPr>
        <w:t xml:space="preserve">передачи земельных участков в том состоянии, в котором они находятся на дату принятия настоящего Решения; </w:t>
      </w:r>
    </w:p>
    <w:p w:rsidR="001A2EB3" w:rsidRPr="00845A8C" w:rsidRDefault="0082309A" w:rsidP="006200E6">
      <w:pPr>
        <w:pStyle w:val="af1"/>
        <w:numPr>
          <w:ilvl w:val="0"/>
          <w:numId w:val="1"/>
        </w:numPr>
        <w:ind w:left="0" w:firstLine="851"/>
        <w:jc w:val="both"/>
      </w:pPr>
      <w:r w:rsidRPr="00845A8C">
        <w:rPr>
          <w:bCs/>
          <w:iCs/>
          <w:sz w:val="26"/>
          <w:szCs w:val="26"/>
        </w:rPr>
        <w:t>Направить собственнику земельного участка акцепт Договора мены на условиях, определенных пунктом 2 настоящего Решения.</w:t>
      </w:r>
    </w:p>
    <w:p w:rsidR="001A2EB3" w:rsidRPr="00773982" w:rsidRDefault="0082309A" w:rsidP="006200E6">
      <w:pPr>
        <w:pStyle w:val="af1"/>
        <w:numPr>
          <w:ilvl w:val="0"/>
          <w:numId w:val="1"/>
        </w:numPr>
        <w:ind w:left="0" w:firstLine="851"/>
        <w:jc w:val="both"/>
      </w:pPr>
      <w:r w:rsidRPr="00845A8C">
        <w:rPr>
          <w:bCs/>
          <w:iCs/>
          <w:sz w:val="26"/>
          <w:szCs w:val="26"/>
        </w:rPr>
        <w:t>Настоящее Решение вступает в силу со дня его официального опубликования.</w:t>
      </w:r>
    </w:p>
    <w:p w:rsidR="00773982" w:rsidRDefault="00773982" w:rsidP="00773982">
      <w:pPr>
        <w:pStyle w:val="af1"/>
        <w:ind w:left="283"/>
        <w:jc w:val="both"/>
        <w:rPr>
          <w:bCs/>
          <w:iCs/>
          <w:sz w:val="26"/>
          <w:szCs w:val="26"/>
        </w:rPr>
      </w:pPr>
    </w:p>
    <w:p w:rsidR="00773982" w:rsidRPr="00845A8C" w:rsidRDefault="00773982" w:rsidP="00773982">
      <w:pPr>
        <w:pStyle w:val="af1"/>
        <w:ind w:left="283"/>
        <w:jc w:val="both"/>
      </w:pPr>
    </w:p>
    <w:p w:rsidR="001A2EB3" w:rsidRDefault="001A2EB3">
      <w:pPr>
        <w:contextualSpacing/>
        <w:jc w:val="both"/>
        <w:rPr>
          <w:bCs/>
          <w:iCs/>
          <w:color w:val="000000"/>
          <w:sz w:val="26"/>
          <w:szCs w:val="26"/>
        </w:rPr>
      </w:pPr>
    </w:p>
    <w:tbl>
      <w:tblPr>
        <w:tblW w:w="9570" w:type="dxa"/>
        <w:tblLook w:val="04A0" w:firstRow="1" w:lastRow="0" w:firstColumn="1" w:lastColumn="0" w:noHBand="0" w:noVBand="1"/>
      </w:tblPr>
      <w:tblGrid>
        <w:gridCol w:w="4066"/>
        <w:gridCol w:w="2315"/>
        <w:gridCol w:w="3189"/>
      </w:tblGrid>
      <w:tr w:rsidR="001A2EB3">
        <w:tc>
          <w:tcPr>
            <w:tcW w:w="4066" w:type="dxa"/>
            <w:shd w:val="clear" w:color="auto" w:fill="auto"/>
          </w:tcPr>
          <w:p w:rsidR="001A2EB3" w:rsidRDefault="0082309A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1A2EB3" w:rsidRDefault="0082309A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:rsidR="001A2EB3" w:rsidRDefault="001A2EB3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:rsidR="001A2EB3" w:rsidRDefault="001A2EB3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1A2EB3" w:rsidRDefault="0082309A">
            <w:pPr>
              <w:spacing w:line="228" w:lineRule="auto"/>
              <w:contextualSpacing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1A2EB3" w:rsidRDefault="0082309A" w:rsidP="006200E6">
      <w:pPr>
        <w:pStyle w:val="ConsPlusNormal0"/>
        <w:widowControl/>
        <w:tabs>
          <w:tab w:val="left" w:pos="8244"/>
          <w:tab w:val="left" w:pos="9160"/>
        </w:tabs>
        <w:spacing w:line="228" w:lineRule="auto"/>
        <w:ind w:right="42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sectPr w:rsidR="001A2EB3" w:rsidSect="005D1ADC">
      <w:footerReference w:type="default" r:id="rId10"/>
      <w:pgSz w:w="11906" w:h="16838"/>
      <w:pgMar w:top="567" w:right="567" w:bottom="567" w:left="1134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A87" w:rsidRDefault="009C0A87">
      <w:r>
        <w:separator/>
      </w:r>
    </w:p>
  </w:endnote>
  <w:endnote w:type="continuationSeparator" w:id="0">
    <w:p w:rsidR="009C0A87" w:rsidRDefault="009C0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9898222"/>
      <w:docPartObj>
        <w:docPartGallery w:val="Page Numbers (Bottom of Page)"/>
        <w:docPartUnique/>
      </w:docPartObj>
    </w:sdtPr>
    <w:sdtEndPr/>
    <w:sdtContent>
      <w:p w:rsidR="000039CA" w:rsidRDefault="000039C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5EB">
          <w:rPr>
            <w:noProof/>
          </w:rPr>
          <w:t>1</w:t>
        </w:r>
        <w:r>
          <w:fldChar w:fldCharType="end"/>
        </w:r>
      </w:p>
    </w:sdtContent>
  </w:sdt>
  <w:p w:rsidR="000039CA" w:rsidRDefault="000039C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A87" w:rsidRDefault="009C0A87">
      <w:r>
        <w:separator/>
      </w:r>
    </w:p>
  </w:footnote>
  <w:footnote w:type="continuationSeparator" w:id="0">
    <w:p w:rsidR="009C0A87" w:rsidRDefault="009C0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A1239"/>
    <w:multiLevelType w:val="multilevel"/>
    <w:tmpl w:val="A29490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F5E589F"/>
    <w:multiLevelType w:val="multilevel"/>
    <w:tmpl w:val="46E8C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Cs/>
        <w:iCs/>
        <w:color w:val="000000"/>
        <w:sz w:val="26"/>
        <w:szCs w:val="26"/>
        <w:highlight w:val="white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">
    <w:nsid w:val="38000CA1"/>
    <w:multiLevelType w:val="multilevel"/>
    <w:tmpl w:val="63067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3">
    <w:nsid w:val="3B881678"/>
    <w:multiLevelType w:val="multilevel"/>
    <w:tmpl w:val="6488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">
    <w:nsid w:val="777D465C"/>
    <w:multiLevelType w:val="multilevel"/>
    <w:tmpl w:val="F1D8912A"/>
    <w:lvl w:ilvl="0">
      <w:start w:val="1"/>
      <w:numFmt w:val="decimal"/>
      <w:lvlText w:val="%1."/>
      <w:lvlJc w:val="left"/>
      <w:pPr>
        <w:ind w:left="786" w:hanging="360"/>
      </w:pPr>
      <w:rPr>
        <w:sz w:val="26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EB3"/>
    <w:rsid w:val="000039CA"/>
    <w:rsid w:val="00064D5C"/>
    <w:rsid w:val="000A7A50"/>
    <w:rsid w:val="000D5B42"/>
    <w:rsid w:val="0017501B"/>
    <w:rsid w:val="001A2EB3"/>
    <w:rsid w:val="00232EFE"/>
    <w:rsid w:val="002421F0"/>
    <w:rsid w:val="002635EB"/>
    <w:rsid w:val="00472430"/>
    <w:rsid w:val="00521FAF"/>
    <w:rsid w:val="005411F8"/>
    <w:rsid w:val="005D1ADC"/>
    <w:rsid w:val="006200E6"/>
    <w:rsid w:val="00773982"/>
    <w:rsid w:val="007F2C43"/>
    <w:rsid w:val="0082309A"/>
    <w:rsid w:val="00845A8C"/>
    <w:rsid w:val="008D44A1"/>
    <w:rsid w:val="009B6C07"/>
    <w:rsid w:val="009B6C91"/>
    <w:rsid w:val="009C0A87"/>
    <w:rsid w:val="00AA19C6"/>
    <w:rsid w:val="00AB1EDA"/>
    <w:rsid w:val="00BF7D38"/>
    <w:rsid w:val="00ED2794"/>
    <w:rsid w:val="00FD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Autospacing="1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rsid w:val="004E7D9D"/>
    <w:rPr>
      <w:color w:val="0000FF"/>
      <w:u w:val="single"/>
    </w:rPr>
  </w:style>
  <w:style w:type="character" w:customStyle="1" w:styleId="ConsPlusNormal">
    <w:name w:val="ConsPlusNormal Знак"/>
    <w:link w:val="ConsPlusNormal"/>
    <w:qFormat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qFormat/>
    <w:rsid w:val="00990B8B"/>
    <w:rPr>
      <w:b/>
      <w:bCs/>
      <w:kern w:val="2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qFormat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qFormat/>
    <w:rsid w:val="00990B8B"/>
    <w:rPr>
      <w:b/>
      <w:bCs/>
      <w:sz w:val="27"/>
      <w:szCs w:val="27"/>
    </w:rPr>
  </w:style>
  <w:style w:type="character" w:customStyle="1" w:styleId="a3">
    <w:name w:val="Верхний колонтитул Знак"/>
    <w:basedOn w:val="a0"/>
    <w:uiPriority w:val="99"/>
    <w:qFormat/>
    <w:rsid w:val="007D7C39"/>
    <w:rPr>
      <w:sz w:val="24"/>
      <w:szCs w:val="24"/>
    </w:rPr>
  </w:style>
  <w:style w:type="character" w:customStyle="1" w:styleId="a4">
    <w:name w:val="Нижний колонтитул Знак"/>
    <w:basedOn w:val="a0"/>
    <w:uiPriority w:val="99"/>
    <w:qFormat/>
    <w:rsid w:val="007D7C39"/>
    <w:rPr>
      <w:sz w:val="24"/>
      <w:szCs w:val="24"/>
    </w:rPr>
  </w:style>
  <w:style w:type="character" w:styleId="a5">
    <w:name w:val="Strong"/>
    <w:basedOn w:val="a0"/>
    <w:uiPriority w:val="22"/>
    <w:qFormat/>
    <w:rsid w:val="00421856"/>
    <w:rPr>
      <w:b/>
      <w:bCs/>
    </w:rPr>
  </w:style>
  <w:style w:type="character" w:customStyle="1" w:styleId="a6">
    <w:name w:val="Посещённая гиперссылка"/>
    <w:basedOn w:val="a0"/>
    <w:uiPriority w:val="99"/>
    <w:unhideWhenUsed/>
    <w:rsid w:val="00DA3EC6"/>
    <w:rPr>
      <w:color w:val="800080"/>
      <w:u w:val="single"/>
    </w:rPr>
  </w:style>
  <w:style w:type="character" w:customStyle="1" w:styleId="hl">
    <w:name w:val="hl"/>
    <w:basedOn w:val="a0"/>
    <w:qFormat/>
    <w:rsid w:val="005B1CC2"/>
  </w:style>
  <w:style w:type="character" w:customStyle="1" w:styleId="nobr">
    <w:name w:val="nobr"/>
    <w:basedOn w:val="a0"/>
    <w:qFormat/>
    <w:rsid w:val="002E7764"/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customStyle="1" w:styleId="ConsPlusNormal0">
    <w:name w:val="ConsPlusNormal"/>
    <w:qFormat/>
    <w:rsid w:val="003E7919"/>
    <w:pPr>
      <w:widowControl w:val="0"/>
    </w:pPr>
    <w:rPr>
      <w:sz w:val="24"/>
    </w:rPr>
  </w:style>
  <w:style w:type="paragraph" w:customStyle="1" w:styleId="ConsPlusTitle">
    <w:name w:val="ConsPlusTitle"/>
    <w:qFormat/>
    <w:rsid w:val="003E7919"/>
    <w:pPr>
      <w:widowControl w:val="0"/>
    </w:pPr>
    <w:rPr>
      <w:b/>
      <w:sz w:val="24"/>
    </w:rPr>
  </w:style>
  <w:style w:type="paragraph" w:customStyle="1" w:styleId="ConsPlusNonformat">
    <w:name w:val="ConsPlusNonformat"/>
    <w:qFormat/>
    <w:rsid w:val="003E7919"/>
    <w:pPr>
      <w:widowControl w:val="0"/>
    </w:pPr>
    <w:rPr>
      <w:rFonts w:ascii="Courier New" w:hAnsi="Courier New" w:cs="Courier New"/>
      <w:sz w:val="24"/>
    </w:rPr>
  </w:style>
  <w:style w:type="paragraph" w:styleId="ad">
    <w:name w:val="Balloon Text"/>
    <w:basedOn w:val="a"/>
    <w:semiHidden/>
    <w:qFormat/>
    <w:rsid w:val="00105AEB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qFormat/>
    <w:rsid w:val="00990B8B"/>
    <w:pPr>
      <w:spacing w:beforeAutospacing="1" w:afterAutospacing="1"/>
    </w:pPr>
  </w:style>
  <w:style w:type="paragraph" w:customStyle="1" w:styleId="formattext">
    <w:name w:val="formattext"/>
    <w:basedOn w:val="a"/>
    <w:qFormat/>
    <w:rsid w:val="00990B8B"/>
    <w:pPr>
      <w:spacing w:beforeAutospacing="1" w:afterAutospacing="1"/>
    </w:p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rsid w:val="007D7C39"/>
    <w:pPr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rsid w:val="007D7C39"/>
    <w:pPr>
      <w:tabs>
        <w:tab w:val="center" w:pos="4677"/>
        <w:tab w:val="right" w:pos="9355"/>
      </w:tabs>
    </w:pPr>
  </w:style>
  <w:style w:type="paragraph" w:styleId="af1">
    <w:name w:val="List Paragraph"/>
    <w:basedOn w:val="a"/>
    <w:uiPriority w:val="34"/>
    <w:qFormat/>
    <w:rsid w:val="00CD5A99"/>
    <w:pPr>
      <w:ind w:left="720"/>
      <w:contextualSpacing/>
    </w:pPr>
  </w:style>
  <w:style w:type="paragraph" w:customStyle="1" w:styleId="paragraph">
    <w:name w:val="paragraph"/>
    <w:basedOn w:val="a"/>
    <w:qFormat/>
    <w:rsid w:val="00A92850"/>
    <w:pPr>
      <w:spacing w:beforeAutospacing="1" w:afterAutospacing="1"/>
    </w:pPr>
  </w:style>
  <w:style w:type="paragraph" w:styleId="af2">
    <w:name w:val="Normal (Web)"/>
    <w:basedOn w:val="a"/>
    <w:uiPriority w:val="99"/>
    <w:unhideWhenUsed/>
    <w:qFormat/>
    <w:rsid w:val="00DA3EC6"/>
    <w:pPr>
      <w:spacing w:beforeAutospacing="1" w:afterAutospacing="1"/>
    </w:pPr>
  </w:style>
  <w:style w:type="paragraph" w:customStyle="1" w:styleId="s1">
    <w:name w:val="s_1"/>
    <w:basedOn w:val="a"/>
    <w:qFormat/>
    <w:rsid w:val="006823DE"/>
    <w:pPr>
      <w:spacing w:beforeAutospacing="1" w:afterAutospacing="1"/>
    </w:pPr>
  </w:style>
  <w:style w:type="table" w:styleId="af3">
    <w:name w:val="Table Grid"/>
    <w:basedOn w:val="a1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Autospacing="1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rsid w:val="004E7D9D"/>
    <w:rPr>
      <w:color w:val="0000FF"/>
      <w:u w:val="single"/>
    </w:rPr>
  </w:style>
  <w:style w:type="character" w:customStyle="1" w:styleId="ConsPlusNormal">
    <w:name w:val="ConsPlusNormal Знак"/>
    <w:link w:val="ConsPlusNormal"/>
    <w:qFormat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qFormat/>
    <w:rsid w:val="00990B8B"/>
    <w:rPr>
      <w:b/>
      <w:bCs/>
      <w:kern w:val="2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qFormat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qFormat/>
    <w:rsid w:val="00990B8B"/>
    <w:rPr>
      <w:b/>
      <w:bCs/>
      <w:sz w:val="27"/>
      <w:szCs w:val="27"/>
    </w:rPr>
  </w:style>
  <w:style w:type="character" w:customStyle="1" w:styleId="a3">
    <w:name w:val="Верхний колонтитул Знак"/>
    <w:basedOn w:val="a0"/>
    <w:uiPriority w:val="99"/>
    <w:qFormat/>
    <w:rsid w:val="007D7C39"/>
    <w:rPr>
      <w:sz w:val="24"/>
      <w:szCs w:val="24"/>
    </w:rPr>
  </w:style>
  <w:style w:type="character" w:customStyle="1" w:styleId="a4">
    <w:name w:val="Нижний колонтитул Знак"/>
    <w:basedOn w:val="a0"/>
    <w:uiPriority w:val="99"/>
    <w:qFormat/>
    <w:rsid w:val="007D7C39"/>
    <w:rPr>
      <w:sz w:val="24"/>
      <w:szCs w:val="24"/>
    </w:rPr>
  </w:style>
  <w:style w:type="character" w:styleId="a5">
    <w:name w:val="Strong"/>
    <w:basedOn w:val="a0"/>
    <w:uiPriority w:val="22"/>
    <w:qFormat/>
    <w:rsid w:val="00421856"/>
    <w:rPr>
      <w:b/>
      <w:bCs/>
    </w:rPr>
  </w:style>
  <w:style w:type="character" w:customStyle="1" w:styleId="a6">
    <w:name w:val="Посещённая гиперссылка"/>
    <w:basedOn w:val="a0"/>
    <w:uiPriority w:val="99"/>
    <w:unhideWhenUsed/>
    <w:rsid w:val="00DA3EC6"/>
    <w:rPr>
      <w:color w:val="800080"/>
      <w:u w:val="single"/>
    </w:rPr>
  </w:style>
  <w:style w:type="character" w:customStyle="1" w:styleId="hl">
    <w:name w:val="hl"/>
    <w:basedOn w:val="a0"/>
    <w:qFormat/>
    <w:rsid w:val="005B1CC2"/>
  </w:style>
  <w:style w:type="character" w:customStyle="1" w:styleId="nobr">
    <w:name w:val="nobr"/>
    <w:basedOn w:val="a0"/>
    <w:qFormat/>
    <w:rsid w:val="002E7764"/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customStyle="1" w:styleId="ConsPlusNormal0">
    <w:name w:val="ConsPlusNormal"/>
    <w:qFormat/>
    <w:rsid w:val="003E7919"/>
    <w:pPr>
      <w:widowControl w:val="0"/>
    </w:pPr>
    <w:rPr>
      <w:sz w:val="24"/>
    </w:rPr>
  </w:style>
  <w:style w:type="paragraph" w:customStyle="1" w:styleId="ConsPlusTitle">
    <w:name w:val="ConsPlusTitle"/>
    <w:qFormat/>
    <w:rsid w:val="003E7919"/>
    <w:pPr>
      <w:widowControl w:val="0"/>
    </w:pPr>
    <w:rPr>
      <w:b/>
      <w:sz w:val="24"/>
    </w:rPr>
  </w:style>
  <w:style w:type="paragraph" w:customStyle="1" w:styleId="ConsPlusNonformat">
    <w:name w:val="ConsPlusNonformat"/>
    <w:qFormat/>
    <w:rsid w:val="003E7919"/>
    <w:pPr>
      <w:widowControl w:val="0"/>
    </w:pPr>
    <w:rPr>
      <w:rFonts w:ascii="Courier New" w:hAnsi="Courier New" w:cs="Courier New"/>
      <w:sz w:val="24"/>
    </w:rPr>
  </w:style>
  <w:style w:type="paragraph" w:styleId="ad">
    <w:name w:val="Balloon Text"/>
    <w:basedOn w:val="a"/>
    <w:semiHidden/>
    <w:qFormat/>
    <w:rsid w:val="00105AEB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qFormat/>
    <w:rsid w:val="00990B8B"/>
    <w:pPr>
      <w:spacing w:beforeAutospacing="1" w:afterAutospacing="1"/>
    </w:pPr>
  </w:style>
  <w:style w:type="paragraph" w:customStyle="1" w:styleId="formattext">
    <w:name w:val="formattext"/>
    <w:basedOn w:val="a"/>
    <w:qFormat/>
    <w:rsid w:val="00990B8B"/>
    <w:pPr>
      <w:spacing w:beforeAutospacing="1" w:afterAutospacing="1"/>
    </w:p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rsid w:val="007D7C39"/>
    <w:pPr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rsid w:val="007D7C39"/>
    <w:pPr>
      <w:tabs>
        <w:tab w:val="center" w:pos="4677"/>
        <w:tab w:val="right" w:pos="9355"/>
      </w:tabs>
    </w:pPr>
  </w:style>
  <w:style w:type="paragraph" w:styleId="af1">
    <w:name w:val="List Paragraph"/>
    <w:basedOn w:val="a"/>
    <w:uiPriority w:val="34"/>
    <w:qFormat/>
    <w:rsid w:val="00CD5A99"/>
    <w:pPr>
      <w:ind w:left="720"/>
      <w:contextualSpacing/>
    </w:pPr>
  </w:style>
  <w:style w:type="paragraph" w:customStyle="1" w:styleId="paragraph">
    <w:name w:val="paragraph"/>
    <w:basedOn w:val="a"/>
    <w:qFormat/>
    <w:rsid w:val="00A92850"/>
    <w:pPr>
      <w:spacing w:beforeAutospacing="1" w:afterAutospacing="1"/>
    </w:pPr>
  </w:style>
  <w:style w:type="paragraph" w:styleId="af2">
    <w:name w:val="Normal (Web)"/>
    <w:basedOn w:val="a"/>
    <w:uiPriority w:val="99"/>
    <w:unhideWhenUsed/>
    <w:qFormat/>
    <w:rsid w:val="00DA3EC6"/>
    <w:pPr>
      <w:spacing w:beforeAutospacing="1" w:afterAutospacing="1"/>
    </w:pPr>
  </w:style>
  <w:style w:type="paragraph" w:customStyle="1" w:styleId="s1">
    <w:name w:val="s_1"/>
    <w:basedOn w:val="a"/>
    <w:qFormat/>
    <w:rsid w:val="006823DE"/>
    <w:pPr>
      <w:spacing w:beforeAutospacing="1" w:afterAutospacing="1"/>
    </w:pPr>
  </w:style>
  <w:style w:type="table" w:styleId="af3">
    <w:name w:val="Table Grid"/>
    <w:basedOn w:val="a1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35A6E0-ACB0-4419-AE4F-5078F4565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>Home</Company>
  <LinksUpToDate>false</LinksUpToDate>
  <CharactersWithSpaces>7793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subject/>
  <dc:creator>gov</dc:creator>
  <dc:description/>
  <cp:lastModifiedBy>Главный бухгалтер</cp:lastModifiedBy>
  <cp:revision>49</cp:revision>
  <cp:lastPrinted>2024-08-07T06:58:00Z</cp:lastPrinted>
  <dcterms:created xsi:type="dcterms:W3CDTF">2020-12-14T15:50:00Z</dcterms:created>
  <dcterms:modified xsi:type="dcterms:W3CDTF">2024-08-07T09:07:00Z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