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6B" w:rsidRDefault="0065386B" w:rsidP="00D526BC">
      <w:pPr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59264" behindDoc="1" locked="0" layoutInCell="1" allowOverlap="1" wp14:anchorId="42F5277F" wp14:editId="51F91212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6105" cy="73025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1" r="-14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73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6B" w:rsidRDefault="0065386B" w:rsidP="0065386B">
      <w:pPr>
        <w:jc w:val="center"/>
        <w:rPr>
          <w:b/>
          <w:sz w:val="26"/>
          <w:szCs w:val="26"/>
        </w:rPr>
      </w:pPr>
    </w:p>
    <w:p w:rsidR="0065386B" w:rsidRDefault="0065386B" w:rsidP="0065386B">
      <w:pPr>
        <w:jc w:val="center"/>
        <w:rPr>
          <w:b/>
          <w:sz w:val="26"/>
          <w:szCs w:val="26"/>
        </w:rPr>
      </w:pPr>
    </w:p>
    <w:p w:rsidR="0065386B" w:rsidRDefault="0065386B" w:rsidP="0065386B">
      <w:pPr>
        <w:jc w:val="center"/>
        <w:rPr>
          <w:b/>
          <w:sz w:val="26"/>
          <w:szCs w:val="26"/>
        </w:rPr>
      </w:pPr>
    </w:p>
    <w:p w:rsidR="0065386B" w:rsidRPr="00153D17" w:rsidRDefault="0065386B" w:rsidP="0065386B">
      <w:pPr>
        <w:jc w:val="center"/>
        <w:outlineLvl w:val="0"/>
        <w:rPr>
          <w:sz w:val="28"/>
          <w:szCs w:val="28"/>
        </w:rPr>
      </w:pPr>
      <w:proofErr w:type="gramStart"/>
      <w:r w:rsidRPr="00153D17">
        <w:rPr>
          <w:b/>
          <w:sz w:val="28"/>
          <w:szCs w:val="28"/>
        </w:rPr>
        <w:t>Районное</w:t>
      </w:r>
      <w:proofErr w:type="gramEnd"/>
      <w:r w:rsidRPr="00153D17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65386B" w:rsidRPr="00153D17" w:rsidRDefault="0065386B" w:rsidP="0065386B">
      <w:pPr>
        <w:jc w:val="center"/>
        <w:outlineLvl w:val="0"/>
        <w:rPr>
          <w:sz w:val="36"/>
          <w:szCs w:val="36"/>
        </w:rPr>
      </w:pPr>
      <w:r w:rsidRPr="00153D17">
        <w:rPr>
          <w:b/>
          <w:sz w:val="36"/>
          <w:szCs w:val="36"/>
        </w:rPr>
        <w:t>Калужской области</w:t>
      </w:r>
    </w:p>
    <w:p w:rsidR="0065386B" w:rsidRPr="00153D17" w:rsidRDefault="0065386B" w:rsidP="0065386B">
      <w:pPr>
        <w:jc w:val="center"/>
        <w:rPr>
          <w:b/>
          <w:sz w:val="36"/>
          <w:szCs w:val="36"/>
        </w:rPr>
      </w:pPr>
    </w:p>
    <w:p w:rsidR="0065386B" w:rsidRPr="00153D17" w:rsidRDefault="0065386B" w:rsidP="0065386B">
      <w:pPr>
        <w:keepNext/>
        <w:jc w:val="center"/>
        <w:outlineLvl w:val="0"/>
        <w:rPr>
          <w:b/>
          <w:sz w:val="36"/>
          <w:szCs w:val="36"/>
        </w:rPr>
      </w:pPr>
      <w:r w:rsidRPr="00153D17">
        <w:rPr>
          <w:b/>
          <w:sz w:val="36"/>
          <w:szCs w:val="36"/>
        </w:rPr>
        <w:t>РЕШЕНИЕ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99"/>
        <w:gridCol w:w="3206"/>
        <w:gridCol w:w="3165"/>
      </w:tblGrid>
      <w:tr w:rsidR="0065386B" w:rsidTr="0065386B">
        <w:tc>
          <w:tcPr>
            <w:tcW w:w="3199" w:type="dxa"/>
          </w:tcPr>
          <w:p w:rsidR="0065386B" w:rsidRDefault="00D526BC" w:rsidP="00153D17">
            <w:pPr>
              <w:overflowPunct w:val="0"/>
              <w:autoSpaceDE w:val="0"/>
            </w:pPr>
            <w:r>
              <w:rPr>
                <w:sz w:val="24"/>
                <w:szCs w:val="24"/>
              </w:rPr>
              <w:t>о</w:t>
            </w:r>
            <w:r w:rsidR="0065386B">
              <w:rPr>
                <w:sz w:val="24"/>
                <w:szCs w:val="24"/>
              </w:rPr>
              <w:t>т</w:t>
            </w:r>
            <w:r w:rsidR="00153D17">
              <w:rPr>
                <w:sz w:val="24"/>
                <w:szCs w:val="24"/>
                <w:u w:val="single"/>
              </w:rPr>
              <w:t xml:space="preserve"> 22 мая</w:t>
            </w:r>
            <w:r w:rsidR="0065386B">
              <w:rPr>
                <w:sz w:val="24"/>
                <w:szCs w:val="24"/>
                <w:u w:val="single"/>
              </w:rPr>
              <w:t xml:space="preserve"> 202</w:t>
            </w:r>
            <w:r>
              <w:rPr>
                <w:sz w:val="24"/>
                <w:szCs w:val="24"/>
                <w:u w:val="single"/>
              </w:rPr>
              <w:t>4</w:t>
            </w:r>
            <w:r w:rsidR="0065386B">
              <w:rPr>
                <w:sz w:val="24"/>
                <w:szCs w:val="24"/>
                <w:u w:val="single"/>
              </w:rPr>
              <w:t xml:space="preserve"> года</w:t>
            </w:r>
          </w:p>
        </w:tc>
        <w:tc>
          <w:tcPr>
            <w:tcW w:w="3206" w:type="dxa"/>
          </w:tcPr>
          <w:p w:rsidR="0065386B" w:rsidRDefault="0065386B">
            <w:pPr>
              <w:overflowPunct w:val="0"/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3165" w:type="dxa"/>
            <w:hideMark/>
          </w:tcPr>
          <w:p w:rsidR="0065386B" w:rsidRDefault="0065386B" w:rsidP="00153D17">
            <w:pPr>
              <w:overflowPunct w:val="0"/>
              <w:autoSpaceDE w:val="0"/>
              <w:jc w:val="right"/>
            </w:pPr>
            <w:r>
              <w:rPr>
                <w:sz w:val="24"/>
                <w:szCs w:val="24"/>
              </w:rPr>
              <w:t>№</w:t>
            </w:r>
            <w:r w:rsidR="00153D17">
              <w:rPr>
                <w:sz w:val="24"/>
                <w:szCs w:val="24"/>
                <w:u w:val="single"/>
              </w:rPr>
              <w:t>403</w:t>
            </w:r>
          </w:p>
        </w:tc>
      </w:tr>
      <w:tr w:rsidR="0065386B" w:rsidTr="0065386B">
        <w:tc>
          <w:tcPr>
            <w:tcW w:w="3199" w:type="dxa"/>
          </w:tcPr>
          <w:p w:rsidR="0065386B" w:rsidRDefault="0065386B">
            <w:pPr>
              <w:overflowPunct w:val="0"/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3206" w:type="dxa"/>
            <w:hideMark/>
          </w:tcPr>
          <w:p w:rsidR="0065386B" w:rsidRDefault="0065386B">
            <w:pPr>
              <w:overflowPunct w:val="0"/>
              <w:autoSpaceDE w:val="0"/>
              <w:jc w:val="center"/>
            </w:pPr>
            <w:r>
              <w:rPr>
                <w:b/>
                <w:sz w:val="24"/>
                <w:szCs w:val="24"/>
              </w:rPr>
              <w:t>п. Ферзиково</w:t>
            </w:r>
          </w:p>
        </w:tc>
        <w:tc>
          <w:tcPr>
            <w:tcW w:w="3165" w:type="dxa"/>
          </w:tcPr>
          <w:p w:rsidR="0065386B" w:rsidRDefault="0065386B">
            <w:pPr>
              <w:overflowPunct w:val="0"/>
              <w:autoSpaceDE w:val="0"/>
              <w:snapToGrid w:val="0"/>
              <w:rPr>
                <w:b/>
                <w:sz w:val="22"/>
                <w:szCs w:val="22"/>
              </w:rPr>
            </w:pPr>
          </w:p>
        </w:tc>
      </w:tr>
    </w:tbl>
    <w:p w:rsidR="0065386B" w:rsidRDefault="0065386B" w:rsidP="0065386B">
      <w:pPr>
        <w:widowControl w:val="0"/>
        <w:overflowPunct w:val="0"/>
        <w:autoSpaceDE w:val="0"/>
        <w:rPr>
          <w:sz w:val="16"/>
          <w:szCs w:val="1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62"/>
      </w:tblGrid>
      <w:tr w:rsidR="0065386B" w:rsidTr="0065386B">
        <w:tc>
          <w:tcPr>
            <w:tcW w:w="6062" w:type="dxa"/>
            <w:hideMark/>
          </w:tcPr>
          <w:p w:rsidR="0065386B" w:rsidRDefault="0065386B">
            <w:pPr>
              <w:tabs>
                <w:tab w:val="left" w:pos="4678"/>
                <w:tab w:val="left" w:pos="5529"/>
              </w:tabs>
              <w:autoSpaceDE w:val="0"/>
              <w:spacing w:line="228" w:lineRule="auto"/>
              <w:ind w:right="34"/>
              <w:contextualSpacing/>
              <w:jc w:val="both"/>
            </w:pPr>
            <w:r>
              <w:rPr>
                <w:b/>
                <w:sz w:val="24"/>
                <w:szCs w:val="24"/>
              </w:rPr>
              <w:t xml:space="preserve">О внесении дополнений в Решение Районного Собрания муниципального района «Ферзиковский район» от 26.04.2017 №96 (с изменениями и дополнениями, внесенными решениями Районного Собрания муниципального района «Ферзиковский район» от 28.03.2018 №155, от 12.12.2018 №195, от 14.08.2019 №232, от 25.09.2019 №244, от 20.11.2019 №259, от 11.12.2019 №265, от 18.03.2020 №284, от 20.05.2020 №294, от 23.06.2020 №300, от 02.09.2020 №315, от 11.11.2020 №23, от 23.12.2020 №49, от 03.03.2021 </w:t>
            </w:r>
            <w:r>
              <w:rPr>
                <w:b/>
                <w:bCs/>
                <w:sz w:val="24"/>
                <w:szCs w:val="24"/>
              </w:rPr>
              <w:t xml:space="preserve">№76, </w:t>
            </w:r>
            <w:r>
              <w:rPr>
                <w:b/>
                <w:bCs/>
                <w:color w:val="000000"/>
                <w:sz w:val="24"/>
                <w:szCs w:val="24"/>
              </w:rPr>
              <w:t>от 18.08.2021 №116, от 10.11.2021 №135, от 15.12.2021 № 149, от 22.12.2021 № 159, от 23.03.2022 № 183, от 05.10.202</w:t>
            </w:r>
            <w:r w:rsidR="008B7EA2">
              <w:rPr>
                <w:b/>
                <w:bCs/>
                <w:color w:val="000000"/>
                <w:sz w:val="24"/>
                <w:szCs w:val="24"/>
              </w:rPr>
              <w:t xml:space="preserve">2 №232, </w:t>
            </w:r>
            <w:r>
              <w:rPr>
                <w:b/>
                <w:bCs/>
                <w:color w:val="000000"/>
                <w:sz w:val="24"/>
                <w:szCs w:val="24"/>
              </w:rPr>
              <w:t>от 28.06.2023 №296</w:t>
            </w:r>
            <w:r w:rsidR="008B7EA2">
              <w:rPr>
                <w:b/>
                <w:bCs/>
                <w:color w:val="000000"/>
                <w:sz w:val="24"/>
                <w:szCs w:val="24"/>
              </w:rPr>
              <w:t xml:space="preserve"> и от 18.10.2023 №327</w:t>
            </w:r>
            <w:r>
              <w:rPr>
                <w:b/>
                <w:sz w:val="24"/>
                <w:szCs w:val="24"/>
              </w:rPr>
              <w:t>) «О Правилах предоставления иных межбюджетных трансфертов из бюджета муниципального района «Ферзиковский район» бюджетам поселений, входящих в состав муниципального района «Ферзиковский район»</w:t>
            </w:r>
          </w:p>
        </w:tc>
      </w:tr>
    </w:tbl>
    <w:p w:rsidR="0065386B" w:rsidRDefault="0065386B" w:rsidP="00153D17">
      <w:pPr>
        <w:widowControl w:val="0"/>
        <w:shd w:val="clear" w:color="auto" w:fill="FFFFFF"/>
        <w:tabs>
          <w:tab w:val="left" w:pos="709"/>
        </w:tabs>
        <w:autoSpaceDE w:val="0"/>
        <w:spacing w:line="228" w:lineRule="auto"/>
        <w:ind w:firstLine="851"/>
        <w:jc w:val="both"/>
        <w:rPr>
          <w:sz w:val="26"/>
          <w:szCs w:val="26"/>
        </w:rPr>
      </w:pPr>
    </w:p>
    <w:p w:rsidR="0065386B" w:rsidRDefault="0065386B" w:rsidP="00153D17">
      <w:pPr>
        <w:widowControl w:val="0"/>
        <w:autoSpaceDE w:val="0"/>
        <w:spacing w:line="228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Бюджетным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 и Уставом муниципального района «Ферзиковский район» Районное Собрание муниципального района «Ферзиковский район» </w:t>
      </w:r>
      <w:r>
        <w:rPr>
          <w:b/>
          <w:sz w:val="26"/>
          <w:szCs w:val="26"/>
        </w:rPr>
        <w:t>РЕШИЛО</w:t>
      </w:r>
      <w:r>
        <w:rPr>
          <w:sz w:val="26"/>
          <w:szCs w:val="26"/>
        </w:rPr>
        <w:t>:</w:t>
      </w:r>
    </w:p>
    <w:p w:rsidR="0065386B" w:rsidRDefault="0065386B" w:rsidP="00153D17">
      <w:pPr>
        <w:widowControl w:val="0"/>
        <w:autoSpaceDE w:val="0"/>
        <w:spacing w:line="228" w:lineRule="auto"/>
        <w:ind w:firstLine="851"/>
        <w:jc w:val="both"/>
        <w:rPr>
          <w:sz w:val="26"/>
          <w:szCs w:val="26"/>
        </w:rPr>
      </w:pPr>
    </w:p>
    <w:p w:rsidR="0065386B" w:rsidRDefault="0065386B" w:rsidP="00153D17">
      <w:pPr>
        <w:widowControl w:val="0"/>
        <w:numPr>
          <w:ilvl w:val="0"/>
          <w:numId w:val="1"/>
        </w:numPr>
        <w:autoSpaceDE w:val="0"/>
        <w:spacing w:line="228" w:lineRule="auto"/>
        <w:ind w:left="0"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Внести в Решение Районного Собрания муниципального района «Ферзиковский район» от 26.04.2017 №96 (с изменениями и дополнениями, внесенными решениями Районного Собрания муниципального района «Ферзиковский район» от 28.03.2018 №155, от 12.12.2018 №195, от 14.08.2019 №232, от 25.09.2019 №244, от 20.11.2019 №259, от 11.12.2019 №265</w:t>
      </w:r>
      <w:r>
        <w:rPr>
          <w:bCs/>
          <w:sz w:val="26"/>
          <w:szCs w:val="26"/>
        </w:rPr>
        <w:t xml:space="preserve">, </w:t>
      </w:r>
      <w:r>
        <w:rPr>
          <w:sz w:val="26"/>
          <w:szCs w:val="26"/>
        </w:rPr>
        <w:t>от 18.03.2020 №284, от 20.05.2020 №294, от 23.06.2020 №300, от 02.09.2020 №315, от 11.11.2020 №23, от 23.12.2020 №49, от 03.03.2021 №76, от 18.08.2021 №116, от 10.11.2021 №135, от 15.12.2021 № 149, от 22.12.2022 №159, от 23.03.2</w:t>
      </w:r>
      <w:r w:rsidR="008B7EA2">
        <w:rPr>
          <w:sz w:val="26"/>
          <w:szCs w:val="26"/>
        </w:rPr>
        <w:t xml:space="preserve">022 № 183, от 05.10.2022 №232, </w:t>
      </w:r>
      <w:r>
        <w:rPr>
          <w:sz w:val="26"/>
          <w:szCs w:val="26"/>
        </w:rPr>
        <w:t>от 28.06.2023 №296</w:t>
      </w:r>
      <w:r w:rsidR="008B7EA2">
        <w:rPr>
          <w:sz w:val="26"/>
          <w:szCs w:val="26"/>
        </w:rPr>
        <w:t xml:space="preserve"> и от 18.10.2023 №327</w:t>
      </w:r>
      <w:r>
        <w:rPr>
          <w:sz w:val="26"/>
          <w:szCs w:val="26"/>
        </w:rPr>
        <w:t>) «О правилах предоставления иных межбюджетных трансфертов из бюджета муниципального района «Ферзиковский район» бюджетам поселений, входящих в состав муниципального района «Ферзиковский район»» (далее – Решение от 26.04.2017 №96) следующие изменения и дополнения:</w:t>
      </w:r>
    </w:p>
    <w:p w:rsidR="0065386B" w:rsidRDefault="0065386B" w:rsidP="00153D17">
      <w:pPr>
        <w:widowControl w:val="0"/>
        <w:numPr>
          <w:ilvl w:val="1"/>
          <w:numId w:val="2"/>
        </w:numPr>
        <w:autoSpaceDE w:val="0"/>
        <w:spacing w:line="228" w:lineRule="auto"/>
        <w:ind w:left="0"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в приложении «Правила предоставления иных межбюджетных трансфертов из бюджета муниципального района «Ферзиковский район» бюджетам поселений, входящих в состав муниципального района «Ферзиковский район»» к Решению от 26.04.2017 №96:</w:t>
      </w:r>
    </w:p>
    <w:p w:rsidR="00153D17" w:rsidRDefault="00271166" w:rsidP="00153D17">
      <w:pPr>
        <w:pStyle w:val="a3"/>
        <w:widowControl w:val="0"/>
        <w:autoSpaceDE w:val="0"/>
        <w:spacing w:line="228" w:lineRule="auto"/>
        <w:ind w:left="420" w:firstLine="851"/>
        <w:jc w:val="both"/>
        <w:rPr>
          <w:sz w:val="26"/>
          <w:szCs w:val="26"/>
        </w:rPr>
      </w:pPr>
      <w:r w:rsidRPr="00271166">
        <w:rPr>
          <w:sz w:val="26"/>
          <w:szCs w:val="26"/>
        </w:rPr>
        <w:t>в подпункте 1 подпункта 2.2 пункта 2</w:t>
      </w:r>
      <w:r w:rsidR="006F55ED" w:rsidRPr="006F55ED">
        <w:rPr>
          <w:sz w:val="26"/>
          <w:szCs w:val="26"/>
        </w:rPr>
        <w:t>:</w:t>
      </w:r>
    </w:p>
    <w:p w:rsidR="0010217B" w:rsidRDefault="006F55ED" w:rsidP="00153D17">
      <w:pPr>
        <w:pStyle w:val="a3"/>
        <w:widowControl w:val="0"/>
        <w:autoSpaceDE w:val="0"/>
        <w:spacing w:line="228" w:lineRule="auto"/>
        <w:ind w:left="420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271166">
        <w:rPr>
          <w:sz w:val="26"/>
          <w:szCs w:val="26"/>
        </w:rPr>
        <w:t>абзац</w:t>
      </w:r>
      <w:r>
        <w:rPr>
          <w:sz w:val="26"/>
          <w:szCs w:val="26"/>
        </w:rPr>
        <w:t>е</w:t>
      </w:r>
      <w:r w:rsidR="00271166">
        <w:rPr>
          <w:sz w:val="26"/>
          <w:szCs w:val="26"/>
        </w:rPr>
        <w:t xml:space="preserve"> седьмо</w:t>
      </w:r>
      <w:r>
        <w:rPr>
          <w:sz w:val="26"/>
          <w:szCs w:val="26"/>
        </w:rPr>
        <w:t>м</w:t>
      </w:r>
      <w:r w:rsidR="00782735">
        <w:rPr>
          <w:sz w:val="26"/>
          <w:szCs w:val="26"/>
        </w:rPr>
        <w:t xml:space="preserve"> </w:t>
      </w:r>
      <w:r w:rsidR="0010217B">
        <w:rPr>
          <w:sz w:val="26"/>
          <w:szCs w:val="26"/>
        </w:rPr>
        <w:t>слова «и на оборудование» заменить словами «, на оборудование»</w:t>
      </w:r>
      <w:r w:rsidR="0010217B" w:rsidRPr="0010217B">
        <w:rPr>
          <w:sz w:val="26"/>
          <w:szCs w:val="26"/>
        </w:rPr>
        <w:t>;</w:t>
      </w:r>
    </w:p>
    <w:p w:rsidR="00271166" w:rsidRDefault="0010217B" w:rsidP="00153D17">
      <w:pPr>
        <w:autoSpaceDE w:val="0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дополнить словами «и н</w:t>
      </w:r>
      <w:r w:rsidR="00271166">
        <w:rPr>
          <w:sz w:val="26"/>
          <w:szCs w:val="26"/>
        </w:rPr>
        <w:t xml:space="preserve">а оплату </w:t>
      </w:r>
      <w:r>
        <w:rPr>
          <w:sz w:val="26"/>
          <w:szCs w:val="26"/>
        </w:rPr>
        <w:t xml:space="preserve">услуг (погашение задолженности за оказанные услуги) по теплоснабжению </w:t>
      </w:r>
      <w:r w:rsidR="00271166">
        <w:rPr>
          <w:sz w:val="26"/>
          <w:szCs w:val="26"/>
        </w:rPr>
        <w:t>зданий социально-культурного назначения</w:t>
      </w:r>
      <w:r>
        <w:rPr>
          <w:sz w:val="26"/>
          <w:szCs w:val="26"/>
        </w:rPr>
        <w:t xml:space="preserve">, которые не закреплены на праве оперативного управления и не переданы в хозяйственное ведение или безвозмездное пользование (ссуду), и являются муниципальной собственностью поселения, орган </w:t>
      </w:r>
      <w:proofErr w:type="gramStart"/>
      <w:r>
        <w:rPr>
          <w:sz w:val="26"/>
          <w:szCs w:val="26"/>
        </w:rPr>
        <w:t>местного</w:t>
      </w:r>
      <w:proofErr w:type="gramEnd"/>
      <w:r>
        <w:rPr>
          <w:sz w:val="26"/>
          <w:szCs w:val="26"/>
        </w:rPr>
        <w:t xml:space="preserve"> самоуправления которого передал органу местного самоуправления муниципального района «Ферзиковский район» осуществление своих полномочий по решению вопроса местного значения по созданию условий для организации досуга и обеспечения жителей поселения услугами организаций культуры</w:t>
      </w:r>
      <w:proofErr w:type="gramStart"/>
      <w:r w:rsidRPr="0010217B">
        <w:rPr>
          <w:sz w:val="26"/>
          <w:szCs w:val="26"/>
        </w:rPr>
        <w:t>;</w:t>
      </w:r>
      <w:r w:rsidR="00782735">
        <w:rPr>
          <w:sz w:val="26"/>
          <w:szCs w:val="26"/>
        </w:rPr>
        <w:t>»</w:t>
      </w:r>
      <w:proofErr w:type="gramEnd"/>
      <w:r w:rsidR="00782735">
        <w:rPr>
          <w:sz w:val="26"/>
          <w:szCs w:val="26"/>
        </w:rPr>
        <w:t>.</w:t>
      </w:r>
    </w:p>
    <w:p w:rsidR="0065386B" w:rsidRPr="00153D17" w:rsidRDefault="0065386B" w:rsidP="00153D17">
      <w:pPr>
        <w:pStyle w:val="a3"/>
        <w:numPr>
          <w:ilvl w:val="0"/>
          <w:numId w:val="2"/>
        </w:numPr>
        <w:autoSpaceDE w:val="0"/>
        <w:ind w:left="0" w:firstLine="851"/>
        <w:jc w:val="both"/>
        <w:rPr>
          <w:sz w:val="26"/>
          <w:szCs w:val="26"/>
        </w:rPr>
      </w:pPr>
      <w:r w:rsidRPr="00153D17">
        <w:rPr>
          <w:sz w:val="26"/>
          <w:szCs w:val="26"/>
        </w:rPr>
        <w:t>Настоящее Решение вступает в силу со дня его официального опубликования.</w:t>
      </w:r>
    </w:p>
    <w:p w:rsidR="0065386B" w:rsidRDefault="0065386B" w:rsidP="0065386B">
      <w:pPr>
        <w:autoSpaceDE w:val="0"/>
        <w:spacing w:line="228" w:lineRule="auto"/>
        <w:jc w:val="both"/>
        <w:rPr>
          <w:bCs/>
          <w:sz w:val="26"/>
          <w:szCs w:val="26"/>
        </w:rPr>
      </w:pPr>
    </w:p>
    <w:p w:rsidR="0065386B" w:rsidRDefault="0065386B" w:rsidP="0065386B">
      <w:pPr>
        <w:autoSpaceDE w:val="0"/>
        <w:spacing w:line="228" w:lineRule="auto"/>
        <w:jc w:val="both"/>
        <w:rPr>
          <w:bCs/>
          <w:sz w:val="26"/>
          <w:szCs w:val="26"/>
        </w:rPr>
      </w:pPr>
      <w:bookmarkStart w:id="0" w:name="_GoBack"/>
      <w:bookmarkEnd w:id="0"/>
    </w:p>
    <w:p w:rsidR="0065386B" w:rsidRDefault="0065386B" w:rsidP="0065386B">
      <w:pPr>
        <w:autoSpaceDE w:val="0"/>
        <w:spacing w:line="228" w:lineRule="auto"/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6"/>
        <w:gridCol w:w="2315"/>
        <w:gridCol w:w="3189"/>
      </w:tblGrid>
      <w:tr w:rsidR="0065386B" w:rsidTr="0065386B">
        <w:tc>
          <w:tcPr>
            <w:tcW w:w="4066" w:type="dxa"/>
            <w:hideMark/>
          </w:tcPr>
          <w:p w:rsidR="0065386B" w:rsidRDefault="0065386B">
            <w:pPr>
              <w:autoSpaceDE w:val="0"/>
              <w:spacing w:line="228" w:lineRule="auto"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65386B" w:rsidRDefault="0065386B">
            <w:pPr>
              <w:autoSpaceDE w:val="0"/>
              <w:spacing w:line="228" w:lineRule="auto"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</w:tcPr>
          <w:p w:rsidR="0065386B" w:rsidRDefault="0065386B">
            <w:pPr>
              <w:autoSpaceDE w:val="0"/>
              <w:snapToGrid w:val="0"/>
              <w:spacing w:line="228" w:lineRule="auto"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</w:tcPr>
          <w:p w:rsidR="0065386B" w:rsidRDefault="0065386B">
            <w:pPr>
              <w:autoSpaceDE w:val="0"/>
              <w:snapToGrid w:val="0"/>
              <w:spacing w:line="228" w:lineRule="auto"/>
              <w:rPr>
                <w:b/>
                <w:sz w:val="26"/>
                <w:szCs w:val="26"/>
              </w:rPr>
            </w:pPr>
          </w:p>
          <w:p w:rsidR="0065386B" w:rsidRDefault="0065386B">
            <w:pPr>
              <w:autoSpaceDE w:val="0"/>
              <w:spacing w:line="228" w:lineRule="auto"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964F2A" w:rsidRPr="00A81338" w:rsidRDefault="00964F2A" w:rsidP="00A81338">
      <w:pPr>
        <w:pStyle w:val="ConsPlusNormal"/>
        <w:widowControl/>
        <w:tabs>
          <w:tab w:val="left" w:pos="8244"/>
          <w:tab w:val="left" w:pos="9160"/>
        </w:tabs>
        <w:ind w:right="4251" w:firstLine="0"/>
        <w:jc w:val="both"/>
        <w:rPr>
          <w:lang w:val="en-US"/>
        </w:rPr>
      </w:pPr>
    </w:p>
    <w:sectPr w:rsidR="00964F2A" w:rsidRPr="00A81338" w:rsidSect="00153D1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06633"/>
    <w:multiLevelType w:val="hybridMultilevel"/>
    <w:tmpl w:val="E9981C9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65A11B76"/>
    <w:multiLevelType w:val="multilevel"/>
    <w:tmpl w:val="5FB86C8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)"/>
      <w:lvlJc w:val="left"/>
      <w:pPr>
        <w:ind w:left="1004" w:hanging="720"/>
      </w:pPr>
    </w:lvl>
    <w:lvl w:ilvl="2">
      <w:start w:val="1"/>
      <w:numFmt w:val="decimal"/>
      <w:lvlText w:val="%1.%2)%3."/>
      <w:lvlJc w:val="left"/>
      <w:pPr>
        <w:ind w:left="1288" w:hanging="720"/>
      </w:pPr>
    </w:lvl>
    <w:lvl w:ilvl="3">
      <w:start w:val="1"/>
      <w:numFmt w:val="decimal"/>
      <w:lvlText w:val="%1.%2)%3.%4."/>
      <w:lvlJc w:val="left"/>
      <w:pPr>
        <w:ind w:left="1932" w:hanging="1080"/>
      </w:pPr>
    </w:lvl>
    <w:lvl w:ilvl="4">
      <w:start w:val="1"/>
      <w:numFmt w:val="decimal"/>
      <w:lvlText w:val="%1.%2)%3.%4.%5."/>
      <w:lvlJc w:val="left"/>
      <w:pPr>
        <w:ind w:left="2216" w:hanging="1080"/>
      </w:pPr>
    </w:lvl>
    <w:lvl w:ilvl="5">
      <w:start w:val="1"/>
      <w:numFmt w:val="decimal"/>
      <w:lvlText w:val="%1.%2)%3.%4.%5.%6."/>
      <w:lvlJc w:val="left"/>
      <w:pPr>
        <w:ind w:left="2860" w:hanging="1440"/>
      </w:pPr>
    </w:lvl>
    <w:lvl w:ilvl="6">
      <w:start w:val="1"/>
      <w:numFmt w:val="decimal"/>
      <w:lvlText w:val="%1.%2)%3.%4.%5.%6.%7."/>
      <w:lvlJc w:val="left"/>
      <w:pPr>
        <w:ind w:left="3144" w:hanging="1440"/>
      </w:pPr>
    </w:lvl>
    <w:lvl w:ilvl="7">
      <w:start w:val="1"/>
      <w:numFmt w:val="decimal"/>
      <w:lvlText w:val="%1.%2)%3.%4.%5.%6.%7.%8."/>
      <w:lvlJc w:val="left"/>
      <w:pPr>
        <w:ind w:left="3788" w:hanging="1800"/>
      </w:pPr>
    </w:lvl>
    <w:lvl w:ilvl="8">
      <w:start w:val="1"/>
      <w:numFmt w:val="decimal"/>
      <w:lvlText w:val="%1.%2)%3.%4.%5.%6.%7.%8.%9."/>
      <w:lvlJc w:val="left"/>
      <w:pPr>
        <w:ind w:left="4072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6B"/>
    <w:rsid w:val="0010217B"/>
    <w:rsid w:val="00153D17"/>
    <w:rsid w:val="00271166"/>
    <w:rsid w:val="002F70DF"/>
    <w:rsid w:val="0065386B"/>
    <w:rsid w:val="006F55ED"/>
    <w:rsid w:val="00782735"/>
    <w:rsid w:val="008B7EA2"/>
    <w:rsid w:val="00964F2A"/>
    <w:rsid w:val="00A81338"/>
    <w:rsid w:val="00D526BC"/>
    <w:rsid w:val="00E72AFE"/>
    <w:rsid w:val="00F34B6E"/>
    <w:rsid w:val="00FB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6B"/>
    <w:pPr>
      <w:spacing w:after="0" w:line="240" w:lineRule="auto"/>
    </w:pPr>
    <w:rPr>
      <w:rFonts w:eastAsia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386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2711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A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2AFE"/>
    <w:rPr>
      <w:rFonts w:ascii="Segoe UI" w:eastAsia="Times New Roman" w:hAnsi="Segoe UI" w:cs="Segoe UI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6B"/>
    <w:pPr>
      <w:spacing w:after="0" w:line="240" w:lineRule="auto"/>
    </w:pPr>
    <w:rPr>
      <w:rFonts w:eastAsia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386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2711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A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2AFE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MTI</dc:creator>
  <cp:lastModifiedBy>Главный бухгалтер</cp:lastModifiedBy>
  <cp:revision>8</cp:revision>
  <cp:lastPrinted>2024-05-15T12:41:00Z</cp:lastPrinted>
  <dcterms:created xsi:type="dcterms:W3CDTF">2024-05-03T07:15:00Z</dcterms:created>
  <dcterms:modified xsi:type="dcterms:W3CDTF">2024-05-22T08:31:00Z</dcterms:modified>
</cp:coreProperties>
</file>