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2" w:rsidRDefault="00657732" w:rsidP="0065773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:rsidR="00FA1130" w:rsidRDefault="00FA1130" w:rsidP="00FA1130">
      <w:pPr>
        <w:pStyle w:val="afff7"/>
        <w:ind w:left="0" w:right="-469"/>
        <w:rPr>
          <w:sz w:val="36"/>
        </w:rPr>
      </w:pPr>
    </w:p>
    <w:p w:rsidR="00FA1130" w:rsidRDefault="00FA1130" w:rsidP="00FA1130">
      <w:pPr>
        <w:pStyle w:val="afff7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FA1130" w:rsidRDefault="00FA1130" w:rsidP="00FA1130">
      <w:pPr>
        <w:pStyle w:val="afff7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FA1130" w:rsidRDefault="00FA1130" w:rsidP="008E2ADA">
      <w:pPr>
        <w:pStyle w:val="afff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FA1130" w:rsidRDefault="00FA1130" w:rsidP="00FA1130">
      <w:pPr>
        <w:pStyle w:val="3"/>
        <w:numPr>
          <w:ilvl w:val="0"/>
          <w:numId w:val="0"/>
        </w:numPr>
        <w:ind w:left="851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:rsidR="00FA1130" w:rsidRPr="003F0F21" w:rsidRDefault="00C71708" w:rsidP="00A46D8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0F21">
        <w:rPr>
          <w:rFonts w:ascii="Times New Roman" w:hAnsi="Times New Roman"/>
          <w:sz w:val="24"/>
          <w:szCs w:val="24"/>
          <w:u w:val="single"/>
        </w:rPr>
        <w:t>22</w:t>
      </w:r>
      <w:r w:rsidR="00CB6D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0706">
        <w:rPr>
          <w:rFonts w:ascii="Times New Roman" w:hAnsi="Times New Roman"/>
          <w:sz w:val="24"/>
          <w:szCs w:val="24"/>
          <w:u w:val="single"/>
        </w:rPr>
        <w:t>ноября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1AFA">
        <w:rPr>
          <w:rFonts w:ascii="Times New Roman" w:hAnsi="Times New Roman"/>
          <w:sz w:val="24"/>
          <w:szCs w:val="24"/>
          <w:u w:val="single"/>
        </w:rPr>
        <w:t>2022</w:t>
      </w:r>
      <w:r w:rsidR="00FA1130"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FA1130"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231C2">
        <w:rPr>
          <w:rFonts w:ascii="Times New Roman" w:hAnsi="Times New Roman"/>
          <w:sz w:val="24"/>
          <w:szCs w:val="24"/>
        </w:rPr>
        <w:t xml:space="preserve">                   №</w:t>
      </w:r>
      <w:r w:rsidR="003F0F21">
        <w:rPr>
          <w:rFonts w:ascii="Times New Roman" w:hAnsi="Times New Roman"/>
          <w:sz w:val="24"/>
          <w:szCs w:val="24"/>
        </w:rPr>
        <w:t xml:space="preserve"> </w:t>
      </w:r>
      <w:r w:rsidR="003F0F21" w:rsidRPr="003F0F21">
        <w:rPr>
          <w:rFonts w:ascii="Times New Roman" w:hAnsi="Times New Roman"/>
          <w:sz w:val="24"/>
          <w:szCs w:val="24"/>
          <w:u w:val="single"/>
        </w:rPr>
        <w:t>597</w:t>
      </w: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:rsidR="00FA1130" w:rsidRPr="00021835" w:rsidRDefault="00893DD1" w:rsidP="00C71708">
      <w:pPr>
        <w:pStyle w:val="212"/>
        <w:tabs>
          <w:tab w:val="left" w:pos="4820"/>
        </w:tabs>
        <w:ind w:right="4252" w:firstLine="0"/>
        <w:rPr>
          <w:b/>
          <w:szCs w:val="24"/>
        </w:rPr>
      </w:pPr>
      <w:r w:rsidRPr="00077E9B">
        <w:rPr>
          <w:b/>
          <w:szCs w:val="24"/>
        </w:rPr>
        <w:t>О внесении изменений в Постановление администрации (исполнительно-распорядительного органа) муниципального р</w:t>
      </w:r>
      <w:r>
        <w:rPr>
          <w:b/>
          <w:szCs w:val="24"/>
        </w:rPr>
        <w:t>айона «Ферзиковский район» от 23 ноября 2020</w:t>
      </w:r>
      <w:r w:rsidR="004245BE">
        <w:rPr>
          <w:b/>
          <w:szCs w:val="24"/>
        </w:rPr>
        <w:t xml:space="preserve"> года №540 «</w:t>
      </w:r>
      <w:r w:rsidR="00B231C2" w:rsidRPr="00021835">
        <w:rPr>
          <w:b/>
          <w:szCs w:val="24"/>
        </w:rPr>
        <w:t xml:space="preserve">Об утверждении Положения о порядке предоставления из бюджета муниципального района «Ферзиковский район» субсидий в рамках </w:t>
      </w:r>
      <w:r w:rsidR="00FA0537" w:rsidRPr="00021835">
        <w:rPr>
          <w:b/>
          <w:szCs w:val="24"/>
        </w:rPr>
        <w:t xml:space="preserve">подпрограммы «Развитие отраслей агропромышленного комплекса» </w:t>
      </w:r>
      <w:bookmarkStart w:id="0" w:name="_GoBack"/>
      <w:bookmarkEnd w:id="0"/>
      <w:r w:rsidR="00B231C2" w:rsidRPr="00021835">
        <w:rPr>
          <w:b/>
          <w:szCs w:val="24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5D1D07" w:rsidRPr="00021835">
        <w:rPr>
          <w:b/>
          <w:szCs w:val="24"/>
        </w:rPr>
        <w:t>вский район</w:t>
      </w:r>
      <w:r w:rsidR="00B231C2" w:rsidRPr="00021835">
        <w:rPr>
          <w:b/>
          <w:szCs w:val="24"/>
        </w:rPr>
        <w:t>» на государственную поддержку отдельных отраслей сельскохозяйственного производства</w:t>
      </w:r>
      <w:r w:rsidR="00107F2A">
        <w:rPr>
          <w:b/>
          <w:szCs w:val="24"/>
        </w:rPr>
        <w:t xml:space="preserve"> и техническую модернизацию</w:t>
      </w:r>
      <w:r w:rsidR="004245BE">
        <w:rPr>
          <w:b/>
          <w:szCs w:val="24"/>
        </w:rPr>
        <w:t>»</w:t>
      </w:r>
      <w:r w:rsidR="00641AFA">
        <w:rPr>
          <w:b/>
          <w:szCs w:val="24"/>
        </w:rPr>
        <w:t xml:space="preserve"> (с изменениями)</w:t>
      </w:r>
    </w:p>
    <w:p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:rsidR="004245BE" w:rsidRDefault="004245BE" w:rsidP="004245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района «Ферзиковский район»</w:t>
      </w:r>
      <w:r w:rsidRPr="00060AE5">
        <w:rPr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4245BE" w:rsidRDefault="004245BE" w:rsidP="004245BE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245BE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23 ноября 2020 года №540 «Об утверждении Положения о порядке 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производства и техническую модернизацию»</w:t>
      </w:r>
      <w:r w:rsidR="00641AFA">
        <w:rPr>
          <w:rFonts w:ascii="Times New Roman" w:hAnsi="Times New Roman"/>
          <w:sz w:val="26"/>
          <w:szCs w:val="26"/>
        </w:rPr>
        <w:t xml:space="preserve"> (с изменениями)</w:t>
      </w:r>
      <w:r w:rsidRPr="004245BE">
        <w:rPr>
          <w:rFonts w:ascii="Times New Roman" w:hAnsi="Times New Roman"/>
          <w:sz w:val="26"/>
          <w:szCs w:val="26"/>
        </w:rPr>
        <w:t xml:space="preserve"> (далее по тексту– Постановление от 23 ноября 2020 года №540) следующие изменения:</w:t>
      </w:r>
    </w:p>
    <w:p w:rsidR="004245BE" w:rsidRDefault="004245BE" w:rsidP="004245BE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1.1. Преамбулу Постановления </w:t>
      </w:r>
      <w:r>
        <w:rPr>
          <w:rFonts w:ascii="Times New Roman" w:hAnsi="Times New Roman"/>
          <w:sz w:val="26"/>
          <w:szCs w:val="26"/>
        </w:rPr>
        <w:t xml:space="preserve">от 23 ноября 2020 года №540 </w:t>
      </w:r>
      <w:r>
        <w:rPr>
          <w:sz w:val="26"/>
          <w:szCs w:val="26"/>
        </w:rPr>
        <w:t xml:space="preserve">изложить в новой редакции: </w:t>
      </w:r>
    </w:p>
    <w:p w:rsidR="00FA1130" w:rsidRDefault="004245BE" w:rsidP="004245BE">
      <w:pPr>
        <w:widowControl w:val="0"/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>
        <w:rPr>
          <w:sz w:val="26"/>
          <w:szCs w:val="26"/>
        </w:rPr>
        <w:t>«</w:t>
      </w:r>
      <w:r w:rsidR="00B231C2" w:rsidRPr="00672EB9">
        <w:rPr>
          <w:sz w:val="26"/>
          <w:szCs w:val="26"/>
        </w:rPr>
        <w:t xml:space="preserve">В соответствии </w:t>
      </w:r>
      <w:r w:rsidR="00FA0537" w:rsidRPr="00672EB9">
        <w:rPr>
          <w:sz w:val="26"/>
          <w:szCs w:val="26"/>
        </w:rPr>
        <w:t>с пунктом 1 статьи</w:t>
      </w:r>
      <w:r w:rsidR="00C55291" w:rsidRPr="00672EB9">
        <w:rPr>
          <w:sz w:val="26"/>
          <w:szCs w:val="26"/>
        </w:rPr>
        <w:t xml:space="preserve"> 78 Бюджетного кодекса Российской Федерации, постановлением Правител</w:t>
      </w:r>
      <w:r w:rsidR="00672EB9" w:rsidRPr="00672EB9">
        <w:rPr>
          <w:sz w:val="26"/>
          <w:szCs w:val="26"/>
        </w:rPr>
        <w:t>ьства Российской Федерации от 18 сентября 2020</w:t>
      </w:r>
      <w:r w:rsidR="00C55291" w:rsidRPr="00672EB9">
        <w:rPr>
          <w:sz w:val="26"/>
          <w:szCs w:val="26"/>
        </w:rPr>
        <w:t xml:space="preserve"> </w:t>
      </w:r>
      <w:r w:rsidR="004616C2" w:rsidRPr="00672EB9">
        <w:rPr>
          <w:sz w:val="26"/>
          <w:szCs w:val="26"/>
        </w:rPr>
        <w:t xml:space="preserve">года </w:t>
      </w:r>
      <w:r w:rsidR="00672EB9" w:rsidRPr="00672EB9">
        <w:rPr>
          <w:sz w:val="26"/>
          <w:szCs w:val="26"/>
        </w:rPr>
        <w:t>№1492</w:t>
      </w:r>
      <w:r w:rsidR="00F7023E">
        <w:rPr>
          <w:sz w:val="26"/>
          <w:szCs w:val="26"/>
        </w:rPr>
        <w:t xml:space="preserve"> (с изменениями и дополнениями)</w:t>
      </w:r>
      <w:r w:rsidR="00021835" w:rsidRPr="00672EB9">
        <w:rPr>
          <w:sz w:val="26"/>
          <w:szCs w:val="26"/>
        </w:rPr>
        <w:t xml:space="preserve"> </w:t>
      </w:r>
      <w:r w:rsidR="00672EB9">
        <w:rPr>
          <w:sz w:val="26"/>
          <w:szCs w:val="26"/>
        </w:rPr>
        <w:t>«</w:t>
      </w:r>
      <w:r w:rsidR="00672EB9" w:rsidRPr="00672EB9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672EB9">
        <w:rPr>
          <w:sz w:val="26"/>
          <w:szCs w:val="26"/>
        </w:rPr>
        <w:t xml:space="preserve">вительства </w:t>
      </w:r>
      <w:r w:rsidR="00672EB9">
        <w:rPr>
          <w:sz w:val="26"/>
          <w:szCs w:val="26"/>
        </w:rPr>
        <w:lastRenderedPageBreak/>
        <w:t xml:space="preserve">Российской Федерации», </w:t>
      </w:r>
      <w:r w:rsidR="00B231C2" w:rsidRPr="00672EB9">
        <w:rPr>
          <w:sz w:val="26"/>
          <w:szCs w:val="26"/>
        </w:rPr>
        <w:t xml:space="preserve">Решением Районного Собрания от </w:t>
      </w:r>
      <w:r w:rsidR="00641AFA">
        <w:rPr>
          <w:sz w:val="26"/>
          <w:szCs w:val="26"/>
        </w:rPr>
        <w:t>22</w:t>
      </w:r>
      <w:r w:rsidR="00C465A0" w:rsidRPr="00672EB9">
        <w:rPr>
          <w:sz w:val="26"/>
          <w:szCs w:val="26"/>
        </w:rPr>
        <w:t xml:space="preserve"> декабря </w:t>
      </w:r>
      <w:r w:rsidR="00641AFA">
        <w:rPr>
          <w:sz w:val="26"/>
          <w:szCs w:val="26"/>
        </w:rPr>
        <w:t>2021</w:t>
      </w:r>
      <w:r w:rsidR="00B231C2" w:rsidRPr="00672EB9">
        <w:rPr>
          <w:sz w:val="26"/>
          <w:szCs w:val="26"/>
        </w:rPr>
        <w:t xml:space="preserve"> года №</w:t>
      </w:r>
      <w:r w:rsidR="00641AFA">
        <w:rPr>
          <w:sz w:val="26"/>
          <w:szCs w:val="26"/>
        </w:rPr>
        <w:t>157</w:t>
      </w:r>
      <w:r w:rsidR="00B231C2" w:rsidRPr="00672EB9">
        <w:rPr>
          <w:sz w:val="26"/>
          <w:szCs w:val="26"/>
        </w:rPr>
        <w:t xml:space="preserve"> «</w:t>
      </w:r>
      <w:r w:rsidR="00C465A0" w:rsidRPr="00672EB9">
        <w:rPr>
          <w:sz w:val="26"/>
          <w:szCs w:val="26"/>
        </w:rPr>
        <w:t xml:space="preserve">О </w:t>
      </w:r>
      <w:r w:rsidR="00B231C2" w:rsidRPr="00672EB9">
        <w:rPr>
          <w:sz w:val="26"/>
          <w:szCs w:val="26"/>
        </w:rPr>
        <w:t>бюджете</w:t>
      </w:r>
      <w:r w:rsidR="00C465A0" w:rsidRPr="00672EB9">
        <w:rPr>
          <w:sz w:val="26"/>
          <w:szCs w:val="26"/>
        </w:rPr>
        <w:t xml:space="preserve"> муниципального района «Ферзиковский район</w:t>
      </w:r>
      <w:r w:rsidR="00641AFA">
        <w:rPr>
          <w:sz w:val="26"/>
          <w:szCs w:val="26"/>
        </w:rPr>
        <w:t>» на 2022</w:t>
      </w:r>
      <w:r w:rsidR="00B231C2" w:rsidRPr="00672EB9">
        <w:rPr>
          <w:sz w:val="26"/>
          <w:szCs w:val="26"/>
        </w:rPr>
        <w:t xml:space="preserve"> год и </w:t>
      </w:r>
      <w:r w:rsidR="000805D7" w:rsidRPr="00672EB9">
        <w:rPr>
          <w:sz w:val="26"/>
          <w:szCs w:val="26"/>
        </w:rPr>
        <w:t>на плановый перио</w:t>
      </w:r>
      <w:r w:rsidR="00641AFA">
        <w:rPr>
          <w:sz w:val="26"/>
          <w:szCs w:val="26"/>
        </w:rPr>
        <w:t>д 2023</w:t>
      </w:r>
      <w:r w:rsidR="00C465A0" w:rsidRPr="00672EB9">
        <w:rPr>
          <w:sz w:val="26"/>
          <w:szCs w:val="26"/>
        </w:rPr>
        <w:t xml:space="preserve"> и </w:t>
      </w:r>
      <w:r w:rsidR="00641AFA">
        <w:rPr>
          <w:sz w:val="26"/>
          <w:szCs w:val="26"/>
        </w:rPr>
        <w:t>2024</w:t>
      </w:r>
      <w:r w:rsidR="00B231C2" w:rsidRPr="00672EB9">
        <w:rPr>
          <w:sz w:val="26"/>
          <w:szCs w:val="26"/>
        </w:rPr>
        <w:t xml:space="preserve"> г</w:t>
      </w:r>
      <w:r w:rsidR="00740A3F" w:rsidRPr="00672EB9">
        <w:rPr>
          <w:sz w:val="26"/>
          <w:szCs w:val="26"/>
        </w:rPr>
        <w:t>одов», Постановлением</w:t>
      </w:r>
      <w:r w:rsidR="00B231C2" w:rsidRPr="00672EB9"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</w:t>
      </w:r>
      <w:r w:rsidR="00C71708" w:rsidRPr="00672EB9">
        <w:rPr>
          <w:sz w:val="26"/>
          <w:szCs w:val="26"/>
        </w:rPr>
        <w:t>о</w:t>
      </w:r>
      <w:r w:rsidR="007454E7" w:rsidRPr="00672EB9">
        <w:rPr>
          <w:sz w:val="26"/>
          <w:szCs w:val="26"/>
        </w:rPr>
        <w:t>т 22 марта 2019</w:t>
      </w:r>
      <w:r w:rsidR="004616C2" w:rsidRPr="00672EB9">
        <w:rPr>
          <w:sz w:val="26"/>
          <w:szCs w:val="26"/>
        </w:rPr>
        <w:t xml:space="preserve"> года №</w:t>
      </w:r>
      <w:r w:rsidR="007454E7" w:rsidRPr="00672EB9">
        <w:rPr>
          <w:sz w:val="26"/>
          <w:szCs w:val="26"/>
        </w:rPr>
        <w:t>177</w:t>
      </w:r>
      <w:r w:rsidR="00B231C2" w:rsidRPr="00672EB9">
        <w:rPr>
          <w:sz w:val="26"/>
          <w:szCs w:val="26"/>
        </w:rPr>
        <w:t xml:space="preserve"> </w:t>
      </w:r>
      <w:r w:rsidR="00F7023E">
        <w:rPr>
          <w:sz w:val="26"/>
          <w:szCs w:val="26"/>
        </w:rPr>
        <w:t xml:space="preserve">(с изменениями и дополнениями) </w:t>
      </w:r>
      <w:r w:rsidR="00B231C2" w:rsidRPr="00672EB9">
        <w:rPr>
          <w:sz w:val="26"/>
          <w:szCs w:val="26"/>
        </w:rPr>
        <w:t>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3B29B9" w:rsidRPr="00672EB9">
        <w:rPr>
          <w:sz w:val="26"/>
          <w:szCs w:val="26"/>
        </w:rPr>
        <w:t>вский район</w:t>
      </w:r>
      <w:r w:rsidR="00B231C2" w:rsidRPr="00672EB9">
        <w:rPr>
          <w:sz w:val="26"/>
          <w:szCs w:val="26"/>
        </w:rPr>
        <w:t>»</w:t>
      </w:r>
      <w:r w:rsidR="00672EB9">
        <w:rPr>
          <w:sz w:val="26"/>
          <w:szCs w:val="26"/>
        </w:rPr>
        <w:t xml:space="preserve">, </w:t>
      </w:r>
      <w:r w:rsidR="00B231C2" w:rsidRPr="00672EB9">
        <w:rPr>
          <w:sz w:val="26"/>
          <w:szCs w:val="26"/>
        </w:rPr>
        <w:t xml:space="preserve">администрация (исполнительно – распорядительный орган) муниципального района «Ферзиковский район» </w:t>
      </w:r>
      <w:r w:rsidR="00FA1130" w:rsidRPr="00F7023E">
        <w:rPr>
          <w:b/>
          <w:noProof/>
          <w:sz w:val="26"/>
          <w:szCs w:val="26"/>
        </w:rPr>
        <w:t>ПОСТАНОВЛЯЕТ</w:t>
      </w:r>
      <w:r w:rsidR="00FA1130" w:rsidRPr="00FE226A">
        <w:rPr>
          <w:noProof/>
          <w:sz w:val="26"/>
          <w:szCs w:val="26"/>
        </w:rPr>
        <w:t>:</w:t>
      </w:r>
      <w:r>
        <w:rPr>
          <w:noProof/>
          <w:sz w:val="26"/>
          <w:szCs w:val="26"/>
        </w:rPr>
        <w:t>».</w:t>
      </w:r>
    </w:p>
    <w:p w:rsidR="00891BBB" w:rsidRDefault="00891BBB" w:rsidP="00891BBB">
      <w:pPr>
        <w:pStyle w:val="2"/>
        <w:ind w:firstLine="567"/>
        <w:jc w:val="both"/>
        <w:rPr>
          <w:b w:val="0"/>
          <w:sz w:val="26"/>
          <w:szCs w:val="26"/>
          <w:lang w:val="ru-RU"/>
        </w:rPr>
      </w:pPr>
      <w:r w:rsidRPr="00891BBB">
        <w:rPr>
          <w:b w:val="0"/>
          <w:noProof/>
          <w:sz w:val="26"/>
          <w:szCs w:val="26"/>
        </w:rPr>
        <w:t>1.2.</w:t>
      </w:r>
      <w:r>
        <w:rPr>
          <w:noProof/>
          <w:sz w:val="26"/>
          <w:szCs w:val="26"/>
        </w:rPr>
        <w:t xml:space="preserve">  </w:t>
      </w:r>
      <w:r>
        <w:rPr>
          <w:b w:val="0"/>
          <w:noProof/>
          <w:sz w:val="26"/>
          <w:szCs w:val="26"/>
        </w:rPr>
        <w:t>Пункт 1.2</w:t>
      </w:r>
      <w:r w:rsidRPr="00FE44DE">
        <w:rPr>
          <w:b w:val="0"/>
          <w:noProof/>
          <w:sz w:val="26"/>
          <w:szCs w:val="26"/>
        </w:rPr>
        <w:t>. раздела 1</w:t>
      </w:r>
      <w:r>
        <w:rPr>
          <w:b w:val="0"/>
          <w:noProof/>
          <w:sz w:val="26"/>
          <w:szCs w:val="26"/>
          <w:lang w:val="ru-RU"/>
        </w:rPr>
        <w:t>.</w:t>
      </w:r>
      <w:r w:rsidRPr="00FE44DE">
        <w:rPr>
          <w:b w:val="0"/>
          <w:noProof/>
          <w:sz w:val="26"/>
          <w:szCs w:val="26"/>
        </w:rPr>
        <w:t xml:space="preserve"> «</w:t>
      </w:r>
      <w:r w:rsidRPr="00FE44DE">
        <w:rPr>
          <w:b w:val="0"/>
          <w:sz w:val="26"/>
          <w:szCs w:val="26"/>
        </w:rPr>
        <w:t>Общие положения о предоставлении субсидий» приложения</w:t>
      </w:r>
      <w:r>
        <w:rPr>
          <w:b w:val="0"/>
          <w:sz w:val="26"/>
          <w:szCs w:val="26"/>
          <w:lang w:val="ru-RU"/>
        </w:rPr>
        <w:t xml:space="preserve"> </w:t>
      </w:r>
      <w:r w:rsidRPr="00FE44DE">
        <w:rPr>
          <w:b w:val="0"/>
          <w:sz w:val="26"/>
          <w:szCs w:val="26"/>
        </w:rPr>
        <w:t>«Положение о порядке</w:t>
      </w:r>
      <w:r>
        <w:rPr>
          <w:b w:val="0"/>
          <w:sz w:val="26"/>
          <w:szCs w:val="26"/>
          <w:lang w:val="ru-RU"/>
        </w:rPr>
        <w:t xml:space="preserve"> </w:t>
      </w:r>
      <w:r w:rsidRPr="00FE44DE">
        <w:rPr>
          <w:b w:val="0"/>
          <w:sz w:val="26"/>
          <w:szCs w:val="26"/>
        </w:rPr>
        <w:t>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производства и техническую модернизацию</w:t>
      </w:r>
      <w:r>
        <w:rPr>
          <w:b w:val="0"/>
          <w:sz w:val="26"/>
          <w:szCs w:val="26"/>
          <w:lang w:val="ru-RU"/>
        </w:rPr>
        <w:t xml:space="preserve">» (далее по тексту – Положение о порядке предоставления субсидий) </w:t>
      </w:r>
      <w:r w:rsidRPr="00FE44DE">
        <w:rPr>
          <w:b w:val="0"/>
          <w:sz w:val="26"/>
          <w:szCs w:val="26"/>
        </w:rPr>
        <w:t xml:space="preserve">к Постановлению от 23 ноября 2020 года №540 </w:t>
      </w:r>
      <w:r>
        <w:rPr>
          <w:b w:val="0"/>
          <w:sz w:val="26"/>
          <w:szCs w:val="26"/>
          <w:lang w:val="ru-RU"/>
        </w:rPr>
        <w:t xml:space="preserve">изложить в новой редакции: </w:t>
      </w:r>
    </w:p>
    <w:p w:rsidR="00891BBB" w:rsidRPr="00891BBB" w:rsidRDefault="00891BBB" w:rsidP="00891BBB">
      <w:pPr>
        <w:rPr>
          <w:rFonts w:ascii="Times New Roman" w:hAnsi="Times New Roman"/>
          <w:sz w:val="26"/>
          <w:szCs w:val="26"/>
          <w:lang w:eastAsia="x-none"/>
        </w:rPr>
      </w:pPr>
      <w:r>
        <w:rPr>
          <w:lang w:eastAsia="x-none"/>
        </w:rPr>
        <w:t xml:space="preserve">        </w:t>
      </w:r>
      <w:r w:rsidRPr="00891BBB">
        <w:rPr>
          <w:rFonts w:ascii="Times New Roman" w:hAnsi="Times New Roman"/>
          <w:sz w:val="26"/>
          <w:szCs w:val="26"/>
          <w:lang w:eastAsia="x-none"/>
        </w:rPr>
        <w:t xml:space="preserve">«1.2. </w:t>
      </w:r>
      <w:r w:rsidRPr="00891BBB">
        <w:rPr>
          <w:rFonts w:ascii="Times New Roman" w:hAnsi="Times New Roman"/>
          <w:sz w:val="26"/>
          <w:szCs w:val="26"/>
        </w:rPr>
        <w:t xml:space="preserve">Целью предоставления субсидий является возмещение части затрат получателей, указанных в </w:t>
      </w:r>
      <w:hyperlink w:anchor="P41" w:history="1">
        <w:r w:rsidRPr="00891BBB">
          <w:rPr>
            <w:rFonts w:ascii="Times New Roman" w:hAnsi="Times New Roman"/>
            <w:sz w:val="26"/>
            <w:szCs w:val="26"/>
          </w:rPr>
          <w:t>пункте 1.</w:t>
        </w:r>
      </w:hyperlink>
      <w:r w:rsidRPr="00891BBB">
        <w:rPr>
          <w:rFonts w:ascii="Times New Roman" w:hAnsi="Times New Roman"/>
          <w:sz w:val="26"/>
          <w:szCs w:val="26"/>
        </w:rPr>
        <w:t>4 Порядка на государственную поддержку отдельных отраслей сельскохозяйственного производства и техническую модернизацию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</w:t>
      </w:r>
      <w:r w:rsidRPr="004245BE">
        <w:rPr>
          <w:rFonts w:ascii="Times New Roman" w:hAnsi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от 22 марта 2019 года №177 (с изменениями и дополнениями)</w:t>
      </w:r>
      <w:r w:rsidRPr="00891BBB">
        <w:rPr>
          <w:rFonts w:ascii="Times New Roman" w:hAnsi="Times New Roman"/>
          <w:sz w:val="26"/>
          <w:szCs w:val="26"/>
        </w:rPr>
        <w:t>.».</w:t>
      </w:r>
    </w:p>
    <w:p w:rsidR="00FE44DE" w:rsidRDefault="000B0218" w:rsidP="00FE44DE">
      <w:pPr>
        <w:pStyle w:val="2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/>
        </w:rPr>
        <w:t xml:space="preserve">  </w:t>
      </w:r>
      <w:r w:rsidR="00FE44DE" w:rsidRPr="00FE44DE">
        <w:rPr>
          <w:b w:val="0"/>
          <w:noProof/>
          <w:sz w:val="26"/>
          <w:szCs w:val="26"/>
        </w:rPr>
        <w:t>1</w:t>
      </w:r>
      <w:r w:rsidR="00891BBB">
        <w:rPr>
          <w:b w:val="0"/>
          <w:noProof/>
          <w:sz w:val="26"/>
          <w:szCs w:val="26"/>
        </w:rPr>
        <w:t>.3</w:t>
      </w:r>
      <w:r w:rsidR="00FE44DE" w:rsidRPr="00FE44DE">
        <w:rPr>
          <w:b w:val="0"/>
          <w:noProof/>
          <w:sz w:val="26"/>
          <w:szCs w:val="26"/>
        </w:rPr>
        <w:t>. Пункт 1.3. раздела 1</w:t>
      </w:r>
      <w:r w:rsidR="00FE44DE">
        <w:rPr>
          <w:b w:val="0"/>
          <w:noProof/>
          <w:sz w:val="26"/>
          <w:szCs w:val="26"/>
          <w:lang w:val="ru-RU"/>
        </w:rPr>
        <w:t>.</w:t>
      </w:r>
      <w:r w:rsidR="00FE44DE" w:rsidRPr="00FE44DE">
        <w:rPr>
          <w:b w:val="0"/>
          <w:noProof/>
          <w:sz w:val="26"/>
          <w:szCs w:val="26"/>
        </w:rPr>
        <w:t xml:space="preserve"> «</w:t>
      </w:r>
      <w:r w:rsidR="00FE44DE" w:rsidRPr="00FE44DE">
        <w:rPr>
          <w:b w:val="0"/>
          <w:sz w:val="26"/>
          <w:szCs w:val="26"/>
        </w:rPr>
        <w:t xml:space="preserve">Общие положения о предоставлении субсидий» </w:t>
      </w:r>
      <w:r>
        <w:rPr>
          <w:b w:val="0"/>
          <w:sz w:val="26"/>
          <w:szCs w:val="26"/>
          <w:lang w:val="ru-RU"/>
        </w:rPr>
        <w:t>Положения о порядке предоставления субсидий</w:t>
      </w:r>
      <w:r w:rsidRPr="00FE44DE">
        <w:rPr>
          <w:b w:val="0"/>
          <w:sz w:val="26"/>
          <w:szCs w:val="26"/>
        </w:rPr>
        <w:t xml:space="preserve"> </w:t>
      </w:r>
      <w:r w:rsidR="00FE44DE">
        <w:rPr>
          <w:b w:val="0"/>
          <w:sz w:val="26"/>
          <w:szCs w:val="26"/>
          <w:lang w:val="ru-RU"/>
        </w:rPr>
        <w:t>изложить в новой редакции</w:t>
      </w:r>
      <w:r w:rsidR="00B27A63">
        <w:rPr>
          <w:b w:val="0"/>
          <w:sz w:val="26"/>
          <w:szCs w:val="26"/>
          <w:lang w:val="ru-RU"/>
        </w:rPr>
        <w:t xml:space="preserve">: </w:t>
      </w:r>
    </w:p>
    <w:p w:rsidR="00B27A63" w:rsidRDefault="00B27A63" w:rsidP="00B27A63">
      <w:pPr>
        <w:rPr>
          <w:rFonts w:ascii="Times New Roman" w:hAnsi="Times New Roman"/>
          <w:sz w:val="26"/>
          <w:szCs w:val="26"/>
        </w:rPr>
      </w:pPr>
      <w:r>
        <w:rPr>
          <w:lang w:eastAsia="x-none"/>
        </w:rPr>
        <w:tab/>
      </w:r>
      <w:r w:rsidRPr="00AC62BF">
        <w:rPr>
          <w:rFonts w:ascii="Times New Roman" w:hAnsi="Times New Roman"/>
          <w:sz w:val="26"/>
          <w:szCs w:val="26"/>
          <w:lang w:eastAsia="x-none"/>
        </w:rPr>
        <w:t>«</w:t>
      </w:r>
      <w:r w:rsidRPr="00AC62BF">
        <w:rPr>
          <w:rFonts w:ascii="Times New Roman" w:hAnsi="Times New Roman"/>
          <w:sz w:val="26"/>
          <w:szCs w:val="26"/>
        </w:rPr>
        <w:t xml:space="preserve">1.3. </w:t>
      </w:r>
      <w:r w:rsidR="00891BBB" w:rsidRPr="00AC62BF">
        <w:rPr>
          <w:rFonts w:ascii="Times New Roman" w:hAnsi="Times New Roman"/>
          <w:sz w:val="26"/>
          <w:szCs w:val="26"/>
        </w:rPr>
        <w:t xml:space="preserve">Органом государственной власти муниципального района «Ферзиковский район»,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предусмотренные </w:t>
      </w:r>
      <w:r w:rsidR="00AC62BF" w:rsidRPr="00AC62BF">
        <w:rPr>
          <w:rFonts w:ascii="Times New Roman" w:hAnsi="Times New Roman"/>
          <w:sz w:val="26"/>
          <w:szCs w:val="26"/>
        </w:rPr>
        <w:t>Решением Районного Собрания от 22 декабря 2021 года №157 «О бюджете муниципального района «Ферзиковский район» на 2022 год и на плановый период 2023 и 2024 годов»</w:t>
      </w:r>
      <w:r w:rsidR="00891BBB" w:rsidRPr="00AC62BF">
        <w:rPr>
          <w:rFonts w:ascii="Times New Roman" w:hAnsi="Times New Roman"/>
          <w:sz w:val="26"/>
          <w:szCs w:val="26"/>
        </w:rPr>
        <w:t xml:space="preserve">, </w:t>
      </w:r>
      <w:r w:rsidRPr="00AC62BF">
        <w:rPr>
          <w:rFonts w:ascii="Times New Roman" w:hAnsi="Times New Roman"/>
          <w:sz w:val="26"/>
          <w:szCs w:val="26"/>
        </w:rPr>
        <w:t xml:space="preserve">является 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(далее </w:t>
      </w:r>
      <w:r w:rsidR="00F7023E" w:rsidRPr="00AC62BF">
        <w:rPr>
          <w:rFonts w:ascii="Times New Roman" w:hAnsi="Times New Roman"/>
          <w:sz w:val="26"/>
          <w:szCs w:val="26"/>
        </w:rPr>
        <w:t xml:space="preserve">по тексту </w:t>
      </w:r>
      <w:r w:rsidRPr="00AC62BF">
        <w:rPr>
          <w:rFonts w:ascii="Times New Roman" w:hAnsi="Times New Roman"/>
          <w:sz w:val="26"/>
          <w:szCs w:val="26"/>
        </w:rPr>
        <w:t>- Отдел).».</w:t>
      </w:r>
    </w:p>
    <w:p w:rsidR="000B0218" w:rsidRDefault="000B0218" w:rsidP="000B021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 </w:t>
      </w:r>
      <w:r>
        <w:rPr>
          <w:noProof/>
          <w:sz w:val="26"/>
          <w:szCs w:val="26"/>
        </w:rPr>
        <w:t>Пункт 1.5</w:t>
      </w:r>
      <w:r w:rsidRPr="00FE44DE">
        <w:rPr>
          <w:noProof/>
          <w:sz w:val="26"/>
          <w:szCs w:val="26"/>
        </w:rPr>
        <w:t>. раздела 1</w:t>
      </w:r>
      <w:r>
        <w:rPr>
          <w:noProof/>
          <w:sz w:val="26"/>
          <w:szCs w:val="26"/>
        </w:rPr>
        <w:t>.</w:t>
      </w:r>
      <w:r w:rsidRPr="00FE44DE">
        <w:rPr>
          <w:noProof/>
          <w:sz w:val="26"/>
          <w:szCs w:val="26"/>
        </w:rPr>
        <w:t xml:space="preserve"> «</w:t>
      </w:r>
      <w:r w:rsidRPr="00FE44DE">
        <w:rPr>
          <w:sz w:val="26"/>
          <w:szCs w:val="26"/>
        </w:rPr>
        <w:t xml:space="preserve">Общие положения о предоставлении субсидий» </w:t>
      </w:r>
      <w:r w:rsidRPr="000B0218">
        <w:rPr>
          <w:sz w:val="26"/>
          <w:szCs w:val="26"/>
        </w:rPr>
        <w:t>Положения о</w:t>
      </w:r>
      <w:r>
        <w:rPr>
          <w:sz w:val="26"/>
          <w:szCs w:val="26"/>
        </w:rPr>
        <w:t xml:space="preserve"> порядке предоставления субсидий изложить в новой редакции:</w:t>
      </w:r>
    </w:p>
    <w:p w:rsidR="000B0218" w:rsidRPr="000B0218" w:rsidRDefault="000B0218" w:rsidP="003873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18">
        <w:rPr>
          <w:rFonts w:ascii="Times New Roman" w:hAnsi="Times New Roman" w:cs="Times New Roman"/>
          <w:sz w:val="26"/>
          <w:szCs w:val="26"/>
        </w:rPr>
        <w:t xml:space="preserve">«Сведения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которого, согласно </w:t>
      </w:r>
      <w:hyperlink r:id="rId9" w:history="1">
        <w:r w:rsidRPr="000B0218">
          <w:rPr>
            <w:rFonts w:ascii="Times New Roman" w:hAnsi="Times New Roman" w:cs="Times New Roman"/>
            <w:sz w:val="26"/>
            <w:szCs w:val="26"/>
          </w:rPr>
          <w:t>пункту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0B0218">
        <w:rPr>
          <w:rFonts w:ascii="Times New Roman" w:hAnsi="Times New Roman" w:cs="Times New Roman"/>
          <w:sz w:val="26"/>
          <w:szCs w:val="26"/>
        </w:rPr>
        <w:t>остановления Правительств</w:t>
      </w:r>
      <w:r>
        <w:rPr>
          <w:rFonts w:ascii="Times New Roman" w:hAnsi="Times New Roman" w:cs="Times New Roman"/>
          <w:sz w:val="26"/>
          <w:szCs w:val="26"/>
        </w:rPr>
        <w:t xml:space="preserve">а Российской Федерации от 18 сентября </w:t>
      </w:r>
      <w:r w:rsidRPr="000B0218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>года №1492 «</w:t>
      </w:r>
      <w:r w:rsidRPr="000B0218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</w:r>
      <w:r w:rsidR="00387382">
        <w:rPr>
          <w:rFonts w:ascii="Times New Roman" w:hAnsi="Times New Roman" w:cs="Times New Roman"/>
          <w:sz w:val="26"/>
          <w:szCs w:val="26"/>
        </w:rPr>
        <w:t>Федерации» (с изменениями и дополнениями) осуществляется Отделом</w:t>
      </w:r>
      <w:r w:rsidRPr="000B0218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387382" w:rsidRPr="00387382">
        <w:rPr>
          <w:rFonts w:ascii="Times New Roman" w:hAnsi="Times New Roman"/>
          <w:sz w:val="26"/>
          <w:szCs w:val="26"/>
        </w:rPr>
        <w:t xml:space="preserve"> </w:t>
      </w:r>
      <w:r w:rsidR="00387382" w:rsidRPr="004245BE">
        <w:rPr>
          <w:rFonts w:ascii="Times New Roman" w:hAnsi="Times New Roman"/>
          <w:sz w:val="26"/>
          <w:szCs w:val="26"/>
        </w:rPr>
        <w:t>администрации (исполнительно-</w:t>
      </w:r>
      <w:r w:rsidR="00387382" w:rsidRPr="004245BE">
        <w:rPr>
          <w:rFonts w:ascii="Times New Roman" w:hAnsi="Times New Roman"/>
          <w:sz w:val="26"/>
          <w:szCs w:val="26"/>
        </w:rPr>
        <w:lastRenderedPageBreak/>
        <w:t xml:space="preserve">распорядительного органа) муниципального района «Ферзиковский район» </w:t>
      </w:r>
      <w:r w:rsidRPr="000B0218">
        <w:rPr>
          <w:rFonts w:ascii="Times New Roman" w:hAnsi="Times New Roman" w:cs="Times New Roman"/>
          <w:sz w:val="26"/>
          <w:szCs w:val="26"/>
        </w:rPr>
        <w:t>в установленном им порядке, при формирова</w:t>
      </w:r>
      <w:r w:rsidR="00387382">
        <w:rPr>
          <w:rFonts w:ascii="Times New Roman" w:hAnsi="Times New Roman" w:cs="Times New Roman"/>
          <w:sz w:val="26"/>
          <w:szCs w:val="26"/>
        </w:rPr>
        <w:t xml:space="preserve">нии проекта закона о </w:t>
      </w:r>
      <w:r w:rsidRPr="000B0218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387382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0B0218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 (проекта закона о внесении изменений в </w:t>
      </w:r>
      <w:r w:rsidR="00387382" w:rsidRPr="00387382">
        <w:rPr>
          <w:rFonts w:ascii="Times New Roman" w:hAnsi="Times New Roman" w:cs="Times New Roman"/>
          <w:sz w:val="26"/>
          <w:szCs w:val="26"/>
        </w:rPr>
        <w:t xml:space="preserve">Решение Районного Собрания о </w:t>
      </w:r>
      <w:r w:rsidRPr="00387382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387382" w:rsidRPr="00387382">
        <w:rPr>
          <w:rFonts w:ascii="Times New Roman" w:hAnsi="Times New Roman" w:cs="Times New Roman"/>
          <w:sz w:val="26"/>
          <w:szCs w:val="26"/>
        </w:rPr>
        <w:t>муниципального района «Ферзиковский</w:t>
      </w:r>
      <w:r w:rsidR="0038738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0B0218">
        <w:rPr>
          <w:rFonts w:ascii="Times New Roman" w:hAnsi="Times New Roman" w:cs="Times New Roman"/>
          <w:sz w:val="26"/>
          <w:szCs w:val="26"/>
        </w:rPr>
        <w:t>на соответствующий финансовый год и плановый период).</w:t>
      </w:r>
      <w:r w:rsidR="00387382">
        <w:rPr>
          <w:rFonts w:ascii="Times New Roman" w:hAnsi="Times New Roman" w:cs="Times New Roman"/>
          <w:sz w:val="26"/>
          <w:szCs w:val="26"/>
        </w:rPr>
        <w:t>».</w:t>
      </w:r>
    </w:p>
    <w:p w:rsidR="00B27A63" w:rsidRDefault="00B27A63" w:rsidP="00387382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3FDB">
        <w:rPr>
          <w:rFonts w:ascii="Times New Roman" w:hAnsi="Times New Roman"/>
          <w:sz w:val="26"/>
          <w:szCs w:val="26"/>
        </w:rPr>
        <w:t>1.5</w:t>
      </w:r>
      <w:r>
        <w:rPr>
          <w:rFonts w:ascii="Times New Roman" w:hAnsi="Times New Roman"/>
          <w:sz w:val="26"/>
          <w:szCs w:val="26"/>
        </w:rPr>
        <w:t xml:space="preserve">. </w:t>
      </w:r>
      <w:r w:rsidR="00433FDB">
        <w:rPr>
          <w:rFonts w:ascii="Times New Roman" w:hAnsi="Times New Roman"/>
          <w:sz w:val="26"/>
          <w:szCs w:val="26"/>
        </w:rPr>
        <w:t>пункт</w:t>
      </w:r>
      <w:r w:rsidR="00F7023E">
        <w:rPr>
          <w:rFonts w:ascii="Times New Roman" w:hAnsi="Times New Roman"/>
          <w:sz w:val="26"/>
          <w:szCs w:val="26"/>
        </w:rPr>
        <w:t xml:space="preserve"> 2.3. </w:t>
      </w:r>
      <w:r w:rsidR="00C93863">
        <w:rPr>
          <w:rFonts w:ascii="Times New Roman" w:hAnsi="Times New Roman"/>
          <w:sz w:val="26"/>
          <w:szCs w:val="26"/>
        </w:rPr>
        <w:t>раздела 2. «</w:t>
      </w:r>
      <w:r w:rsidR="00C93863"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="00C93863" w:rsidRPr="00C93863">
        <w:rPr>
          <w:sz w:val="26"/>
          <w:szCs w:val="26"/>
        </w:rPr>
        <w:t xml:space="preserve"> Положения о порядке предоставления субсидий изложить в новой редакции</w:t>
      </w:r>
      <w:r w:rsidR="00C93863">
        <w:rPr>
          <w:sz w:val="26"/>
          <w:szCs w:val="26"/>
        </w:rPr>
        <w:t>:</w:t>
      </w:r>
    </w:p>
    <w:p w:rsidR="00433FDB" w:rsidRPr="00433FDB" w:rsidRDefault="00C93863" w:rsidP="00433FDB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«</w:t>
      </w:r>
      <w:r w:rsidR="00433FDB" w:rsidRPr="00433FDB">
        <w:rPr>
          <w:rFonts w:ascii="Times New Roman" w:hAnsi="Times New Roman"/>
          <w:sz w:val="26"/>
          <w:szCs w:val="26"/>
        </w:rPr>
        <w:t>2.3.</w:t>
      </w:r>
      <w:r w:rsidR="00433FDB">
        <w:rPr>
          <w:rFonts w:ascii="Times New Roman" w:hAnsi="Times New Roman"/>
          <w:sz w:val="26"/>
          <w:szCs w:val="26"/>
        </w:rPr>
        <w:t>1.</w:t>
      </w:r>
      <w:r w:rsidR="00433FDB" w:rsidRPr="00433FDB">
        <w:rPr>
          <w:rFonts w:ascii="Times New Roman" w:hAnsi="Times New Roman"/>
          <w:sz w:val="26"/>
          <w:szCs w:val="26"/>
        </w:rPr>
        <w:t xml:space="preserve"> Для получения субсидий получатель представляет в Отдел следующие документы:</w:t>
      </w:r>
    </w:p>
    <w:p w:rsidR="00433FDB" w:rsidRPr="00433FDB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2.3.1.</w:t>
      </w:r>
      <w:r>
        <w:rPr>
          <w:rFonts w:ascii="Times New Roman" w:hAnsi="Times New Roman"/>
          <w:sz w:val="26"/>
          <w:szCs w:val="26"/>
        </w:rPr>
        <w:t>1.</w:t>
      </w:r>
      <w:r w:rsidRPr="00433FDB">
        <w:rPr>
          <w:rFonts w:ascii="Times New Roman" w:hAnsi="Times New Roman"/>
          <w:sz w:val="26"/>
          <w:szCs w:val="26"/>
        </w:rPr>
        <w:t xml:space="preserve"> Заявление на получение субсидии по форме, утвержденной приказом Отдела;</w:t>
      </w:r>
    </w:p>
    <w:p w:rsidR="00433FDB" w:rsidRPr="00433FDB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>1.</w:t>
      </w:r>
      <w:r w:rsidRPr="00433FDB">
        <w:rPr>
          <w:rFonts w:ascii="Times New Roman" w:hAnsi="Times New Roman"/>
          <w:sz w:val="26"/>
          <w:szCs w:val="26"/>
        </w:rPr>
        <w:t xml:space="preserve">2. </w:t>
      </w:r>
      <w:r w:rsidR="008E2ADA">
        <w:rPr>
          <w:rFonts w:ascii="Times New Roman" w:hAnsi="Times New Roman"/>
          <w:sz w:val="26"/>
          <w:szCs w:val="26"/>
        </w:rPr>
        <w:t xml:space="preserve"> </w:t>
      </w:r>
      <w:r w:rsidRPr="00433FDB">
        <w:rPr>
          <w:rFonts w:ascii="Times New Roman" w:hAnsi="Times New Roman"/>
          <w:sz w:val="26"/>
          <w:szCs w:val="26"/>
        </w:rPr>
        <w:t>Расчет размера средств по форме, утвержденной приказом Отдела;</w:t>
      </w:r>
    </w:p>
    <w:p w:rsidR="00433FDB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>1.</w:t>
      </w:r>
      <w:r w:rsidRPr="00433FDB">
        <w:rPr>
          <w:rFonts w:ascii="Times New Roman" w:hAnsi="Times New Roman"/>
          <w:sz w:val="26"/>
          <w:szCs w:val="26"/>
        </w:rPr>
        <w:t>3. Документы, являющиеся основанием для предоставления субсидии по каждому направлению, согласно перечню (приложение №3 к Порядку);</w:t>
      </w:r>
    </w:p>
    <w:p w:rsid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2.3.1.4. </w:t>
      </w:r>
      <w:r w:rsidRPr="00433FDB">
        <w:rPr>
          <w:rFonts w:ascii="Times New Roman" w:hAnsi="Times New Roman"/>
          <w:sz w:val="26"/>
          <w:szCs w:val="26"/>
        </w:rPr>
        <w:t xml:space="preserve">Получатели представляют документы, подтверждающие их соответствие требованиям </w:t>
      </w:r>
      <w:hyperlink r:id="rId10" w:history="1">
        <w:r w:rsidRPr="00433FDB">
          <w:rPr>
            <w:rFonts w:ascii="Times New Roman" w:hAnsi="Times New Roman"/>
            <w:sz w:val="26"/>
            <w:szCs w:val="26"/>
          </w:rPr>
          <w:t>статьи 3</w:t>
        </w:r>
      </w:hyperlink>
      <w:r w:rsidRPr="00433FDB">
        <w:rPr>
          <w:rFonts w:ascii="Times New Roman" w:hAnsi="Times New Roman"/>
          <w:sz w:val="26"/>
          <w:szCs w:val="26"/>
        </w:rPr>
        <w:t xml:space="preserve"> Федерального закона «О развитии сельского хозяйства», за календарный год, предшествующий году подачи документов на предоставление субсидии:</w:t>
      </w:r>
    </w:p>
    <w:p w:rsidR="00433FDB" w:rsidRP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433FDB">
        <w:rPr>
          <w:rFonts w:ascii="Times New Roman" w:hAnsi="Times New Roman"/>
          <w:sz w:val="26"/>
          <w:szCs w:val="26"/>
        </w:rPr>
        <w:t>) для индивидуальных предпринимателей - книгу (выписку из книги) учета доходов и расходов и хозяйственных операций, заверенную получателем;</w:t>
      </w:r>
    </w:p>
    <w:p w:rsidR="00433FDB" w:rsidRP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433FDB">
        <w:rPr>
          <w:rFonts w:ascii="Times New Roman" w:hAnsi="Times New Roman"/>
          <w:sz w:val="26"/>
          <w:szCs w:val="26"/>
        </w:rPr>
        <w:t xml:space="preserve">) для крестьянских (фермерских) хозяйств - копию ведомости финансовых результатов </w:t>
      </w:r>
      <w:hyperlink r:id="rId11" w:history="1">
        <w:r w:rsidRPr="00433FDB">
          <w:rPr>
            <w:rFonts w:ascii="Times New Roman" w:hAnsi="Times New Roman"/>
            <w:sz w:val="26"/>
            <w:szCs w:val="26"/>
          </w:rPr>
          <w:t>(форма №5-КХ)</w:t>
        </w:r>
      </w:hyperlink>
      <w:r w:rsidRPr="00433FDB">
        <w:rPr>
          <w:rFonts w:ascii="Times New Roman" w:hAnsi="Times New Roman"/>
          <w:sz w:val="26"/>
          <w:szCs w:val="26"/>
        </w:rPr>
        <w:t>, заверенную печатью и подписью руководителя получателя;</w:t>
      </w:r>
    </w:p>
    <w:p w:rsid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33FDB">
        <w:rPr>
          <w:rFonts w:ascii="Times New Roman" w:hAnsi="Times New Roman"/>
          <w:sz w:val="26"/>
          <w:szCs w:val="26"/>
        </w:rPr>
        <w:t xml:space="preserve">) справку, заверенную получателем,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2" w:history="1">
        <w:r w:rsidRPr="00433FDB">
          <w:rPr>
            <w:rFonts w:ascii="Times New Roman" w:hAnsi="Times New Roman"/>
            <w:sz w:val="26"/>
            <w:szCs w:val="26"/>
          </w:rPr>
          <w:t>части 1 статьи 3</w:t>
        </w:r>
      </w:hyperlink>
      <w:r w:rsidRPr="00433FDB">
        <w:rPr>
          <w:rFonts w:ascii="Times New Roman" w:hAnsi="Times New Roman"/>
          <w:sz w:val="26"/>
          <w:szCs w:val="26"/>
        </w:rPr>
        <w:t xml:space="preserve"> Федерального закона «О развитии сельского хозяйства», составленную на основании сведений первичных учетных документов получателя;</w:t>
      </w:r>
    </w:p>
    <w:p w:rsidR="00F41DB8" w:rsidRPr="00433FDB" w:rsidRDefault="00F41DB8" w:rsidP="00F41DB8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2.3.1.5. Справку, подписанную</w:t>
      </w:r>
      <w:r w:rsidRPr="00433FDB">
        <w:rPr>
          <w:rFonts w:ascii="Times New Roman" w:hAnsi="Times New Roman"/>
          <w:sz w:val="26"/>
          <w:szCs w:val="26"/>
        </w:rPr>
        <w:t xml:space="preserve"> получателем, что он не является получателем средств бюджета муниципального района «Ферзиковский район» в соответствии с иными нормативными правовыми актами муниципального района «Ферзиковский район» на цель, указанную в пункте 1.2 настоящего Порядка.</w:t>
      </w:r>
    </w:p>
    <w:p w:rsid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Получатели несут ответственность за достоверность данных, представляемых ими в Отдел для получения субсидии, в соответствии с законодательством Российской Федерации и законодательством Калужской области.</w:t>
      </w:r>
    </w:p>
    <w:p w:rsidR="00433FDB" w:rsidRPr="00433FDB" w:rsidRDefault="00433FDB" w:rsidP="00F41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F41DB8">
        <w:rPr>
          <w:rFonts w:ascii="Times New Roman" w:hAnsi="Times New Roman"/>
          <w:sz w:val="26"/>
          <w:szCs w:val="26"/>
        </w:rPr>
        <w:t xml:space="preserve">2.3.2. </w:t>
      </w:r>
      <w:r w:rsidR="00F41DB8" w:rsidRPr="00F41DB8">
        <w:rPr>
          <w:rFonts w:ascii="Times New Roman" w:hAnsi="Times New Roman"/>
          <w:sz w:val="26"/>
          <w:szCs w:val="26"/>
        </w:rPr>
        <w:t>Отдел</w:t>
      </w:r>
      <w:r w:rsidRPr="00F41DB8">
        <w:rPr>
          <w:sz w:val="26"/>
          <w:szCs w:val="26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</w:t>
      </w:r>
    </w:p>
    <w:p w:rsidR="00433FDB" w:rsidRPr="00433FDB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2.3</w:t>
      </w:r>
      <w:r w:rsidR="00F41DB8">
        <w:rPr>
          <w:rFonts w:ascii="Times New Roman" w:hAnsi="Times New Roman"/>
          <w:sz w:val="26"/>
          <w:szCs w:val="26"/>
        </w:rPr>
        <w:t>.2</w:t>
      </w:r>
      <w:r w:rsidRPr="00433FDB">
        <w:rPr>
          <w:rFonts w:ascii="Times New Roman" w:hAnsi="Times New Roman"/>
          <w:sz w:val="26"/>
          <w:szCs w:val="26"/>
        </w:rPr>
        <w:t>.</w:t>
      </w:r>
      <w:r w:rsidR="00F41DB8">
        <w:rPr>
          <w:rFonts w:ascii="Times New Roman" w:hAnsi="Times New Roman"/>
          <w:sz w:val="26"/>
          <w:szCs w:val="26"/>
        </w:rPr>
        <w:t>1</w:t>
      </w:r>
      <w:r w:rsidR="00F41DB8" w:rsidRPr="00F41DB8">
        <w:rPr>
          <w:rFonts w:ascii="Times New Roman" w:hAnsi="Times New Roman"/>
          <w:sz w:val="26"/>
          <w:szCs w:val="26"/>
        </w:rPr>
        <w:t>.</w:t>
      </w:r>
      <w:r w:rsidRPr="00433FDB">
        <w:rPr>
          <w:rFonts w:ascii="Times New Roman" w:hAnsi="Times New Roman"/>
          <w:sz w:val="26"/>
          <w:szCs w:val="26"/>
        </w:rPr>
        <w:t xml:space="preserve"> </w:t>
      </w:r>
      <w:r w:rsidR="00F41DB8" w:rsidRPr="00F41DB8">
        <w:rPr>
          <w:sz w:val="26"/>
          <w:szCs w:val="26"/>
        </w:rPr>
        <w:t xml:space="preserve">Документ, подтверждающий отсутствие у получателя просроченной задолженности по возврату в бюджет муниципального района «Ферзиковский район»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433FDB">
        <w:rPr>
          <w:rFonts w:ascii="Times New Roman" w:hAnsi="Times New Roman"/>
          <w:sz w:val="26"/>
          <w:szCs w:val="26"/>
        </w:rPr>
        <w:t>бюджетом муниципального района «Ферзиковский район»;</w:t>
      </w:r>
    </w:p>
    <w:p w:rsidR="00433FDB" w:rsidRPr="00433FDB" w:rsidRDefault="00433FDB" w:rsidP="00433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2.3.</w:t>
      </w:r>
      <w:r w:rsidR="00F41DB8">
        <w:rPr>
          <w:rFonts w:ascii="Times New Roman" w:hAnsi="Times New Roman"/>
          <w:sz w:val="26"/>
          <w:szCs w:val="26"/>
        </w:rPr>
        <w:t>2.2</w:t>
      </w:r>
      <w:r w:rsidRPr="00433FDB">
        <w:rPr>
          <w:rFonts w:ascii="Times New Roman" w:hAnsi="Times New Roman"/>
          <w:sz w:val="26"/>
          <w:szCs w:val="26"/>
        </w:rPr>
        <w:t>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3FDB" w:rsidRPr="00433FDB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lastRenderedPageBreak/>
        <w:t>2.3</w:t>
      </w:r>
      <w:r w:rsidR="00F41DB8">
        <w:rPr>
          <w:rFonts w:ascii="Times New Roman" w:hAnsi="Times New Roman"/>
          <w:sz w:val="26"/>
          <w:szCs w:val="26"/>
        </w:rPr>
        <w:t>.2.3. Выписку</w:t>
      </w:r>
      <w:r w:rsidRPr="00433FDB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33FDB" w:rsidRPr="00433FDB" w:rsidRDefault="00F41DB8" w:rsidP="007207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2.3.2.4. </w:t>
      </w:r>
      <w:hyperlink r:id="rId13" w:history="1">
        <w:r w:rsidRPr="00F41DB8">
          <w:rPr>
            <w:rFonts w:ascii="Times New Roman" w:hAnsi="Times New Roman"/>
            <w:sz w:val="26"/>
            <w:szCs w:val="26"/>
          </w:rPr>
          <w:t>Бухгалтерский</w:t>
        </w:r>
        <w:r w:rsidR="00433FDB" w:rsidRPr="00433FDB">
          <w:rPr>
            <w:rFonts w:ascii="Times New Roman" w:hAnsi="Times New Roman"/>
            <w:sz w:val="26"/>
            <w:szCs w:val="26"/>
          </w:rPr>
          <w:t xml:space="preserve"> баланс</w:t>
        </w:r>
      </w:hyperlink>
      <w:r w:rsidR="00433FDB" w:rsidRPr="00433FDB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="00433FDB" w:rsidRPr="00433FDB">
          <w:rPr>
            <w:rFonts w:ascii="Times New Roman" w:hAnsi="Times New Roman"/>
            <w:sz w:val="26"/>
            <w:szCs w:val="26"/>
          </w:rPr>
          <w:t>отчет</w:t>
        </w:r>
      </w:hyperlink>
      <w:r w:rsidR="00433FDB" w:rsidRPr="00433FDB">
        <w:rPr>
          <w:rFonts w:ascii="Times New Roman" w:hAnsi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от 02 июля 2010 года  № 66н «О формах бухгалтерской отчетности организаций» (в ред. приказов Минфина России от 05 октября 2011 года №124н, от 17 августа 2012 года №113н, от 04 декабря 2012 года №154н, от 06 апреля 2015 года №57н, от 06 марта 2018 года №41н, </w:t>
      </w:r>
      <w:r w:rsidR="00433FDB" w:rsidRPr="00433FDB">
        <w:rPr>
          <w:sz w:val="26"/>
          <w:szCs w:val="26"/>
        </w:rPr>
        <w:t>от 19 апреля 2019 №61н</w:t>
      </w:r>
      <w:r w:rsidRPr="00F41DB8">
        <w:rPr>
          <w:rFonts w:ascii="Times New Roman" w:hAnsi="Times New Roman"/>
          <w:sz w:val="26"/>
          <w:szCs w:val="26"/>
        </w:rPr>
        <w:t>),</w:t>
      </w:r>
      <w:r w:rsidRPr="00F41DB8">
        <w:rPr>
          <w:sz w:val="26"/>
          <w:szCs w:val="26"/>
        </w:rPr>
        <w:t xml:space="preserve"> за календарный год, предшествующий году подачи документов на предоставление субсидии</w:t>
      </w:r>
      <w:r w:rsidR="007207F5">
        <w:rPr>
          <w:rFonts w:ascii="Times New Roman" w:hAnsi="Times New Roman"/>
          <w:sz w:val="26"/>
          <w:szCs w:val="26"/>
        </w:rPr>
        <w:t>.</w:t>
      </w:r>
    </w:p>
    <w:p w:rsidR="00A70E31" w:rsidRDefault="00433FDB" w:rsidP="00433FDB">
      <w:pPr>
        <w:ind w:firstLine="567"/>
        <w:rPr>
          <w:rFonts w:ascii="Times New Roman" w:hAnsi="Times New Roman"/>
          <w:sz w:val="26"/>
          <w:szCs w:val="26"/>
        </w:rPr>
      </w:pPr>
      <w:r w:rsidRPr="00433FDB">
        <w:rPr>
          <w:rFonts w:ascii="Times New Roman" w:hAnsi="Times New Roman"/>
          <w:sz w:val="26"/>
          <w:szCs w:val="26"/>
        </w:rPr>
        <w:t>Отдел проверяет получателя на соответствие требованиям, установленным</w:t>
      </w:r>
      <w:r w:rsidR="00A70E31">
        <w:rPr>
          <w:rFonts w:ascii="Times New Roman" w:hAnsi="Times New Roman"/>
          <w:sz w:val="26"/>
          <w:szCs w:val="26"/>
        </w:rPr>
        <w:t>:</w:t>
      </w:r>
    </w:p>
    <w:p w:rsidR="00433FDB" w:rsidRDefault="00A70E31" w:rsidP="00433FD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 подпункте </w:t>
      </w:r>
      <w:r w:rsidR="00433FDB" w:rsidRPr="00433FDB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.1 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="00433FDB" w:rsidRPr="00433FDB">
        <w:rPr>
          <w:rFonts w:ascii="Times New Roman" w:hAnsi="Times New Roman"/>
          <w:sz w:val="26"/>
          <w:szCs w:val="26"/>
        </w:rPr>
        <w:t xml:space="preserve">, на основании </w:t>
      </w:r>
      <w:r>
        <w:rPr>
          <w:rFonts w:ascii="Times New Roman" w:hAnsi="Times New Roman"/>
          <w:sz w:val="26"/>
          <w:szCs w:val="26"/>
        </w:rPr>
        <w:t>документа, указанного в подпун</w:t>
      </w:r>
      <w:r w:rsidR="006B7C3E">
        <w:rPr>
          <w:rFonts w:ascii="Times New Roman" w:hAnsi="Times New Roman"/>
          <w:sz w:val="26"/>
          <w:szCs w:val="26"/>
        </w:rPr>
        <w:t xml:space="preserve">кте 2.3.2.1.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>
        <w:rPr>
          <w:rFonts w:ascii="Times New Roman" w:hAnsi="Times New Roman"/>
          <w:sz w:val="26"/>
          <w:szCs w:val="26"/>
        </w:rPr>
        <w:t>;</w:t>
      </w:r>
    </w:p>
    <w:p w:rsidR="00A70E31" w:rsidRDefault="00A70E31" w:rsidP="00433FD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подпункте </w:t>
      </w:r>
      <w:r w:rsidRPr="00433FDB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.2 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Pr="00433FDB">
        <w:rPr>
          <w:rFonts w:ascii="Times New Roman" w:hAnsi="Times New Roman"/>
          <w:sz w:val="26"/>
          <w:szCs w:val="26"/>
        </w:rPr>
        <w:t>, на основании</w:t>
      </w:r>
      <w:r>
        <w:rPr>
          <w:rFonts w:ascii="Times New Roman" w:hAnsi="Times New Roman"/>
          <w:sz w:val="26"/>
          <w:szCs w:val="26"/>
        </w:rPr>
        <w:t xml:space="preserve"> выписки</w:t>
      </w:r>
      <w:r w:rsidRPr="00433FDB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 w:rsidR="00BE2928">
        <w:rPr>
          <w:rFonts w:ascii="Times New Roman" w:hAnsi="Times New Roman"/>
          <w:sz w:val="26"/>
          <w:szCs w:val="26"/>
        </w:rPr>
        <w:t>, указанной</w:t>
      </w:r>
      <w:r>
        <w:rPr>
          <w:rFonts w:ascii="Times New Roman" w:hAnsi="Times New Roman"/>
          <w:sz w:val="26"/>
          <w:szCs w:val="26"/>
        </w:rPr>
        <w:t xml:space="preserve"> в подпун</w:t>
      </w:r>
      <w:r w:rsidR="006B7C3E">
        <w:rPr>
          <w:rFonts w:ascii="Times New Roman" w:hAnsi="Times New Roman"/>
          <w:sz w:val="26"/>
          <w:szCs w:val="26"/>
        </w:rPr>
        <w:t xml:space="preserve">кте 2.3.2.3.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>
        <w:rPr>
          <w:rFonts w:ascii="Times New Roman" w:hAnsi="Times New Roman"/>
          <w:sz w:val="26"/>
          <w:szCs w:val="26"/>
        </w:rPr>
        <w:t>;</w:t>
      </w:r>
    </w:p>
    <w:p w:rsidR="00BE2928" w:rsidRDefault="00BE2928" w:rsidP="00BE2928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подпункте </w:t>
      </w:r>
      <w:r w:rsidRPr="00433FDB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.3 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Pr="00433FDB">
        <w:rPr>
          <w:rFonts w:ascii="Times New Roman" w:hAnsi="Times New Roman"/>
          <w:sz w:val="26"/>
          <w:szCs w:val="26"/>
        </w:rPr>
        <w:t xml:space="preserve">, на основании </w:t>
      </w:r>
      <w:r>
        <w:rPr>
          <w:rFonts w:ascii="Times New Roman" w:hAnsi="Times New Roman"/>
          <w:sz w:val="26"/>
          <w:szCs w:val="26"/>
        </w:rPr>
        <w:t>документа, указанного в подпун</w:t>
      </w:r>
      <w:r w:rsidR="006B7C3E">
        <w:rPr>
          <w:rFonts w:ascii="Times New Roman" w:hAnsi="Times New Roman"/>
          <w:sz w:val="26"/>
          <w:szCs w:val="26"/>
        </w:rPr>
        <w:t xml:space="preserve">кте 2.3.1.5.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>
        <w:rPr>
          <w:rFonts w:ascii="Times New Roman" w:hAnsi="Times New Roman"/>
          <w:sz w:val="26"/>
          <w:szCs w:val="26"/>
        </w:rPr>
        <w:t>;</w:t>
      </w:r>
    </w:p>
    <w:p w:rsidR="00BE2928" w:rsidRDefault="00BE2928" w:rsidP="00BE2928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E2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подпункте </w:t>
      </w:r>
      <w:r w:rsidRPr="00433FDB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.4 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Pr="00433FDB">
        <w:rPr>
          <w:rFonts w:ascii="Times New Roman" w:hAnsi="Times New Roman"/>
          <w:sz w:val="26"/>
          <w:szCs w:val="26"/>
        </w:rPr>
        <w:t>, на основании</w:t>
      </w:r>
      <w:r>
        <w:rPr>
          <w:rFonts w:ascii="Times New Roman" w:hAnsi="Times New Roman"/>
          <w:sz w:val="26"/>
          <w:szCs w:val="26"/>
        </w:rPr>
        <w:t xml:space="preserve"> выписки</w:t>
      </w:r>
      <w:r w:rsidRPr="00433FDB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>, указанной в подпун</w:t>
      </w:r>
      <w:r w:rsidR="006B7C3E">
        <w:rPr>
          <w:rFonts w:ascii="Times New Roman" w:hAnsi="Times New Roman"/>
          <w:sz w:val="26"/>
          <w:szCs w:val="26"/>
        </w:rPr>
        <w:t xml:space="preserve">кте 2.3.2.3.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57732">
        <w:rPr>
          <w:rFonts w:ascii="Times New Roman" w:hAnsi="Times New Roman"/>
          <w:sz w:val="26"/>
          <w:szCs w:val="26"/>
        </w:rPr>
        <w:t>сведений Единого федерального реестра сведений о банкротстве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93863">
        <w:rPr>
          <w:rFonts w:ascii="Times New Roman" w:hAnsi="Times New Roman"/>
          <w:sz w:val="26"/>
          <w:szCs w:val="26"/>
        </w:rPr>
        <w:t xml:space="preserve">размещенных в сети Интернет по адресу: </w:t>
      </w:r>
      <w:hyperlink r:id="rId15" w:history="1">
        <w:r w:rsidRPr="00C9386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http://bankrot.fedresurs.ru</w:t>
        </w:r>
      </w:hyperlink>
      <w:r w:rsidRPr="00C9386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7732">
        <w:rPr>
          <w:rFonts w:ascii="Times New Roman" w:hAnsi="Times New Roman"/>
          <w:sz w:val="26"/>
          <w:szCs w:val="26"/>
        </w:rPr>
        <w:t>банка данных исполнительных производств, опубликованных на официальном интернет-сайте Федеральной службы судебных приставов</w:t>
      </w:r>
      <w:r>
        <w:rPr>
          <w:rFonts w:ascii="Times New Roman" w:hAnsi="Times New Roman"/>
          <w:sz w:val="26"/>
          <w:szCs w:val="26"/>
        </w:rPr>
        <w:t>;</w:t>
      </w:r>
    </w:p>
    <w:p w:rsidR="00BE2928" w:rsidRDefault="00BE2928" w:rsidP="00BE2928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подпункте </w:t>
      </w:r>
      <w:r w:rsidRPr="00433FDB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.5 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Pr="00433FDB">
        <w:rPr>
          <w:rFonts w:ascii="Times New Roman" w:hAnsi="Times New Roman"/>
          <w:sz w:val="26"/>
          <w:szCs w:val="26"/>
        </w:rPr>
        <w:t xml:space="preserve">, на основании </w:t>
      </w:r>
      <w:r>
        <w:rPr>
          <w:rFonts w:ascii="Times New Roman" w:hAnsi="Times New Roman"/>
          <w:sz w:val="26"/>
          <w:szCs w:val="26"/>
        </w:rPr>
        <w:t>документа, указанного в подпун</w:t>
      </w:r>
      <w:r w:rsidR="006B7C3E">
        <w:rPr>
          <w:rFonts w:ascii="Times New Roman" w:hAnsi="Times New Roman"/>
          <w:sz w:val="26"/>
          <w:szCs w:val="26"/>
        </w:rPr>
        <w:t xml:space="preserve">кте 2.3.2.2.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>
        <w:rPr>
          <w:rFonts w:ascii="Times New Roman" w:hAnsi="Times New Roman"/>
          <w:sz w:val="26"/>
          <w:szCs w:val="26"/>
        </w:rPr>
        <w:t>;</w:t>
      </w:r>
    </w:p>
    <w:p w:rsidR="00BE2928" w:rsidRPr="00433FDB" w:rsidRDefault="00BE2928" w:rsidP="00AA0F13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6643C">
        <w:rPr>
          <w:rFonts w:ascii="Times New Roman" w:hAnsi="Times New Roman"/>
          <w:sz w:val="26"/>
          <w:szCs w:val="26"/>
        </w:rPr>
        <w:t>в подпунктах</w:t>
      </w:r>
      <w:r w:rsidR="008E2ADA">
        <w:rPr>
          <w:rFonts w:ascii="Times New Roman" w:hAnsi="Times New Roman"/>
          <w:sz w:val="26"/>
          <w:szCs w:val="26"/>
        </w:rPr>
        <w:t xml:space="preserve"> </w:t>
      </w:r>
      <w:r w:rsidRPr="00433FDB">
        <w:rPr>
          <w:rFonts w:ascii="Times New Roman" w:hAnsi="Times New Roman"/>
          <w:sz w:val="26"/>
          <w:szCs w:val="26"/>
        </w:rPr>
        <w:t>2.11</w:t>
      </w:r>
      <w:r w:rsidR="008E2ADA">
        <w:rPr>
          <w:rFonts w:ascii="Times New Roman" w:hAnsi="Times New Roman"/>
          <w:sz w:val="26"/>
          <w:szCs w:val="26"/>
        </w:rPr>
        <w:t xml:space="preserve">.6., </w:t>
      </w:r>
      <w:r w:rsidR="00AD6411">
        <w:rPr>
          <w:rFonts w:ascii="Times New Roman" w:hAnsi="Times New Roman"/>
          <w:sz w:val="26"/>
          <w:szCs w:val="26"/>
        </w:rPr>
        <w:t xml:space="preserve">2.11.7., </w:t>
      </w:r>
      <w:r w:rsidR="0006643C">
        <w:rPr>
          <w:rFonts w:ascii="Times New Roman" w:hAnsi="Times New Roman"/>
          <w:sz w:val="26"/>
          <w:szCs w:val="26"/>
        </w:rPr>
        <w:t xml:space="preserve">2.11.8. </w:t>
      </w:r>
      <w:r>
        <w:rPr>
          <w:rFonts w:ascii="Times New Roman" w:hAnsi="Times New Roman"/>
          <w:sz w:val="26"/>
          <w:szCs w:val="26"/>
        </w:rPr>
        <w:t>пункта 2.11</w:t>
      </w:r>
      <w:r w:rsidR="006B7C3E">
        <w:rPr>
          <w:rFonts w:ascii="Times New Roman" w:hAnsi="Times New Roman"/>
          <w:sz w:val="26"/>
          <w:szCs w:val="26"/>
        </w:rPr>
        <w:t xml:space="preserve"> </w:t>
      </w:r>
      <w:r w:rsidR="006B7C3E">
        <w:rPr>
          <w:sz w:val="26"/>
          <w:szCs w:val="26"/>
        </w:rPr>
        <w:t>Положения о порядке предоставления субсидий</w:t>
      </w:r>
      <w:r w:rsidRPr="00433FDB">
        <w:rPr>
          <w:rFonts w:ascii="Times New Roman" w:hAnsi="Times New Roman"/>
          <w:sz w:val="26"/>
          <w:szCs w:val="26"/>
        </w:rPr>
        <w:t xml:space="preserve">, на основании </w:t>
      </w:r>
      <w:r>
        <w:rPr>
          <w:rFonts w:ascii="Times New Roman" w:hAnsi="Times New Roman"/>
          <w:sz w:val="26"/>
          <w:szCs w:val="26"/>
        </w:rPr>
        <w:t>докумен</w:t>
      </w:r>
      <w:r w:rsidR="0006643C">
        <w:rPr>
          <w:rFonts w:ascii="Times New Roman" w:hAnsi="Times New Roman"/>
          <w:sz w:val="26"/>
          <w:szCs w:val="26"/>
        </w:rPr>
        <w:t>тов, указанных в подпункте 2.3.1.3</w:t>
      </w:r>
      <w:r w:rsidR="006B7C3E">
        <w:rPr>
          <w:rFonts w:ascii="Times New Roman" w:hAnsi="Times New Roman"/>
          <w:sz w:val="26"/>
          <w:szCs w:val="26"/>
        </w:rPr>
        <w:t xml:space="preserve">. пункта 2.3. </w:t>
      </w:r>
      <w:r w:rsidR="006B7C3E">
        <w:rPr>
          <w:sz w:val="26"/>
          <w:szCs w:val="26"/>
        </w:rPr>
        <w:t>Положения о порядке предоставления субсидий</w:t>
      </w:r>
      <w:r w:rsidR="0006643C">
        <w:rPr>
          <w:rFonts w:ascii="Times New Roman" w:hAnsi="Times New Roman"/>
          <w:sz w:val="26"/>
          <w:szCs w:val="26"/>
        </w:rPr>
        <w:t>.».</w:t>
      </w:r>
    </w:p>
    <w:p w:rsidR="00B557C7" w:rsidRDefault="00AA0F13" w:rsidP="00B557C7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1.6</w:t>
      </w:r>
      <w:r w:rsidR="00C9386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Подпункт 2.7.2 пункта 2.7</w:t>
      </w:r>
      <w:r w:rsidR="00B557C7">
        <w:rPr>
          <w:rFonts w:ascii="Times New Roman" w:hAnsi="Times New Roman"/>
          <w:sz w:val="26"/>
          <w:szCs w:val="26"/>
        </w:rPr>
        <w:t>. раздела 2. «</w:t>
      </w:r>
      <w:r w:rsidR="00B557C7"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="00B557C7" w:rsidRPr="00C93863">
        <w:rPr>
          <w:sz w:val="26"/>
          <w:szCs w:val="26"/>
        </w:rPr>
        <w:t xml:space="preserve"> Положения о порядке предоставления субсидий изложить в новой редакции</w:t>
      </w:r>
      <w:r w:rsidR="00B557C7">
        <w:rPr>
          <w:sz w:val="26"/>
          <w:szCs w:val="26"/>
        </w:rPr>
        <w:t>:</w:t>
      </w:r>
    </w:p>
    <w:p w:rsidR="00B557C7" w:rsidRDefault="00B557C7" w:rsidP="00B55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F13">
        <w:rPr>
          <w:rFonts w:ascii="Times New Roman" w:hAnsi="Times New Roman" w:cs="Times New Roman"/>
          <w:sz w:val="26"/>
          <w:szCs w:val="26"/>
        </w:rPr>
        <w:tab/>
        <w:t>«</w:t>
      </w:r>
      <w:r w:rsidR="00AA0F13">
        <w:rPr>
          <w:rFonts w:ascii="Times New Roman" w:hAnsi="Times New Roman" w:cs="Times New Roman"/>
          <w:sz w:val="26"/>
          <w:szCs w:val="26"/>
        </w:rPr>
        <w:t xml:space="preserve">2.7.2. </w:t>
      </w:r>
      <w:r w:rsidR="00AA0F13" w:rsidRPr="00AA0F13">
        <w:rPr>
          <w:rFonts w:ascii="Times New Roman" w:hAnsi="Times New Roman" w:cs="Times New Roman"/>
          <w:sz w:val="26"/>
          <w:szCs w:val="26"/>
        </w:rPr>
        <w:t>Установления факта недостоверности представленной получателем информации</w:t>
      </w:r>
      <w:r w:rsidR="00AA0F13">
        <w:rPr>
          <w:rFonts w:ascii="Times New Roman" w:hAnsi="Times New Roman" w:cs="Times New Roman"/>
          <w:sz w:val="26"/>
          <w:szCs w:val="26"/>
        </w:rPr>
        <w:t>.</w:t>
      </w:r>
      <w:r w:rsidRPr="00AA0F13">
        <w:rPr>
          <w:rFonts w:ascii="Times New Roman" w:hAnsi="Times New Roman" w:cs="Times New Roman"/>
          <w:sz w:val="26"/>
          <w:szCs w:val="26"/>
        </w:rPr>
        <w:t>».</w:t>
      </w:r>
    </w:p>
    <w:p w:rsidR="00AA0F13" w:rsidRPr="00AA0F13" w:rsidRDefault="00461FF1" w:rsidP="00B55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A0F13">
        <w:rPr>
          <w:rFonts w:ascii="Times New Roman" w:hAnsi="Times New Roman" w:cs="Times New Roman"/>
          <w:sz w:val="26"/>
          <w:szCs w:val="26"/>
        </w:rPr>
        <w:t xml:space="preserve">1.7. </w:t>
      </w:r>
      <w:r w:rsidR="00AA0F13" w:rsidRPr="00AA0F13">
        <w:rPr>
          <w:rFonts w:ascii="Times New Roman" w:hAnsi="Times New Roman" w:cs="Times New Roman"/>
          <w:sz w:val="26"/>
          <w:szCs w:val="26"/>
        </w:rPr>
        <w:t>Пункт 2.8. раздела 2. «Условия и порядок предоставления субсидий» Положения о порядке предоставления субсидий дополнить предложением:</w:t>
      </w:r>
    </w:p>
    <w:p w:rsidR="00AA0F13" w:rsidRPr="00AA0F13" w:rsidRDefault="00AA0F13" w:rsidP="00B55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F13">
        <w:rPr>
          <w:rFonts w:ascii="Times New Roman" w:hAnsi="Times New Roman" w:cs="Times New Roman"/>
          <w:sz w:val="26"/>
          <w:szCs w:val="26"/>
        </w:rPr>
        <w:t>«Решение об отказе в предоставление субсидии может быть обжаловано в установленном законодательством Российской Федерации порядке.».</w:t>
      </w:r>
    </w:p>
    <w:p w:rsidR="00415E8F" w:rsidRDefault="00461FF1" w:rsidP="00461FF1">
      <w:pPr>
        <w:ind w:firstLine="54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1.8</w:t>
      </w:r>
      <w:r w:rsidR="00B557C7">
        <w:rPr>
          <w:rFonts w:ascii="Times New Roman" w:hAnsi="Times New Roman"/>
          <w:sz w:val="26"/>
          <w:szCs w:val="26"/>
        </w:rPr>
        <w:t xml:space="preserve">. </w:t>
      </w:r>
      <w:r w:rsidR="00C706A7">
        <w:rPr>
          <w:rFonts w:ascii="Times New Roman" w:hAnsi="Times New Roman"/>
          <w:sz w:val="26"/>
          <w:szCs w:val="26"/>
        </w:rPr>
        <w:t>Пункт 2.10</w:t>
      </w:r>
      <w:r w:rsidR="00415E8F">
        <w:rPr>
          <w:rFonts w:ascii="Times New Roman" w:hAnsi="Times New Roman"/>
          <w:sz w:val="26"/>
          <w:szCs w:val="26"/>
        </w:rPr>
        <w:t>. раздела 2. «</w:t>
      </w:r>
      <w:r w:rsidR="00415E8F"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="00415E8F" w:rsidRPr="00C93863">
        <w:rPr>
          <w:sz w:val="26"/>
          <w:szCs w:val="26"/>
        </w:rPr>
        <w:t xml:space="preserve"> Положения о порядке предоставления субсидий изложить в новой редакции</w:t>
      </w:r>
      <w:r w:rsidR="00415E8F">
        <w:rPr>
          <w:sz w:val="26"/>
          <w:szCs w:val="26"/>
        </w:rPr>
        <w:t>:</w:t>
      </w:r>
    </w:p>
    <w:p w:rsidR="00C706A7" w:rsidRPr="00461FF1" w:rsidRDefault="00415E8F" w:rsidP="00461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61FF1">
        <w:rPr>
          <w:rFonts w:ascii="Times New Roman" w:hAnsi="Times New Roman" w:cs="Times New Roman"/>
          <w:sz w:val="26"/>
          <w:szCs w:val="26"/>
        </w:rPr>
        <w:t>«</w:t>
      </w:r>
      <w:r w:rsidR="00C706A7" w:rsidRPr="00461FF1">
        <w:rPr>
          <w:rFonts w:ascii="Times New Roman" w:hAnsi="Times New Roman" w:cs="Times New Roman"/>
          <w:sz w:val="26"/>
          <w:szCs w:val="26"/>
        </w:rPr>
        <w:t>2.10. В случае принятия комиссией решения о предоставлении субсидии заключение соглашения о предоставлении субсидии и перечисление субсидий осуществляются Отделом в срок не позднее десятого рабочего дня, следующего за днем принятия комиссией по результатам рассмотрения ею документов, указанных в пункте 2.3 Порядка, а также документов и сведений, указанных в подпунктах 2.3.1., 2.3.2.</w:t>
      </w:r>
      <w:r w:rsidR="006B7C3E" w:rsidRPr="00461FF1">
        <w:rPr>
          <w:rFonts w:ascii="Times New Roman" w:hAnsi="Times New Roman" w:cs="Times New Roman"/>
          <w:sz w:val="26"/>
          <w:szCs w:val="26"/>
        </w:rPr>
        <w:t xml:space="preserve"> пункта 2.3. и подпункте 2.11.4. пункта 2.11</w:t>
      </w:r>
      <w:r w:rsidR="00C706A7" w:rsidRPr="00461FF1">
        <w:rPr>
          <w:rFonts w:ascii="Times New Roman" w:hAnsi="Times New Roman" w:cs="Times New Roman"/>
          <w:sz w:val="26"/>
          <w:szCs w:val="26"/>
        </w:rPr>
        <w:t xml:space="preserve"> Порядка, в </w:t>
      </w:r>
      <w:r w:rsidR="006B7C3E" w:rsidRPr="00461FF1">
        <w:rPr>
          <w:rFonts w:ascii="Times New Roman" w:hAnsi="Times New Roman" w:cs="Times New Roman"/>
          <w:sz w:val="26"/>
          <w:szCs w:val="26"/>
        </w:rPr>
        <w:t>сроки, установленные пунктом 2.5</w:t>
      </w:r>
      <w:r w:rsidR="00461FF1">
        <w:rPr>
          <w:rFonts w:ascii="Times New Roman" w:hAnsi="Times New Roman" w:cs="Times New Roman"/>
          <w:sz w:val="26"/>
          <w:szCs w:val="26"/>
        </w:rPr>
        <w:t>.</w:t>
      </w:r>
      <w:r w:rsidR="006B7C3E" w:rsidRPr="00461FF1">
        <w:rPr>
          <w:rFonts w:ascii="Times New Roman" w:hAnsi="Times New Roman" w:cs="Times New Roman"/>
          <w:sz w:val="26"/>
          <w:szCs w:val="26"/>
        </w:rPr>
        <w:t xml:space="preserve"> Положения о порядке предоставления субсидий</w:t>
      </w:r>
      <w:r w:rsidR="00C706A7" w:rsidRPr="00461FF1">
        <w:rPr>
          <w:rFonts w:ascii="Times New Roman" w:hAnsi="Times New Roman" w:cs="Times New Roman"/>
          <w:sz w:val="26"/>
          <w:szCs w:val="26"/>
        </w:rPr>
        <w:t xml:space="preserve">, решения о предоставлении субсидии на расчетный или корреспондентский счет получателя, открытый в </w:t>
      </w:r>
      <w:r w:rsidR="00C706A7" w:rsidRPr="00461FF1">
        <w:rPr>
          <w:rFonts w:ascii="Times New Roman" w:hAnsi="Times New Roman" w:cs="Times New Roman"/>
          <w:sz w:val="26"/>
          <w:szCs w:val="26"/>
        </w:rPr>
        <w:lastRenderedPageBreak/>
        <w:t>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C706A7" w:rsidRPr="00461FF1" w:rsidRDefault="00C706A7" w:rsidP="00461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FF1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заключается с </w:t>
      </w:r>
      <w:r w:rsidR="00461FF1" w:rsidRPr="00461FF1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Pr="00461FF1">
        <w:rPr>
          <w:rFonts w:ascii="Times New Roman" w:hAnsi="Times New Roman" w:cs="Times New Roman"/>
          <w:sz w:val="26"/>
          <w:szCs w:val="26"/>
        </w:rPr>
        <w:t xml:space="preserve">в соответствии с типовой формой, установленной </w:t>
      </w:r>
      <w:r w:rsidR="00461FF1" w:rsidRPr="00461FF1">
        <w:rPr>
          <w:rFonts w:ascii="Times New Roman" w:hAnsi="Times New Roman" w:cs="Times New Roman"/>
          <w:sz w:val="26"/>
          <w:szCs w:val="26"/>
        </w:rPr>
        <w:t>финансовым органом муниципального района для соответствующего вида субсидии.</w:t>
      </w:r>
    </w:p>
    <w:p w:rsidR="00461FF1" w:rsidRPr="00461FF1" w:rsidRDefault="00C706A7" w:rsidP="00461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FF1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</w:t>
      </w:r>
      <w:r w:rsidR="007C5DBD" w:rsidRPr="00461FF1">
        <w:rPr>
          <w:rFonts w:ascii="Times New Roman" w:hAnsi="Times New Roman" w:cs="Times New Roman"/>
          <w:sz w:val="26"/>
          <w:szCs w:val="26"/>
        </w:rPr>
        <w:t>финансовы</w:t>
      </w:r>
      <w:r w:rsidR="00461FF1" w:rsidRPr="00461FF1">
        <w:rPr>
          <w:rFonts w:ascii="Times New Roman" w:hAnsi="Times New Roman" w:cs="Times New Roman"/>
          <w:sz w:val="26"/>
          <w:szCs w:val="26"/>
        </w:rPr>
        <w:t>м органом муниципального района.</w:t>
      </w:r>
    </w:p>
    <w:p w:rsidR="00C706A7" w:rsidRDefault="00C706A7" w:rsidP="00461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FF1">
        <w:rPr>
          <w:rFonts w:ascii="Times New Roman" w:hAnsi="Times New Roman" w:cs="Times New Roman"/>
          <w:sz w:val="26"/>
          <w:szCs w:val="26"/>
        </w:rP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52" w:history="1">
        <w:r w:rsidRPr="00461FF1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="00461FF1" w:rsidRPr="00461FF1">
        <w:rPr>
          <w:rFonts w:ascii="Times New Roman" w:hAnsi="Times New Roman" w:cs="Times New Roman"/>
          <w:sz w:val="26"/>
          <w:szCs w:val="26"/>
        </w:rPr>
        <w:t>3.  Положения о порядке предоставления субсидий</w:t>
      </w:r>
      <w:r w:rsidRPr="00461FF1">
        <w:rPr>
          <w:rFonts w:ascii="Times New Roman" w:hAnsi="Times New Roman" w:cs="Times New Roman"/>
          <w:sz w:val="26"/>
          <w:szCs w:val="26"/>
        </w:rPr>
        <w:t>, приводящего к невозможности предоставления субсидии в размере, определенном в соглашении о предоставлении субсидии.</w:t>
      </w:r>
      <w:r w:rsidR="00461FF1">
        <w:rPr>
          <w:rFonts w:ascii="Times New Roman" w:hAnsi="Times New Roman" w:cs="Times New Roman"/>
          <w:sz w:val="26"/>
          <w:szCs w:val="26"/>
        </w:rPr>
        <w:t>».</w:t>
      </w:r>
    </w:p>
    <w:p w:rsidR="00461FF1" w:rsidRDefault="007774F3" w:rsidP="00461FF1">
      <w:pPr>
        <w:ind w:firstLine="54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461FF1">
        <w:rPr>
          <w:rFonts w:ascii="Times New Roman" w:hAnsi="Times New Roman"/>
          <w:sz w:val="26"/>
          <w:szCs w:val="26"/>
        </w:rPr>
        <w:t>. Пункт 2.11. раздела 2. «</w:t>
      </w:r>
      <w:r w:rsidR="00461FF1"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="00461FF1" w:rsidRPr="00C93863">
        <w:rPr>
          <w:sz w:val="26"/>
          <w:szCs w:val="26"/>
        </w:rPr>
        <w:t xml:space="preserve"> Положения о порядке предоставления субсидий изложить в новой редакции</w:t>
      </w:r>
      <w:r w:rsidR="00461FF1">
        <w:rPr>
          <w:sz w:val="26"/>
          <w:szCs w:val="26"/>
        </w:rPr>
        <w:t>:</w:t>
      </w:r>
    </w:p>
    <w:p w:rsidR="00461FF1" w:rsidRPr="00461FF1" w:rsidRDefault="00461FF1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«</w:t>
      </w:r>
      <w:r w:rsidRPr="00461FF1">
        <w:rPr>
          <w:rFonts w:ascii="Times New Roman" w:hAnsi="Times New Roman"/>
          <w:sz w:val="26"/>
          <w:szCs w:val="26"/>
        </w:rPr>
        <w:t>2.11. Требования, которым должны соответствовать получатели</w:t>
      </w:r>
      <w:r w:rsidRPr="00461FF1">
        <w:rPr>
          <w:sz w:val="26"/>
          <w:szCs w:val="26"/>
        </w:rPr>
        <w:t xml:space="preserve"> на первое число месяца, в котором представляются документы, указанные в </w:t>
      </w:r>
      <w:hyperlink w:anchor="P76" w:history="1">
        <w:r w:rsidRPr="00461FF1">
          <w:rPr>
            <w:sz w:val="26"/>
            <w:szCs w:val="26"/>
          </w:rPr>
          <w:t>пункте 2.3</w:t>
        </w:r>
      </w:hyperlink>
      <w:r w:rsidRPr="00461FF1">
        <w:rPr>
          <w:sz w:val="26"/>
          <w:szCs w:val="26"/>
        </w:rPr>
        <w:t xml:space="preserve"> </w:t>
      </w:r>
      <w:r w:rsidRPr="00461FF1">
        <w:rPr>
          <w:rFonts w:ascii="Times New Roman" w:hAnsi="Times New Roman"/>
          <w:sz w:val="26"/>
          <w:szCs w:val="26"/>
        </w:rPr>
        <w:t>Положения о порядке предоставления субсидий:</w:t>
      </w:r>
    </w:p>
    <w:p w:rsidR="003D096A" w:rsidRPr="003D096A" w:rsidRDefault="00461FF1" w:rsidP="00461FF1">
      <w:pPr>
        <w:ind w:firstLine="567"/>
        <w:rPr>
          <w:sz w:val="26"/>
          <w:szCs w:val="26"/>
        </w:rPr>
      </w:pPr>
      <w:r w:rsidRPr="003D096A">
        <w:rPr>
          <w:rFonts w:ascii="Times New Roman" w:hAnsi="Times New Roman"/>
          <w:sz w:val="26"/>
          <w:szCs w:val="26"/>
        </w:rPr>
        <w:t xml:space="preserve">2.11.1. </w:t>
      </w:r>
      <w:r w:rsidR="003D096A" w:rsidRPr="003D096A">
        <w:rPr>
          <w:sz w:val="26"/>
          <w:szCs w:val="26"/>
        </w:rPr>
        <w:t>Отсутствие у получателей просроченной задолженности по возврату в бюджет муниципального района «Ферзиковский район»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 «Ферзиковский район»</w:t>
      </w:r>
      <w:r w:rsidR="003D096A">
        <w:rPr>
          <w:sz w:val="26"/>
          <w:szCs w:val="26"/>
        </w:rPr>
        <w:t>;</w:t>
      </w:r>
      <w:r w:rsidR="003D096A" w:rsidRPr="003D096A">
        <w:rPr>
          <w:sz w:val="26"/>
          <w:szCs w:val="26"/>
        </w:rPr>
        <w:t xml:space="preserve"> </w:t>
      </w:r>
    </w:p>
    <w:p w:rsidR="00461FF1" w:rsidRPr="00461FF1" w:rsidRDefault="003D096A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2.11.2. П</w:t>
      </w:r>
      <w:r w:rsidR="00461FF1" w:rsidRPr="00461FF1">
        <w:rPr>
          <w:rFonts w:ascii="Times New Roman" w:hAnsi="Times New Roman"/>
          <w:sz w:val="26"/>
          <w:szCs w:val="26"/>
        </w:rPr>
        <w:t>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61FF1" w:rsidRPr="00461FF1" w:rsidRDefault="003D096A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2.11.3. П</w:t>
      </w:r>
      <w:r w:rsidR="00461FF1" w:rsidRPr="00461FF1">
        <w:rPr>
          <w:rFonts w:ascii="Times New Roman" w:hAnsi="Times New Roman"/>
          <w:sz w:val="26"/>
          <w:szCs w:val="26"/>
        </w:rPr>
        <w:t>олучатели не являются получателями средств местного бюджета в соответствии с иными нормативными правовыми актами муниципального района «Ферзиковский район» на цель, указанную</w:t>
      </w:r>
      <w:r w:rsidR="007774F3">
        <w:rPr>
          <w:rFonts w:ascii="Times New Roman" w:hAnsi="Times New Roman"/>
          <w:sz w:val="26"/>
          <w:szCs w:val="26"/>
        </w:rPr>
        <w:t xml:space="preserve"> в пункте 1.2. </w:t>
      </w:r>
      <w:r w:rsidR="007774F3" w:rsidRPr="00C93863">
        <w:rPr>
          <w:sz w:val="26"/>
          <w:szCs w:val="26"/>
        </w:rPr>
        <w:t>Положения о порядке предоставления субсидий</w:t>
      </w:r>
      <w:r w:rsidR="00461FF1" w:rsidRPr="00461FF1">
        <w:rPr>
          <w:rFonts w:ascii="Times New Roman" w:hAnsi="Times New Roman"/>
          <w:sz w:val="26"/>
          <w:szCs w:val="26"/>
        </w:rPr>
        <w:t>;</w:t>
      </w:r>
    </w:p>
    <w:p w:rsidR="00461FF1" w:rsidRPr="00461FF1" w:rsidRDefault="003D096A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2.11.4. </w:t>
      </w:r>
      <w:r w:rsidR="00461FF1" w:rsidRPr="00461FF1">
        <w:rPr>
          <w:rFonts w:ascii="Times New Roman" w:hAnsi="Times New Roman"/>
          <w:sz w:val="26"/>
          <w:szCs w:val="26"/>
        </w:rPr>
        <w:t xml:space="preserve">Получатели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 </w:t>
      </w:r>
    </w:p>
    <w:p w:rsidR="00461FF1" w:rsidRPr="00461FF1" w:rsidRDefault="003D096A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2.11.5. О</w:t>
      </w:r>
      <w:r w:rsidR="00461FF1" w:rsidRPr="00461FF1">
        <w:rPr>
          <w:rFonts w:ascii="Times New Roman" w:hAnsi="Times New Roman"/>
          <w:sz w:val="26"/>
          <w:szCs w:val="26"/>
        </w:rPr>
        <w:t>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1FF1" w:rsidRPr="00461FF1" w:rsidRDefault="007774F3" w:rsidP="007774F3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2.11.6. </w:t>
      </w:r>
      <w:r w:rsidRPr="007774F3">
        <w:t xml:space="preserve">Наличие у получателей фактически произведенных затрат по направлениям, установленным в </w:t>
      </w:r>
      <w:hyperlink w:anchor="P64" w:history="1">
        <w:r w:rsidRPr="007774F3">
          <w:t>пункте 2.2</w:t>
        </w:r>
      </w:hyperlink>
      <w:r w:rsidRPr="007774F3">
        <w:t xml:space="preserve">., подтвержденных документами, указанными в </w:t>
      </w:r>
      <w:hyperlink w:anchor="P79" w:history="1">
        <w:r w:rsidRPr="007774F3">
          <w:t>пункте 2.3</w:t>
        </w:r>
      </w:hyperlink>
      <w:r w:rsidRPr="007774F3">
        <w:t xml:space="preserve">. </w:t>
      </w:r>
      <w:r w:rsidRPr="007774F3">
        <w:rPr>
          <w:sz w:val="26"/>
          <w:szCs w:val="26"/>
        </w:rPr>
        <w:t>Положения о порядке предоставления субсидий</w:t>
      </w:r>
      <w:r w:rsidRPr="007774F3">
        <w:t>;</w:t>
      </w:r>
    </w:p>
    <w:p w:rsidR="00461FF1" w:rsidRPr="00461FF1" w:rsidRDefault="007774F3" w:rsidP="00461FF1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2.11.7. </w:t>
      </w:r>
      <w:r w:rsidR="00461FF1" w:rsidRPr="00461FF1">
        <w:rPr>
          <w:sz w:val="26"/>
          <w:szCs w:val="26"/>
        </w:rPr>
        <w:t xml:space="preserve">Для получателей по направлению, указанному в </w:t>
      </w:r>
      <w:hyperlink w:anchor="P51" w:history="1">
        <w:r w:rsidR="00461FF1" w:rsidRPr="00461FF1">
          <w:rPr>
            <w:sz w:val="26"/>
            <w:szCs w:val="26"/>
          </w:rPr>
          <w:t>подпункте 2.2.2.1 пункта 2.2</w:t>
        </w:r>
      </w:hyperlink>
      <w:r w:rsidR="00461FF1" w:rsidRPr="00461FF1">
        <w:rPr>
          <w:sz w:val="26"/>
          <w:szCs w:val="26"/>
        </w:rPr>
        <w:t xml:space="preserve"> Порядка:</w:t>
      </w:r>
    </w:p>
    <w:p w:rsidR="00461FF1" w:rsidRPr="00461FF1" w:rsidRDefault="007774F3" w:rsidP="00461F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2.11.7.1. Н</w:t>
      </w:r>
      <w:r w:rsidR="00461FF1" w:rsidRPr="00461FF1">
        <w:rPr>
          <w:rFonts w:ascii="Times New Roman" w:hAnsi="Times New Roman"/>
          <w:sz w:val="26"/>
          <w:szCs w:val="26"/>
        </w:rPr>
        <w:t>аличие у получателей поголовья коров на 1 число месяца их обращения в Отдел за предоставлением;</w:t>
      </w:r>
    </w:p>
    <w:p w:rsidR="00461FF1" w:rsidRPr="00461FF1" w:rsidRDefault="007774F3" w:rsidP="00461F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2.11.7.2. О</w:t>
      </w:r>
      <w:r w:rsidR="00461FF1" w:rsidRPr="00461FF1">
        <w:rPr>
          <w:rFonts w:ascii="Times New Roman" w:hAnsi="Times New Roman"/>
          <w:sz w:val="26"/>
          <w:szCs w:val="26"/>
        </w:rPr>
        <w:t>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получателей, которые начали хозяйственную деятельность по производству молока в отчетном финансовом году, и получателей,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</w:t>
      </w:r>
      <w:r>
        <w:rPr>
          <w:rFonts w:ascii="Times New Roman" w:hAnsi="Times New Roman"/>
          <w:sz w:val="26"/>
          <w:szCs w:val="26"/>
        </w:rPr>
        <w:t>;</w:t>
      </w:r>
    </w:p>
    <w:p w:rsidR="00461FF1" w:rsidRPr="00461FF1" w:rsidRDefault="007774F3" w:rsidP="00461F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2.11.8. </w:t>
      </w:r>
      <w:r w:rsidR="00461FF1" w:rsidRPr="00461FF1">
        <w:rPr>
          <w:rFonts w:ascii="Times New Roman" w:hAnsi="Times New Roman"/>
          <w:sz w:val="26"/>
          <w:szCs w:val="26"/>
        </w:rPr>
        <w:t>Для получателей по направлениям, указанным в под</w:t>
      </w:r>
      <w:hyperlink w:anchor="P64" w:history="1">
        <w:r w:rsidR="00461FF1" w:rsidRPr="00461FF1">
          <w:rPr>
            <w:rFonts w:ascii="Times New Roman" w:hAnsi="Times New Roman"/>
            <w:sz w:val="26"/>
            <w:szCs w:val="26"/>
          </w:rPr>
          <w:t>пунктах 2.2</w:t>
        </w:r>
      </w:hyperlink>
      <w:r>
        <w:rPr>
          <w:rFonts w:ascii="Times New Roman" w:hAnsi="Times New Roman"/>
          <w:sz w:val="26"/>
          <w:szCs w:val="26"/>
        </w:rPr>
        <w:t xml:space="preserve">.3.1, 2.2.3.2 </w:t>
      </w:r>
      <w:r w:rsidRPr="00C93863">
        <w:rPr>
          <w:sz w:val="26"/>
          <w:szCs w:val="26"/>
        </w:rPr>
        <w:t>Положения о порядке предоставления субсидий</w:t>
      </w:r>
      <w:r w:rsidR="00461FF1" w:rsidRPr="00461FF1">
        <w:rPr>
          <w:rFonts w:ascii="Times New Roman" w:hAnsi="Times New Roman"/>
          <w:sz w:val="26"/>
          <w:szCs w:val="26"/>
        </w:rPr>
        <w:t>:</w:t>
      </w:r>
    </w:p>
    <w:p w:rsidR="00461FF1" w:rsidRPr="00461FF1" w:rsidRDefault="007774F3" w:rsidP="00461F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2.11.8.1. С</w:t>
      </w:r>
      <w:r w:rsidR="00461FF1" w:rsidRPr="00461FF1">
        <w:rPr>
          <w:rFonts w:ascii="Times New Roman" w:hAnsi="Times New Roman"/>
          <w:sz w:val="26"/>
          <w:szCs w:val="26"/>
        </w:rPr>
        <w:t>ельскохозяйственная техника, указанная в под</w:t>
      </w:r>
      <w:hyperlink w:anchor="P64" w:history="1">
        <w:r w:rsidR="00461FF1" w:rsidRPr="00461FF1">
          <w:rPr>
            <w:rFonts w:ascii="Times New Roman" w:hAnsi="Times New Roman"/>
            <w:sz w:val="26"/>
            <w:szCs w:val="26"/>
          </w:rPr>
          <w:t>пунктах 2.2</w:t>
        </w:r>
      </w:hyperlink>
      <w:r>
        <w:rPr>
          <w:rFonts w:ascii="Times New Roman" w:hAnsi="Times New Roman"/>
          <w:sz w:val="26"/>
          <w:szCs w:val="26"/>
        </w:rPr>
        <w:t xml:space="preserve">.3.1, 2.2.3.2 пункта 2.2 </w:t>
      </w:r>
      <w:r w:rsidRPr="00C93863">
        <w:rPr>
          <w:sz w:val="26"/>
          <w:szCs w:val="26"/>
        </w:rPr>
        <w:t>Положения о порядке предоставления субсидий</w:t>
      </w:r>
      <w:r w:rsidR="00461FF1" w:rsidRPr="00461FF1">
        <w:rPr>
          <w:rFonts w:ascii="Times New Roman" w:hAnsi="Times New Roman"/>
          <w:sz w:val="26"/>
          <w:szCs w:val="26"/>
        </w:rPr>
        <w:t>, произведена на территории Российской Федерации не ранее года, предшествовавшего году ее реализации, и не эксплуатировалась;</w:t>
      </w:r>
    </w:p>
    <w:p w:rsidR="00AD6411" w:rsidRDefault="007774F3" w:rsidP="00AD64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2.11.8.2. С</w:t>
      </w:r>
      <w:r w:rsidR="00461FF1" w:rsidRPr="00461FF1">
        <w:rPr>
          <w:rFonts w:ascii="Times New Roman" w:hAnsi="Times New Roman"/>
          <w:sz w:val="26"/>
          <w:szCs w:val="26"/>
        </w:rPr>
        <w:t>ельскохозяйственная техника, указанная в под</w:t>
      </w:r>
      <w:hyperlink w:anchor="P64" w:history="1">
        <w:r w:rsidR="00461FF1" w:rsidRPr="00461FF1">
          <w:rPr>
            <w:rFonts w:ascii="Times New Roman" w:hAnsi="Times New Roman"/>
            <w:sz w:val="26"/>
            <w:szCs w:val="26"/>
          </w:rPr>
          <w:t>пунктах 2.2</w:t>
        </w:r>
      </w:hyperlink>
      <w:r>
        <w:rPr>
          <w:rFonts w:ascii="Times New Roman" w:hAnsi="Times New Roman"/>
          <w:sz w:val="26"/>
          <w:szCs w:val="26"/>
        </w:rPr>
        <w:t xml:space="preserve">.3.1, 2.2.3.2 пункта 2.2 </w:t>
      </w:r>
      <w:r w:rsidRPr="00C93863">
        <w:rPr>
          <w:sz w:val="26"/>
          <w:szCs w:val="26"/>
        </w:rPr>
        <w:t>Положения о порядке предоставления субсидий</w:t>
      </w:r>
      <w:r w:rsidR="00461FF1" w:rsidRPr="00461FF1">
        <w:rPr>
          <w:rFonts w:ascii="Times New Roman" w:hAnsi="Times New Roman"/>
          <w:sz w:val="26"/>
          <w:szCs w:val="26"/>
        </w:rPr>
        <w:t>, входит в п</w:t>
      </w:r>
      <w:r w:rsidR="00AD6411">
        <w:rPr>
          <w:rFonts w:ascii="Times New Roman" w:hAnsi="Times New Roman"/>
          <w:sz w:val="26"/>
          <w:szCs w:val="26"/>
        </w:rPr>
        <w:t>еречень (приложение №2 Порядка).</w:t>
      </w:r>
    </w:p>
    <w:p w:rsidR="00AD6411" w:rsidRPr="00AD6411" w:rsidRDefault="00AD6411" w:rsidP="00AD6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11">
        <w:rPr>
          <w:rFonts w:ascii="Times New Roman" w:hAnsi="Times New Roman" w:cs="Times New Roman"/>
          <w:sz w:val="26"/>
          <w:szCs w:val="26"/>
        </w:rPr>
        <w:t>2.11.9. Требования, которым должны соответствовать получатели на 1 января текущего финансового года:</w:t>
      </w:r>
    </w:p>
    <w:p w:rsidR="00461FF1" w:rsidRPr="00AD6411" w:rsidRDefault="00AD6411" w:rsidP="00AD64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AD6411">
        <w:rPr>
          <w:rFonts w:ascii="Times New Roman" w:hAnsi="Times New Roman"/>
          <w:sz w:val="26"/>
          <w:szCs w:val="26"/>
        </w:rPr>
        <w:t xml:space="preserve">2.11.9.1. Соответствие получателя требованиям </w:t>
      </w:r>
      <w:hyperlink r:id="rId16" w:history="1">
        <w:r w:rsidRPr="00AD6411">
          <w:rPr>
            <w:rFonts w:ascii="Times New Roman" w:hAnsi="Times New Roman"/>
            <w:sz w:val="26"/>
            <w:szCs w:val="26"/>
          </w:rPr>
          <w:t>статьи 3</w:t>
        </w:r>
      </w:hyperlink>
      <w:r w:rsidRPr="00AD6411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>«О развитии сельского хозяйства»</w:t>
      </w:r>
      <w:r w:rsidRPr="00AD6411">
        <w:rPr>
          <w:rFonts w:ascii="Times New Roman" w:hAnsi="Times New Roman"/>
          <w:sz w:val="26"/>
          <w:szCs w:val="26"/>
        </w:rPr>
        <w:t>.</w:t>
      </w:r>
      <w:r w:rsidR="007774F3" w:rsidRPr="00AD6411">
        <w:rPr>
          <w:rFonts w:ascii="Times New Roman" w:hAnsi="Times New Roman"/>
          <w:sz w:val="26"/>
          <w:szCs w:val="26"/>
        </w:rPr>
        <w:t>».</w:t>
      </w:r>
    </w:p>
    <w:p w:rsidR="007774F3" w:rsidRDefault="007774F3" w:rsidP="007774F3">
      <w:pPr>
        <w:ind w:firstLine="54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Пункт 2.12. раздела 2. «</w:t>
      </w:r>
      <w:r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Pr="00C93863">
        <w:rPr>
          <w:sz w:val="26"/>
          <w:szCs w:val="26"/>
        </w:rPr>
        <w:t xml:space="preserve"> Положения о порядке предоставления су</w:t>
      </w:r>
      <w:r w:rsidR="00AD6411">
        <w:rPr>
          <w:sz w:val="26"/>
          <w:szCs w:val="26"/>
        </w:rPr>
        <w:t>бсидий исключить.</w:t>
      </w:r>
    </w:p>
    <w:p w:rsidR="00EB7537" w:rsidRDefault="00AD6411" w:rsidP="008E2ADA">
      <w:pPr>
        <w:ind w:firstLine="54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</w:t>
      </w:r>
      <w:r w:rsidR="00EB7537" w:rsidRPr="00EB7537">
        <w:rPr>
          <w:rFonts w:ascii="Times New Roman" w:hAnsi="Times New Roman"/>
          <w:sz w:val="26"/>
          <w:szCs w:val="26"/>
        </w:rPr>
        <w:t xml:space="preserve"> </w:t>
      </w:r>
      <w:r w:rsidR="00EB7537">
        <w:rPr>
          <w:rFonts w:ascii="Times New Roman" w:hAnsi="Times New Roman"/>
          <w:sz w:val="26"/>
          <w:szCs w:val="26"/>
        </w:rPr>
        <w:t>Пункт 2.13. раздела 2. «</w:t>
      </w:r>
      <w:r w:rsidR="00EB7537" w:rsidRPr="00C93863">
        <w:rPr>
          <w:rFonts w:ascii="Times New Roman" w:hAnsi="Times New Roman"/>
          <w:sz w:val="26"/>
          <w:szCs w:val="26"/>
        </w:rPr>
        <w:t>Условия и порядок предоставления субсидий»</w:t>
      </w:r>
      <w:r w:rsidR="00EB7537" w:rsidRPr="00C93863">
        <w:rPr>
          <w:sz w:val="26"/>
          <w:szCs w:val="26"/>
        </w:rPr>
        <w:t xml:space="preserve"> Положения о порядке предоставления субсидий изложить в новой редакции</w:t>
      </w:r>
      <w:r w:rsidR="00EB7537">
        <w:rPr>
          <w:sz w:val="26"/>
          <w:szCs w:val="26"/>
        </w:rPr>
        <w:t>:</w:t>
      </w:r>
    </w:p>
    <w:p w:rsidR="00EB7537" w:rsidRPr="008E2ADA" w:rsidRDefault="00EB7537" w:rsidP="008E2A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ADA">
        <w:rPr>
          <w:rFonts w:ascii="Times New Roman" w:hAnsi="Times New Roman" w:cs="Times New Roman"/>
          <w:sz w:val="26"/>
          <w:szCs w:val="26"/>
        </w:rPr>
        <w:t>«2.13. Результатами предоставления субсидии будут являться:</w:t>
      </w:r>
    </w:p>
    <w:p w:rsidR="00EB7537" w:rsidRPr="008E2ADA" w:rsidRDefault="00EB7537" w:rsidP="00EB7537">
      <w:pPr>
        <w:ind w:firstLine="540"/>
        <w:rPr>
          <w:sz w:val="26"/>
          <w:szCs w:val="26"/>
        </w:rPr>
      </w:pPr>
      <w:r w:rsidRPr="008E2ADA">
        <w:rPr>
          <w:sz w:val="26"/>
          <w:szCs w:val="26"/>
        </w:rPr>
        <w:t>2.13.1. Тип результата предоставления субсидии - выполнение работ: выполнены работы для достижения доли площади, засеваемой элитными семенами, в общей площади посевов, занятой семенами с</w:t>
      </w:r>
      <w:r w:rsidR="009266C9" w:rsidRPr="008E2ADA">
        <w:rPr>
          <w:sz w:val="26"/>
          <w:szCs w:val="26"/>
        </w:rPr>
        <w:t>ортов растений, в количестве 1 процент</w:t>
      </w:r>
      <w:r w:rsidRPr="008E2ADA">
        <w:rPr>
          <w:sz w:val="26"/>
          <w:szCs w:val="26"/>
        </w:rPr>
        <w:t xml:space="preserve"> по состоянию на 31 декабря 2022 года (по направлению, указанному в подпункте 2.2.1.1. пункта 2.2. Положения о порядке предоставления субсидий);</w:t>
      </w:r>
    </w:p>
    <w:p w:rsidR="00EB7537" w:rsidRPr="008E2ADA" w:rsidRDefault="00EB7537" w:rsidP="00EB7537">
      <w:pPr>
        <w:ind w:firstLine="540"/>
        <w:rPr>
          <w:sz w:val="26"/>
          <w:szCs w:val="26"/>
        </w:rPr>
      </w:pPr>
      <w:r w:rsidRPr="008E2ADA">
        <w:rPr>
          <w:sz w:val="26"/>
          <w:szCs w:val="26"/>
        </w:rPr>
        <w:t>2.13.2. Тип результата предоставления субсидии - производство продукции: произведено молока в сельскохозяйственных организациях, крестьянских (фермерских) хозяйствах, включая индивидуальных пр</w:t>
      </w:r>
      <w:r w:rsidR="00D36AFF" w:rsidRPr="008E2ADA">
        <w:rPr>
          <w:sz w:val="26"/>
          <w:szCs w:val="26"/>
        </w:rPr>
        <w:t>едпринимателей, в количестве 105</w:t>
      </w:r>
      <w:r w:rsidRPr="008E2ADA">
        <w:rPr>
          <w:sz w:val="26"/>
          <w:szCs w:val="26"/>
        </w:rPr>
        <w:t xml:space="preserve"> тыс. тонн по состоянию на 31 декабря 2022 года (по направлению, указанному в подпункте 2.2.2</w:t>
      </w:r>
      <w:r w:rsidR="009266C9" w:rsidRPr="008E2ADA">
        <w:rPr>
          <w:sz w:val="26"/>
          <w:szCs w:val="26"/>
        </w:rPr>
        <w:t xml:space="preserve">.1. пункта 2.2 </w:t>
      </w:r>
      <w:r w:rsidR="00D36AFF" w:rsidRPr="008E2ADA">
        <w:rPr>
          <w:sz w:val="26"/>
          <w:szCs w:val="26"/>
        </w:rPr>
        <w:t>Положения о порядке предоставления субсидий</w:t>
      </w:r>
      <w:r w:rsidRPr="008E2ADA">
        <w:rPr>
          <w:sz w:val="26"/>
          <w:szCs w:val="26"/>
        </w:rPr>
        <w:t>)</w:t>
      </w:r>
      <w:r w:rsidR="00D36AFF" w:rsidRPr="008E2ADA">
        <w:rPr>
          <w:sz w:val="26"/>
          <w:szCs w:val="26"/>
        </w:rPr>
        <w:t>;</w:t>
      </w:r>
    </w:p>
    <w:p w:rsidR="00D36AFF" w:rsidRPr="00D36AFF" w:rsidRDefault="00D36AFF" w:rsidP="00D36A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AFF">
        <w:rPr>
          <w:rFonts w:ascii="Times New Roman" w:hAnsi="Times New Roman" w:cs="Times New Roman"/>
          <w:sz w:val="26"/>
          <w:szCs w:val="26"/>
        </w:rPr>
        <w:t>2.13.3.</w:t>
      </w:r>
      <w:r w:rsidR="008E2ADA">
        <w:rPr>
          <w:rFonts w:ascii="Times New Roman" w:hAnsi="Times New Roman" w:cs="Times New Roman"/>
          <w:sz w:val="26"/>
          <w:szCs w:val="26"/>
        </w:rPr>
        <w:t xml:space="preserve"> </w:t>
      </w:r>
      <w:r w:rsidRPr="00D36AFF">
        <w:rPr>
          <w:rFonts w:ascii="Times New Roman" w:hAnsi="Times New Roman" w:cs="Times New Roman"/>
          <w:sz w:val="26"/>
          <w:szCs w:val="26"/>
        </w:rPr>
        <w:t>Тип результата предоставления субсидии – приобретение сельскохозяйственной техники: количество единиц сельскохозяйственной техники, приобретенной получателем (за исключением финансовой аренды (лизинга) сельскохозяйственной техники) в году получения субсидии, предоставляемой получателю 3 единицы на 31 декабря 2022 года (по направлению, указанному в подпункте 2.2.3.1. пункта 2.2 Положения о порядке предоставления субсидий);</w:t>
      </w:r>
    </w:p>
    <w:p w:rsidR="00D36AFF" w:rsidRDefault="00F07164" w:rsidP="00D36A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2.13.4.</w:t>
      </w:r>
      <w:r w:rsidR="00DE72E6">
        <w:rPr>
          <w:rFonts w:ascii="Times New Roman" w:hAnsi="Times New Roman" w:cs="Times New Roman"/>
          <w:sz w:val="26"/>
          <w:szCs w:val="26"/>
        </w:rPr>
        <w:t xml:space="preserve"> </w:t>
      </w:r>
      <w:r w:rsidR="00D36AFF" w:rsidRPr="00D36AFF">
        <w:rPr>
          <w:rFonts w:ascii="Times New Roman" w:hAnsi="Times New Roman" w:cs="Times New Roman"/>
          <w:sz w:val="26"/>
          <w:szCs w:val="26"/>
        </w:rPr>
        <w:t>Тип результата предоставления субсидии – приобретение сельскохозяйственной техники: количество единиц сельскохозяйственной техники, полученной по договору финансовой аренды (лизинга) в году получения субсидии, предоставляемой получателю 1 единица на 31 декабря 2022 года</w:t>
      </w:r>
      <w:r w:rsidR="00D36AFF">
        <w:rPr>
          <w:rFonts w:ascii="Times New Roman" w:hAnsi="Times New Roman" w:cs="Times New Roman"/>
          <w:sz w:val="26"/>
          <w:szCs w:val="26"/>
        </w:rPr>
        <w:t xml:space="preserve"> </w:t>
      </w:r>
      <w:r w:rsidR="00D36AFF" w:rsidRPr="00D36AFF">
        <w:rPr>
          <w:rFonts w:ascii="Times New Roman" w:hAnsi="Times New Roman" w:cs="Times New Roman"/>
          <w:sz w:val="26"/>
          <w:szCs w:val="26"/>
        </w:rPr>
        <w:t>(по направлению, указанному в подпункте 2.2.3.2. пункта 2.2 Положения о порядке предоставления субсидий).</w:t>
      </w:r>
      <w:r w:rsidR="00DE72E6">
        <w:rPr>
          <w:rFonts w:ascii="Times New Roman" w:hAnsi="Times New Roman" w:cs="Times New Roman"/>
          <w:sz w:val="26"/>
          <w:szCs w:val="26"/>
        </w:rPr>
        <w:t>».</w:t>
      </w:r>
    </w:p>
    <w:p w:rsidR="00DE72E6" w:rsidRPr="00DE72E6" w:rsidRDefault="00DE72E6" w:rsidP="00DE72E6">
      <w:pPr>
        <w:ind w:firstLine="540"/>
        <w:rPr>
          <w:rFonts w:ascii="Times New Roman" w:hAnsi="Times New Roman"/>
          <w:sz w:val="26"/>
          <w:szCs w:val="26"/>
        </w:rPr>
      </w:pPr>
      <w:r w:rsidRPr="00DE72E6">
        <w:rPr>
          <w:rFonts w:ascii="Times New Roman" w:hAnsi="Times New Roman"/>
          <w:sz w:val="26"/>
          <w:szCs w:val="26"/>
        </w:rPr>
        <w:lastRenderedPageBreak/>
        <w:t>1.11. Раздел 3. «Требования к отчетности» Положения о порядке предоставления субсидий изложить в новой редакции:</w:t>
      </w:r>
    </w:p>
    <w:p w:rsidR="0051614F" w:rsidRPr="0051614F" w:rsidRDefault="00DE72E6" w:rsidP="0051614F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1614F">
        <w:rPr>
          <w:rFonts w:ascii="Times New Roman" w:hAnsi="Times New Roman"/>
          <w:sz w:val="26"/>
          <w:szCs w:val="26"/>
        </w:rPr>
        <w:t>«</w:t>
      </w:r>
      <w:r w:rsidR="0051614F" w:rsidRPr="0051614F">
        <w:rPr>
          <w:rFonts w:ascii="Times New Roman" w:hAnsi="Times New Roman"/>
          <w:b/>
          <w:sz w:val="26"/>
          <w:szCs w:val="26"/>
        </w:rPr>
        <w:t>3. Требования к отчетности</w:t>
      </w:r>
    </w:p>
    <w:p w:rsidR="00DE72E6" w:rsidRPr="00DE72E6" w:rsidRDefault="00DE72E6" w:rsidP="00DE7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2E6">
        <w:rPr>
          <w:rFonts w:ascii="Times New Roman" w:hAnsi="Times New Roman" w:cs="Times New Roman"/>
          <w:sz w:val="26"/>
          <w:szCs w:val="26"/>
        </w:rPr>
        <w:t>3.1. Получатель в срок не позднее 31 января следующего финансового года предоставляет в Отдел отчетность о достижении значения результатов предоставления субсидий, указанных в пункте      2.13. Положения о порядке предоставления субсидий, по формам, определенным типовой формой соглашения, установленной Отделом финансов администрации (исполнительно-распорядительного органа) муниципального района «Ферзиковский район».</w:t>
      </w:r>
    </w:p>
    <w:p w:rsidR="00DE72E6" w:rsidRDefault="00DE72E6" w:rsidP="00DE7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2E6">
        <w:rPr>
          <w:rFonts w:ascii="Times New Roman" w:hAnsi="Times New Roman" w:cs="Times New Roman"/>
          <w:sz w:val="26"/>
          <w:szCs w:val="26"/>
        </w:rPr>
        <w:t>3.2. Отдел вправе устанавливать в соглашении о предоставлении субсидии сроки и формы представления получателем дополнительной отчетности.».</w:t>
      </w:r>
    </w:p>
    <w:p w:rsidR="001D2EE2" w:rsidRPr="00DE72E6" w:rsidRDefault="00DE72E6" w:rsidP="001D2EE2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Раздел 4. </w:t>
      </w:r>
      <w:r w:rsidR="001D2EE2" w:rsidRPr="001D2EE2">
        <w:rPr>
          <w:rFonts w:ascii="Times New Roman" w:hAnsi="Times New Roman"/>
          <w:sz w:val="26"/>
          <w:szCs w:val="26"/>
        </w:rPr>
        <w:t xml:space="preserve">«Требования к осуществлению контроля за соблюдением условий, целей и порядка предоставления субсидий и ответственности за их нарушение» </w:t>
      </w:r>
      <w:r w:rsidR="001D2EE2" w:rsidRPr="00DE72E6">
        <w:rPr>
          <w:rFonts w:ascii="Times New Roman" w:hAnsi="Times New Roman"/>
          <w:sz w:val="26"/>
          <w:szCs w:val="26"/>
        </w:rPr>
        <w:t>Положения о порядке предоставления субсидий изложить в новой редакции:</w:t>
      </w:r>
    </w:p>
    <w:p w:rsidR="001D2EE2" w:rsidRPr="001D2EE2" w:rsidRDefault="001D2EE2" w:rsidP="001D2E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D2EE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1614F">
        <w:rPr>
          <w:rFonts w:ascii="Times New Roman" w:hAnsi="Times New Roman" w:cs="Times New Roman"/>
          <w:sz w:val="26"/>
          <w:szCs w:val="26"/>
        </w:rPr>
        <w:t>4. Требования об осуществлении контроля за соблюдением условий, цели и порядка предоставления субсидий и ответственности за их нарушение</w:t>
      </w:r>
    </w:p>
    <w:p w:rsidR="001D2EE2" w:rsidRPr="001D2EE2" w:rsidRDefault="001D2EE2" w:rsidP="001D2E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EE2">
        <w:rPr>
          <w:rFonts w:ascii="Times New Roman" w:hAnsi="Times New Roman" w:cs="Times New Roman"/>
          <w:sz w:val="26"/>
          <w:szCs w:val="26"/>
        </w:rPr>
        <w:t>4.1. Отдел и орган государственного финансового контроля осуществляют проверку соблюдения получателем условий, цели и порядка предоставления субсидий.</w:t>
      </w:r>
    </w:p>
    <w:p w:rsidR="001D2EE2" w:rsidRPr="001D2EE2" w:rsidRDefault="001D2EE2" w:rsidP="001D2E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EE2">
        <w:rPr>
          <w:rFonts w:ascii="Times New Roman" w:hAnsi="Times New Roman" w:cs="Times New Roman"/>
          <w:sz w:val="26"/>
          <w:szCs w:val="26"/>
        </w:rPr>
        <w:t>4.2. В случае нарушения получателем условий, цели и порядка предоставления субсидий, установленных при их предоставлении, выявленного в том числе по фактам проверок, проведенных Отделом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бюджет муниципального района «Ферзиковский район».</w:t>
      </w:r>
    </w:p>
    <w:p w:rsidR="001D2EE2" w:rsidRPr="001D2EE2" w:rsidRDefault="001D2EE2" w:rsidP="001D2E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EE2">
        <w:rPr>
          <w:rFonts w:ascii="Times New Roman" w:hAnsi="Times New Roman" w:cs="Times New Roman"/>
          <w:sz w:val="26"/>
          <w:szCs w:val="26"/>
        </w:rPr>
        <w:t>4.3. В случае недостижения значений результатов предоставления субсидии, указанных в пункте 2.13. Положения о порядке предоставления субсидий, получатель в срок не позднее 1 апреля следующего финансового года осуществляет возврат субсидии путем перечисления денежных средств в бюджет муниципального района «Ферзиковский район».</w:t>
      </w:r>
    </w:p>
    <w:p w:rsidR="00461FF1" w:rsidRPr="00461FF1" w:rsidRDefault="001D2EE2" w:rsidP="001D2E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EE2">
        <w:rPr>
          <w:rFonts w:ascii="Times New Roman" w:hAnsi="Times New Roman" w:cs="Times New Roman"/>
          <w:sz w:val="26"/>
          <w:szCs w:val="26"/>
        </w:rPr>
        <w:t>4.4. Мониторинг достижения результатов предоставления субсидии, указанных в пункте 2.13. Положения о порядке предоставления субсидий, проводится исходя из достижения значения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Отделом финансов администрации (исполнительно-распорядительного органа) муниципального района «Ферзиковский район».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E44DE" w:rsidRPr="000E2F9D" w:rsidRDefault="0051614F" w:rsidP="000E2F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E727FA">
        <w:rPr>
          <w:rFonts w:ascii="Times New Roman" w:hAnsi="Times New Roman" w:cs="Times New Roman"/>
          <w:sz w:val="26"/>
          <w:szCs w:val="26"/>
        </w:rPr>
        <w:t>. Приложение 5</w:t>
      </w:r>
      <w:r w:rsidR="00E727FA" w:rsidRPr="002D6546">
        <w:rPr>
          <w:rFonts w:ascii="Times New Roman" w:hAnsi="Times New Roman" w:cs="Times New Roman"/>
          <w:sz w:val="26"/>
          <w:szCs w:val="26"/>
        </w:rPr>
        <w:t xml:space="preserve"> к Положению о порядке предоставления субсидий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E727FA" w:rsidRPr="002D6546">
        <w:rPr>
          <w:rFonts w:ascii="Times New Roman" w:hAnsi="Times New Roman" w:cs="Times New Roman"/>
          <w:sz w:val="26"/>
          <w:szCs w:val="26"/>
        </w:rPr>
        <w:t>).</w:t>
      </w:r>
    </w:p>
    <w:p w:rsidR="00C465A0" w:rsidRDefault="000E2F9D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</w:t>
      </w:r>
      <w:r w:rsidR="004468FC">
        <w:rPr>
          <w:sz w:val="26"/>
          <w:szCs w:val="26"/>
        </w:rPr>
        <w:t xml:space="preserve">. </w:t>
      </w:r>
      <w:r w:rsidR="0051614F">
        <w:rPr>
          <w:rFonts w:ascii="Times New Roman" w:hAnsi="Times New Roman"/>
          <w:sz w:val="26"/>
          <w:szCs w:val="26"/>
        </w:rPr>
        <w:t>Н</w:t>
      </w:r>
      <w:r w:rsidR="0051614F"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информационно-коммуниационной сети Интернет на официальном сайте администрации </w:t>
      </w:r>
      <w:r w:rsidR="0051614F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8E2ADA">
        <w:rPr>
          <w:rFonts w:ascii="Times New Roman" w:hAnsi="Times New Roman"/>
          <w:sz w:val="26"/>
          <w:szCs w:val="26"/>
        </w:rPr>
        <w:t>.</w:t>
      </w:r>
    </w:p>
    <w:p w:rsid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8E2ADA" w:rsidRP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/>
          <w:sz w:val="26"/>
          <w:szCs w:val="26"/>
        </w:rPr>
      </w:pPr>
    </w:p>
    <w:p w:rsidR="00C465A0" w:rsidRPr="00060AE5" w:rsidRDefault="00145DDF" w:rsidP="00145DD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="00C465A0" w:rsidRPr="00060AE5">
        <w:rPr>
          <w:b/>
          <w:sz w:val="26"/>
          <w:szCs w:val="26"/>
        </w:rPr>
        <w:t xml:space="preserve"> администрации </w:t>
      </w:r>
    </w:p>
    <w:p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 w:rsidR="00B373F7">
        <w:rPr>
          <w:b/>
          <w:sz w:val="26"/>
          <w:szCs w:val="26"/>
        </w:rPr>
        <w:t xml:space="preserve">     </w:t>
      </w:r>
      <w:r w:rsidR="00107F2A">
        <w:rPr>
          <w:b/>
          <w:sz w:val="26"/>
          <w:szCs w:val="26"/>
        </w:rPr>
        <w:t xml:space="preserve">              А.С. Волков</w:t>
      </w:r>
    </w:p>
    <w:p w:rsidR="00CC05A8" w:rsidRDefault="00C465A0" w:rsidP="00C465A0">
      <w:pPr>
        <w:rPr>
          <w:sz w:val="26"/>
          <w:szCs w:val="26"/>
        </w:rPr>
      </w:pPr>
      <w:r w:rsidRPr="00060AE5">
        <w:rPr>
          <w:kern w:val="1"/>
          <w:sz w:val="26"/>
          <w:szCs w:val="26"/>
        </w:rPr>
        <w:br w:type="page"/>
      </w:r>
    </w:p>
    <w:p w:rsidR="000E2F9D" w:rsidRPr="002D6546" w:rsidRDefault="00F41CB1" w:rsidP="000E2F9D">
      <w:pPr>
        <w:jc w:val="right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2F9D" w:rsidRPr="002D6546">
        <w:rPr>
          <w:sz w:val="22"/>
          <w:szCs w:val="22"/>
        </w:rPr>
        <w:t>Приложение</w:t>
      </w:r>
      <w:r w:rsidR="0051614F">
        <w:rPr>
          <w:sz w:val="22"/>
          <w:szCs w:val="22"/>
        </w:rPr>
        <w:t>№1</w:t>
      </w:r>
    </w:p>
    <w:p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к Постановлению администрации </w:t>
      </w:r>
    </w:p>
    <w:p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>(исполнительно-распорядительного органа)</w:t>
      </w:r>
    </w:p>
    <w:p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 муниципального района</w:t>
      </w:r>
    </w:p>
    <w:p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 Ферзиковский район»</w:t>
      </w:r>
    </w:p>
    <w:p w:rsidR="000E2F9D" w:rsidRPr="00A90F3E" w:rsidRDefault="003F0F21" w:rsidP="000E2F9D">
      <w:pPr>
        <w:jc w:val="right"/>
        <w:rPr>
          <w:sz w:val="24"/>
          <w:szCs w:val="24"/>
        </w:rPr>
      </w:pPr>
      <w:r>
        <w:rPr>
          <w:sz w:val="22"/>
          <w:szCs w:val="22"/>
        </w:rPr>
        <w:t>от «22</w:t>
      </w:r>
      <w:r w:rsidR="0051614F">
        <w:rPr>
          <w:sz w:val="22"/>
          <w:szCs w:val="22"/>
        </w:rPr>
        <w:t>» ноября 2022</w:t>
      </w:r>
      <w:r w:rsidR="000E2F9D" w:rsidRPr="002D6546">
        <w:rPr>
          <w:sz w:val="22"/>
          <w:szCs w:val="22"/>
        </w:rPr>
        <w:t xml:space="preserve"> года №</w:t>
      </w:r>
      <w:r>
        <w:rPr>
          <w:sz w:val="22"/>
          <w:szCs w:val="22"/>
          <w:u w:val="single"/>
        </w:rPr>
        <w:t>597</w:t>
      </w:r>
    </w:p>
    <w:p w:rsidR="00F41CB1" w:rsidRPr="000E2F9D" w:rsidRDefault="00F7023E" w:rsidP="000E2F9D">
      <w:pPr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="00F41CB1" w:rsidRPr="000E2F9D">
        <w:rPr>
          <w:rFonts w:ascii="Times New Roman" w:hAnsi="Times New Roman"/>
          <w:sz w:val="22"/>
          <w:szCs w:val="22"/>
        </w:rPr>
        <w:t>Приложение №5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>к Положению о порядке предоставления из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бюджета</w:t>
      </w:r>
      <w:r w:rsidRPr="000E2F9D">
        <w:rPr>
          <w:b w:val="0"/>
          <w:sz w:val="22"/>
          <w:szCs w:val="22"/>
          <w:lang w:val="ru-RU"/>
        </w:rPr>
        <w:t xml:space="preserve"> муниципального района «Ферзиковский район»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</w:rPr>
      </w:pPr>
      <w:r w:rsidRPr="000E2F9D">
        <w:rPr>
          <w:b w:val="0"/>
          <w:sz w:val="22"/>
          <w:szCs w:val="22"/>
        </w:rPr>
        <w:t>субсидий в рамках подпрограммы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</w:rPr>
      </w:pPr>
      <w:r w:rsidRPr="000E2F9D">
        <w:rPr>
          <w:b w:val="0"/>
          <w:sz w:val="22"/>
          <w:szCs w:val="22"/>
        </w:rPr>
        <w:t xml:space="preserve"> «Развитие отраслей агропромышленного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комплекса» муниципальной программы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муниципального района «Ферзиковский район» 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«Развитие сельского хозяйства на территории 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>муниципального района «Ферзиковский район</w:t>
      </w:r>
      <w:r w:rsidRPr="000E2F9D">
        <w:rPr>
          <w:b w:val="0"/>
          <w:sz w:val="22"/>
          <w:szCs w:val="22"/>
          <w:lang w:val="ru-RU"/>
        </w:rPr>
        <w:t>»</w:t>
      </w:r>
    </w:p>
    <w:p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на государственную поддержку отдельных отраслей</w:t>
      </w:r>
    </w:p>
    <w:p w:rsidR="00F41CB1" w:rsidRPr="000E2F9D" w:rsidRDefault="00F41CB1" w:rsidP="00F41CB1">
      <w:pPr>
        <w:ind w:left="142"/>
        <w:jc w:val="right"/>
        <w:rPr>
          <w:b/>
          <w:kern w:val="2"/>
          <w:sz w:val="22"/>
          <w:szCs w:val="22"/>
        </w:rPr>
      </w:pPr>
      <w:r w:rsidRPr="000E2F9D">
        <w:rPr>
          <w:sz w:val="22"/>
          <w:szCs w:val="22"/>
        </w:rPr>
        <w:t xml:space="preserve">                                                                                  </w:t>
      </w:r>
      <w:r w:rsidRPr="000E2F9D">
        <w:rPr>
          <w:rFonts w:ascii="Times New Roman" w:hAnsi="Times New Roman"/>
          <w:sz w:val="22"/>
          <w:szCs w:val="22"/>
        </w:rPr>
        <w:t>сельскохозяйственного производства</w:t>
      </w:r>
      <w:r w:rsidR="00D01446" w:rsidRPr="000E2F9D">
        <w:rPr>
          <w:rFonts w:ascii="Times New Roman" w:hAnsi="Times New Roman"/>
          <w:sz w:val="22"/>
          <w:szCs w:val="22"/>
        </w:rPr>
        <w:t xml:space="preserve"> и техническую модернизацию</w:t>
      </w:r>
    </w:p>
    <w:p w:rsidR="00274E84" w:rsidRPr="002138C6" w:rsidRDefault="00274E84" w:rsidP="00274E84">
      <w:pPr>
        <w:ind w:left="142"/>
        <w:jc w:val="center"/>
        <w:rPr>
          <w:b/>
          <w:kern w:val="2"/>
          <w:sz w:val="26"/>
          <w:szCs w:val="26"/>
          <w:lang w:val="x-none"/>
        </w:rPr>
      </w:pPr>
      <w:r>
        <w:rPr>
          <w:b/>
          <w:kern w:val="2"/>
          <w:sz w:val="26"/>
          <w:szCs w:val="26"/>
        </w:rPr>
        <w:t>Ставки субсидий на соответствующие направления</w:t>
      </w:r>
    </w:p>
    <w:p w:rsidR="00274E84" w:rsidRPr="00F0499D" w:rsidRDefault="00274E84" w:rsidP="006D6612">
      <w:pPr>
        <w:rPr>
          <w:kern w:val="2"/>
          <w:sz w:val="26"/>
          <w:szCs w:val="26"/>
        </w:rPr>
      </w:pPr>
    </w:p>
    <w:p w:rsidR="00517325" w:rsidRDefault="00517325" w:rsidP="00517325">
      <w:pPr>
        <w:pStyle w:val="ConsPlusNormal"/>
        <w:numPr>
          <w:ilvl w:val="0"/>
          <w:numId w:val="4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Ставки субсидий</w:t>
      </w:r>
      <w:r w:rsidRPr="00A90F3E">
        <w:rPr>
          <w:rFonts w:ascii="Times New Roman" w:hAnsi="Times New Roman"/>
          <w:b/>
          <w:sz w:val="26"/>
          <w:szCs w:val="26"/>
        </w:rPr>
        <w:t xml:space="preserve"> на возмещение части затрат на посев площадей сельскохозяйственных культур, засеваемых приобретенными элитными семенами в целях сортосмены и сортообновления</w:t>
      </w:r>
    </w:p>
    <w:p w:rsidR="00274E84" w:rsidRPr="00F41CB1" w:rsidRDefault="00274E84" w:rsidP="00F41CB1">
      <w:pPr>
        <w:rPr>
          <w:b/>
          <w:kern w:val="2"/>
          <w:sz w:val="26"/>
          <w:szCs w:val="26"/>
        </w:rPr>
      </w:pPr>
    </w:p>
    <w:tbl>
      <w:tblPr>
        <w:tblStyle w:val="afa"/>
        <w:tblW w:w="9180" w:type="dxa"/>
        <w:tblLayout w:type="fixed"/>
        <w:tblLook w:val="04A0" w:firstRow="1" w:lastRow="0" w:firstColumn="1" w:lastColumn="0" w:noHBand="0" w:noVBand="1"/>
      </w:tblPr>
      <w:tblGrid>
        <w:gridCol w:w="2674"/>
        <w:gridCol w:w="6506"/>
      </w:tblGrid>
      <w:tr w:rsidR="00F41CB1" w:rsidTr="00FB1C98">
        <w:tc>
          <w:tcPr>
            <w:tcW w:w="2674" w:type="dxa"/>
          </w:tcPr>
          <w:p w:rsidR="00F41CB1" w:rsidRPr="00F41CB1" w:rsidRDefault="00F41CB1" w:rsidP="00F41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культур сельскохозяйствен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Ставка субсидии на 1 га</w:t>
            </w:r>
          </w:p>
          <w:p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B1" w:rsidTr="00FB1C98">
        <w:tc>
          <w:tcPr>
            <w:tcW w:w="9180" w:type="dxa"/>
            <w:gridSpan w:val="2"/>
          </w:tcPr>
          <w:p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F41CB1" w:rsidTr="00FB1C98">
        <w:tc>
          <w:tcPr>
            <w:tcW w:w="2674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 затрат, но не более 180 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F41CB1" w:rsidRPr="00D62CE9" w:rsidTr="00FB1C98">
        <w:tc>
          <w:tcPr>
            <w:tcW w:w="2674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4 % затрат, но не более 1435 рублей</w:t>
            </w:r>
          </w:p>
        </w:tc>
      </w:tr>
      <w:tr w:rsidR="00F41CB1" w:rsidRPr="00D41BEC" w:rsidTr="00FB1C98">
        <w:trPr>
          <w:trHeight w:val="523"/>
        </w:trPr>
        <w:tc>
          <w:tcPr>
            <w:tcW w:w="2674" w:type="dxa"/>
          </w:tcPr>
          <w:p w:rsidR="00F41CB1" w:rsidRPr="00F41CB1" w:rsidRDefault="00F41CB1" w:rsidP="00FB1C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1CB1">
              <w:rPr>
                <w:rFonts w:ascii="Times New Roman" w:hAnsi="Times New Roman"/>
                <w:sz w:val="24"/>
                <w:szCs w:val="24"/>
              </w:rPr>
              <w:t>Клевер, люцерна и козлятник</w:t>
            </w:r>
          </w:p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0,1% затрат, но не более 145 рублей</w:t>
            </w:r>
          </w:p>
        </w:tc>
      </w:tr>
      <w:tr w:rsidR="00F41CB1" w:rsidRPr="00D62CE9" w:rsidTr="00FB1C98">
        <w:tc>
          <w:tcPr>
            <w:tcW w:w="2674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0,4% затрат, но не более 125 рублей</w:t>
            </w:r>
          </w:p>
        </w:tc>
      </w:tr>
      <w:tr w:rsidR="00F41CB1" w:rsidTr="00FB1C98">
        <w:tc>
          <w:tcPr>
            <w:tcW w:w="2674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6506" w:type="dxa"/>
          </w:tcPr>
          <w:p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0,2% затрат, но не более 72 рублей</w:t>
            </w:r>
          </w:p>
        </w:tc>
      </w:tr>
    </w:tbl>
    <w:p w:rsidR="00274E84" w:rsidRPr="00F41CB1" w:rsidRDefault="00274E84" w:rsidP="00F41CB1">
      <w:pPr>
        <w:rPr>
          <w:b/>
          <w:kern w:val="2"/>
          <w:sz w:val="26"/>
          <w:szCs w:val="26"/>
        </w:rPr>
      </w:pPr>
    </w:p>
    <w:p w:rsidR="00A46D88" w:rsidRDefault="00A46D88" w:rsidP="00A46D88">
      <w:pPr>
        <w:pStyle w:val="af5"/>
        <w:spacing w:line="240" w:lineRule="auto"/>
        <w:ind w:left="502"/>
        <w:contextualSpacing w:val="0"/>
        <w:jc w:val="center"/>
        <w:rPr>
          <w:b/>
          <w:kern w:val="2"/>
          <w:sz w:val="24"/>
          <w:szCs w:val="24"/>
        </w:rPr>
      </w:pPr>
    </w:p>
    <w:p w:rsidR="00517325" w:rsidRPr="00EE7ABF" w:rsidRDefault="00F41CB1" w:rsidP="00EE7ABF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26"/>
          <w:szCs w:val="26"/>
        </w:rPr>
      </w:pPr>
      <w:r w:rsidRPr="00EE7ABF">
        <w:rPr>
          <w:b/>
          <w:kern w:val="2"/>
          <w:sz w:val="24"/>
          <w:szCs w:val="24"/>
        </w:rPr>
        <w:t>2.</w:t>
      </w:r>
      <w:r w:rsidR="006D6612" w:rsidRPr="00EE7ABF">
        <w:rPr>
          <w:b/>
          <w:kern w:val="2"/>
          <w:sz w:val="24"/>
          <w:szCs w:val="24"/>
        </w:rPr>
        <w:t xml:space="preserve"> </w:t>
      </w:r>
      <w:r w:rsidR="006D6612" w:rsidRPr="00EE7ABF">
        <w:rPr>
          <w:b/>
          <w:kern w:val="2"/>
          <w:sz w:val="26"/>
          <w:szCs w:val="26"/>
        </w:rPr>
        <w:t xml:space="preserve">Ставки </w:t>
      </w:r>
      <w:r w:rsidR="00517325" w:rsidRPr="00EE7ABF">
        <w:rPr>
          <w:b/>
          <w:sz w:val="26"/>
          <w:szCs w:val="26"/>
        </w:rPr>
        <w:t>субсидий на возмещение части затрат получателей на 1 килограмм реализованного и (или) отгруженного на собственную переработку коровьего молока</w:t>
      </w:r>
    </w:p>
    <w:p w:rsidR="00F41CB1" w:rsidRPr="00DD7561" w:rsidRDefault="00F41CB1" w:rsidP="00F41CB1">
      <w:pPr>
        <w:pStyle w:val="af5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4474"/>
        <w:gridCol w:w="1896"/>
        <w:gridCol w:w="2955"/>
      </w:tblGrid>
      <w:tr w:rsidR="00517325" w:rsidRPr="00D84AE6" w:rsidTr="00517325">
        <w:tc>
          <w:tcPr>
            <w:tcW w:w="0" w:type="auto"/>
          </w:tcPr>
          <w:p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0" w:type="dxa"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4" w:type="dxa"/>
          </w:tcPr>
          <w:p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</w:tcPr>
          <w:p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Ставка субсидии на 1 кг реализованного и (или) отгруженного на собственную переработку коровьего молока</w:t>
            </w:r>
          </w:p>
        </w:tc>
      </w:tr>
      <w:tr w:rsidR="00517325" w:rsidRPr="00D84AE6" w:rsidTr="00672EB9">
        <w:tc>
          <w:tcPr>
            <w:tcW w:w="10349" w:type="dxa"/>
            <w:gridSpan w:val="4"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517325" w:rsidRPr="00D84AE6" w:rsidTr="00517325">
        <w:trPr>
          <w:trHeight w:val="832"/>
        </w:trPr>
        <w:tc>
          <w:tcPr>
            <w:tcW w:w="0" w:type="auto"/>
          </w:tcPr>
          <w:p w:rsidR="00517325" w:rsidRPr="00517325" w:rsidRDefault="00517325" w:rsidP="005173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517325" w:rsidRPr="00517325" w:rsidRDefault="00517325" w:rsidP="0051732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произведенных затрат на  поддержку собственного производства молока:</w:t>
            </w:r>
          </w:p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25" w:rsidRPr="00D84AE6" w:rsidTr="00517325">
        <w:trPr>
          <w:trHeight w:val="794"/>
        </w:trPr>
        <w:tc>
          <w:tcPr>
            <w:tcW w:w="0" w:type="auto"/>
          </w:tcPr>
          <w:p w:rsidR="00517325" w:rsidRPr="00517325" w:rsidRDefault="00517325" w:rsidP="0051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7325" w:rsidRPr="00517325" w:rsidRDefault="00517325" w:rsidP="00517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25">
              <w:rPr>
                <w:rFonts w:ascii="Times New Roman" w:hAnsi="Times New Roman"/>
                <w:sz w:val="24"/>
                <w:szCs w:val="24"/>
              </w:rPr>
              <w:t>при уровне средней молочной продуктивности коров в отчетном году до 4999 кг</w:t>
            </w:r>
          </w:p>
        </w:tc>
        <w:tc>
          <w:tcPr>
            <w:tcW w:w="1894" w:type="dxa"/>
            <w:vMerge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17325" w:rsidRPr="00517325" w:rsidRDefault="000E2F9D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7325" w:rsidRPr="00D84AE6" w:rsidTr="00517325">
        <w:tc>
          <w:tcPr>
            <w:tcW w:w="0" w:type="auto"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 xml:space="preserve">-  при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молочной </w:t>
            </w: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продуктивности коров в отчетном году 5000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94" w:type="dxa"/>
            <w:vMerge/>
          </w:tcPr>
          <w:p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17325" w:rsidRPr="00517325" w:rsidRDefault="003F0F21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F41CB1" w:rsidRDefault="00F41CB1" w:rsidP="00F41CB1">
      <w:pPr>
        <w:pStyle w:val="ConsPlusNormal"/>
        <w:ind w:left="7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1CB1" w:rsidRPr="00F41CB1" w:rsidRDefault="00F41CB1" w:rsidP="00F41CB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CB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3. Ставки </w:t>
      </w:r>
      <w:r w:rsidR="00517325">
        <w:rPr>
          <w:rFonts w:ascii="Times New Roman" w:hAnsi="Times New Roman" w:cs="Times New Roman"/>
          <w:b/>
          <w:sz w:val="26"/>
          <w:szCs w:val="26"/>
        </w:rPr>
        <w:t>субсидий</w:t>
      </w:r>
      <w:r w:rsidR="00517325" w:rsidRPr="00DD7561">
        <w:rPr>
          <w:rFonts w:ascii="Times New Roman" w:hAnsi="Times New Roman" w:cs="Times New Roman"/>
          <w:b/>
          <w:sz w:val="26"/>
          <w:szCs w:val="26"/>
        </w:rPr>
        <w:t xml:space="preserve"> на возмещение части фактически произведенных затрат на приобретение сельскохозяйственной техники и оборудования, произведенной на территории Российской Федерации по перечню (приложение №2 к Порядку), (за исключением финансовой аренды (лизинга) сельскохозяйственной техники)</w:t>
      </w:r>
      <w:r w:rsidR="005173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6D88" w:rsidRDefault="00A46D88" w:rsidP="00F41CB1">
      <w:pPr>
        <w:pStyle w:val="af5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F41CB1" w:rsidRPr="00657732" w:rsidTr="00FB1C98">
        <w:tc>
          <w:tcPr>
            <w:tcW w:w="4989" w:type="dxa"/>
          </w:tcPr>
          <w:p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2" w:type="dxa"/>
          </w:tcPr>
          <w:p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Ставка субсидий</w:t>
            </w:r>
          </w:p>
        </w:tc>
      </w:tr>
      <w:tr w:rsidR="00F41CB1" w:rsidRPr="00657732" w:rsidTr="00FB1C98">
        <w:tc>
          <w:tcPr>
            <w:tcW w:w="9071" w:type="dxa"/>
            <w:gridSpan w:val="2"/>
          </w:tcPr>
          <w:p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Бензиновые или дизельные электрогенераторы</w:t>
            </w:r>
          </w:p>
        </w:tc>
        <w:tc>
          <w:tcPr>
            <w:tcW w:w="4082" w:type="dxa"/>
            <w:vMerge w:val="restart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9D" w:rsidRPr="00657732" w:rsidRDefault="000E2F9D" w:rsidP="00EE7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% от суммы фактически произведенных в текущем финансовом году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 приобретение сельскохозяйственной техники</w:t>
            </w: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Мобильные сушилки зерна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Плуги оборотные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Дисковые бороны, дискаторы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Косилки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послеуборочной обработки зерна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Культиваторы для сплошной обработки почвы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Ворошилки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Пресс-подборщики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уборки корнеплодов и картофеля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</w:tcPr>
          <w:p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4082" w:type="dxa"/>
            <w:vMerge/>
          </w:tcPr>
          <w:p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кормоуборочных комбайнов</w:t>
            </w:r>
          </w:p>
        </w:tc>
        <w:tc>
          <w:tcPr>
            <w:tcW w:w="4082" w:type="dxa"/>
            <w:vMerge/>
          </w:tcPr>
          <w:p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приготовления кормов</w:t>
            </w:r>
          </w:p>
        </w:tc>
        <w:tc>
          <w:tcPr>
            <w:tcW w:w="4082" w:type="dxa"/>
            <w:vMerge/>
          </w:tcPr>
          <w:p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Погрузчики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одноковшовые фронтальные, погрузчики телескопические</w:t>
            </w:r>
          </w:p>
        </w:tc>
        <w:tc>
          <w:tcPr>
            <w:tcW w:w="4082" w:type="dxa"/>
            <w:vMerge/>
          </w:tcPr>
          <w:p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ABF" w:rsidRDefault="00EE7ABF" w:rsidP="00F41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41CB1" w:rsidRPr="00657732" w:rsidRDefault="00F41CB1" w:rsidP="00F41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ABF" w:rsidRDefault="00EE7ABF" w:rsidP="00EE7ABF">
      <w:pPr>
        <w:pStyle w:val="ConsPlusNormal"/>
        <w:ind w:left="106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A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4.Ставки </w:t>
      </w:r>
      <w:r w:rsidRPr="00EE7ABF">
        <w:rPr>
          <w:rFonts w:ascii="Times New Roman" w:hAnsi="Times New Roman" w:cs="Times New Roman"/>
          <w:b/>
          <w:sz w:val="26"/>
          <w:szCs w:val="26"/>
        </w:rPr>
        <w:t>субсидий 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согласно перечню (приложение №2 к Порядку)</w:t>
      </w:r>
    </w:p>
    <w:p w:rsidR="00EE7ABF" w:rsidRPr="00EE7ABF" w:rsidRDefault="00EE7ABF" w:rsidP="00EE7ABF">
      <w:pPr>
        <w:pStyle w:val="ConsPlusNormal"/>
        <w:ind w:left="1068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9"/>
        <w:gridCol w:w="4849"/>
      </w:tblGrid>
      <w:tr w:rsidR="00EE7ABF" w:rsidRPr="00A90F3E" w:rsidTr="00EE7ABF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ABF" w:rsidRPr="00A90F3E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7ABF" w:rsidRPr="00A90F3E" w:rsidRDefault="00EE7ABF" w:rsidP="00672E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Наименование</w:t>
            </w:r>
          </w:p>
          <w:p w:rsidR="00EE7ABF" w:rsidRPr="00A90F3E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7ABF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7ABF" w:rsidRPr="00EE7ABF" w:rsidRDefault="00EE7ABF" w:rsidP="00672E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ABF">
              <w:rPr>
                <w:sz w:val="24"/>
                <w:szCs w:val="24"/>
              </w:rPr>
              <w:t>Ставка субсидий</w:t>
            </w:r>
          </w:p>
        </w:tc>
      </w:tr>
      <w:tr w:rsidR="00EE7ABF" w:rsidRPr="00A90F3E" w:rsidTr="00672EB9">
        <w:trPr>
          <w:trHeight w:val="20"/>
        </w:trPr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7ABF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7732">
              <w:rPr>
                <w:rFonts w:ascii="Times New Roman" w:hAnsi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Бензиновые, дизельные, газопоршневые электрогенераторы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Default="00EE7ABF" w:rsidP="00672EB9">
            <w:pPr>
              <w:rPr>
                <w:sz w:val="24"/>
                <w:szCs w:val="24"/>
              </w:rPr>
            </w:pPr>
          </w:p>
          <w:p w:rsidR="00EE7ABF" w:rsidRPr="00EE7ABF" w:rsidRDefault="00EE7ABF" w:rsidP="00EE7ABF">
            <w:pPr>
              <w:rPr>
                <w:sz w:val="24"/>
                <w:szCs w:val="24"/>
              </w:rPr>
            </w:pPr>
          </w:p>
          <w:p w:rsidR="00EE7ABF" w:rsidRDefault="00EE7ABF" w:rsidP="00EE7ABF">
            <w:pPr>
              <w:rPr>
                <w:sz w:val="24"/>
                <w:szCs w:val="24"/>
              </w:rPr>
            </w:pPr>
          </w:p>
          <w:p w:rsidR="00EE7ABF" w:rsidRPr="00EE7ABF" w:rsidRDefault="00EE7ABF" w:rsidP="00EE7ABF">
            <w:pPr>
              <w:tabs>
                <w:tab w:val="left" w:pos="1848"/>
              </w:tabs>
              <w:rPr>
                <w:sz w:val="24"/>
                <w:szCs w:val="24"/>
              </w:rPr>
            </w:pPr>
            <w:r w:rsidRPr="00EE7ABF">
              <w:rPr>
                <w:sz w:val="24"/>
                <w:szCs w:val="24"/>
              </w:rPr>
              <w:t>5% от суммы фактически произведенных в текущем финансовом году затрат на уплату первоначального взноса по договорам финансовой аренды (лизинга)</w:t>
            </w:r>
            <w:r w:rsidR="00F7023E">
              <w:rPr>
                <w:sz w:val="24"/>
                <w:szCs w:val="24"/>
              </w:rPr>
              <w:t>».</w:t>
            </w: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Сушилки 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Плуги оборотные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Дисковые бороны, дискаторы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Машины для внесения минеральных удобрений и мелиорантов, разбрасыватели органических удобрений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Машины для послеуборочной обработки зерна, протравливатели семян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Культиваторы фрезерные, культиваторы для сплошной обработки почвы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Картофелесажалки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Комбайны картофелеуборочные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Сеялки и посевные комплексы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Косилки (включая устройства режущие для установки на тракторе), не включенные в другие группировки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Машины сеноуборочные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Ворошилки  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Пресс-подборщики, тележки-подборщики тюков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Раздатчики кормов для ферм крупного рогатого скота и раздатчики кормов для свиноферм, смесители кормов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Тракторы</w:t>
            </w:r>
          </w:p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Комбайны зерноуборочные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Комбайны кормоуборочные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</w:tbl>
    <w:p w:rsidR="00F41CB1" w:rsidRPr="00657732" w:rsidRDefault="00F41CB1" w:rsidP="000E2F9D">
      <w:pPr>
        <w:pStyle w:val="af5"/>
        <w:spacing w:after="160" w:line="259" w:lineRule="auto"/>
        <w:ind w:left="1068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41CB1" w:rsidRPr="00657732" w:rsidSect="008E2ADA">
      <w:pgSz w:w="11906" w:h="16838"/>
      <w:pgMar w:top="567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65" w:rsidRDefault="004A5D65">
      <w:r>
        <w:separator/>
      </w:r>
    </w:p>
  </w:endnote>
  <w:endnote w:type="continuationSeparator" w:id="0">
    <w:p w:rsidR="004A5D65" w:rsidRDefault="004A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65" w:rsidRDefault="004A5D65">
      <w:r>
        <w:separator/>
      </w:r>
    </w:p>
  </w:footnote>
  <w:footnote w:type="continuationSeparator" w:id="0">
    <w:p w:rsidR="004A5D65" w:rsidRDefault="004A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1AF4E2C"/>
    <w:multiLevelType w:val="hybridMultilevel"/>
    <w:tmpl w:val="B164B5AE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4DB670F"/>
    <w:multiLevelType w:val="hybridMultilevel"/>
    <w:tmpl w:val="69D8081C"/>
    <w:lvl w:ilvl="0" w:tplc="B4F48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5" w15:restartNumberingAfterBreak="0">
    <w:nsid w:val="0DB17474"/>
    <w:multiLevelType w:val="multilevel"/>
    <w:tmpl w:val="4FCA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19FC0B38"/>
    <w:multiLevelType w:val="hybridMultilevel"/>
    <w:tmpl w:val="511E57EC"/>
    <w:lvl w:ilvl="0" w:tplc="ADD6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762226"/>
    <w:multiLevelType w:val="hybridMultilevel"/>
    <w:tmpl w:val="4FEC95DE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EC0F54"/>
    <w:multiLevelType w:val="hybridMultilevel"/>
    <w:tmpl w:val="9FA618AA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727D3B"/>
    <w:multiLevelType w:val="hybridMultilevel"/>
    <w:tmpl w:val="49EC54E0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7" w15:restartNumberingAfterBreak="0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F0038D"/>
    <w:multiLevelType w:val="hybridMultilevel"/>
    <w:tmpl w:val="16A64A04"/>
    <w:lvl w:ilvl="0" w:tplc="DAA81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E4B0AD8"/>
    <w:multiLevelType w:val="hybridMultilevel"/>
    <w:tmpl w:val="ACC804E8"/>
    <w:lvl w:ilvl="0" w:tplc="309E8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 w15:restartNumberingAfterBreak="0">
    <w:nsid w:val="7E583A6D"/>
    <w:multiLevelType w:val="hybridMultilevel"/>
    <w:tmpl w:val="230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21"/>
  </w:num>
  <w:num w:numId="8">
    <w:abstractNumId w:val="30"/>
  </w:num>
  <w:num w:numId="9">
    <w:abstractNumId w:val="38"/>
  </w:num>
  <w:num w:numId="10">
    <w:abstractNumId w:val="14"/>
  </w:num>
  <w:num w:numId="11">
    <w:abstractNumId w:val="34"/>
  </w:num>
  <w:num w:numId="12">
    <w:abstractNumId w:val="27"/>
  </w:num>
  <w:num w:numId="13">
    <w:abstractNumId w:val="31"/>
  </w:num>
  <w:num w:numId="14">
    <w:abstractNumId w:val="16"/>
  </w:num>
  <w:num w:numId="15">
    <w:abstractNumId w:val="28"/>
  </w:num>
  <w:num w:numId="16">
    <w:abstractNumId w:val="37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4"/>
  </w:num>
  <w:num w:numId="27">
    <w:abstractNumId w:val="19"/>
  </w:num>
  <w:num w:numId="28">
    <w:abstractNumId w:val="22"/>
  </w:num>
  <w:num w:numId="29">
    <w:abstractNumId w:val="43"/>
  </w:num>
  <w:num w:numId="30">
    <w:abstractNumId w:val="39"/>
  </w:num>
  <w:num w:numId="31">
    <w:abstractNumId w:val="36"/>
  </w:num>
  <w:num w:numId="32">
    <w:abstractNumId w:val="32"/>
  </w:num>
  <w:num w:numId="33">
    <w:abstractNumId w:val="23"/>
  </w:num>
  <w:num w:numId="34">
    <w:abstractNumId w:val="25"/>
  </w:num>
  <w:num w:numId="35">
    <w:abstractNumId w:val="45"/>
  </w:num>
  <w:num w:numId="36">
    <w:abstractNumId w:val="29"/>
  </w:num>
  <w:num w:numId="37">
    <w:abstractNumId w:val="24"/>
  </w:num>
  <w:num w:numId="38">
    <w:abstractNumId w:val="35"/>
  </w:num>
  <w:num w:numId="39">
    <w:abstractNumId w:val="46"/>
  </w:num>
  <w:num w:numId="40">
    <w:abstractNumId w:val="15"/>
  </w:num>
  <w:num w:numId="41">
    <w:abstractNumId w:val="40"/>
  </w:num>
  <w:num w:numId="42">
    <w:abstractNumId w:val="35"/>
  </w:num>
  <w:num w:numId="43">
    <w:abstractNumId w:val="11"/>
  </w:num>
  <w:num w:numId="44">
    <w:abstractNumId w:val="41"/>
  </w:num>
  <w:num w:numId="45">
    <w:abstractNumId w:val="18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0"/>
    <w:rsid w:val="0001581E"/>
    <w:rsid w:val="00021835"/>
    <w:rsid w:val="00040CE5"/>
    <w:rsid w:val="00047F48"/>
    <w:rsid w:val="00050D0D"/>
    <w:rsid w:val="0006643C"/>
    <w:rsid w:val="0006686C"/>
    <w:rsid w:val="00071A36"/>
    <w:rsid w:val="000722A5"/>
    <w:rsid w:val="000805D7"/>
    <w:rsid w:val="000809F0"/>
    <w:rsid w:val="00090313"/>
    <w:rsid w:val="000929D9"/>
    <w:rsid w:val="000930C1"/>
    <w:rsid w:val="000A0E08"/>
    <w:rsid w:val="000B0218"/>
    <w:rsid w:val="000C4AF2"/>
    <w:rsid w:val="000D0706"/>
    <w:rsid w:val="000D0F5F"/>
    <w:rsid w:val="000D23EA"/>
    <w:rsid w:val="000E2F9D"/>
    <w:rsid w:val="000E4C67"/>
    <w:rsid w:val="000F6AF3"/>
    <w:rsid w:val="0010330D"/>
    <w:rsid w:val="00107F2A"/>
    <w:rsid w:val="00116AC6"/>
    <w:rsid w:val="001240A1"/>
    <w:rsid w:val="0014340F"/>
    <w:rsid w:val="00145DDF"/>
    <w:rsid w:val="0015400B"/>
    <w:rsid w:val="0016215B"/>
    <w:rsid w:val="001837B4"/>
    <w:rsid w:val="001A3050"/>
    <w:rsid w:val="001B72C5"/>
    <w:rsid w:val="001C2644"/>
    <w:rsid w:val="001D2EE2"/>
    <w:rsid w:val="001E3D72"/>
    <w:rsid w:val="00207A6B"/>
    <w:rsid w:val="002138C6"/>
    <w:rsid w:val="00255997"/>
    <w:rsid w:val="00265E2E"/>
    <w:rsid w:val="00274E84"/>
    <w:rsid w:val="00286A62"/>
    <w:rsid w:val="002B640D"/>
    <w:rsid w:val="002D0361"/>
    <w:rsid w:val="002D1DF7"/>
    <w:rsid w:val="002D6546"/>
    <w:rsid w:val="002E6CBF"/>
    <w:rsid w:val="002F2A8A"/>
    <w:rsid w:val="00312073"/>
    <w:rsid w:val="00315098"/>
    <w:rsid w:val="00342A4C"/>
    <w:rsid w:val="00346F0D"/>
    <w:rsid w:val="00352747"/>
    <w:rsid w:val="00361DDE"/>
    <w:rsid w:val="00363504"/>
    <w:rsid w:val="00387382"/>
    <w:rsid w:val="00390916"/>
    <w:rsid w:val="003A60BF"/>
    <w:rsid w:val="003B29B9"/>
    <w:rsid w:val="003D096A"/>
    <w:rsid w:val="003D6C3E"/>
    <w:rsid w:val="003F0F21"/>
    <w:rsid w:val="00415E8F"/>
    <w:rsid w:val="004245BE"/>
    <w:rsid w:val="00425560"/>
    <w:rsid w:val="004300CB"/>
    <w:rsid w:val="00433E0D"/>
    <w:rsid w:val="00433FDB"/>
    <w:rsid w:val="00436133"/>
    <w:rsid w:val="004468FC"/>
    <w:rsid w:val="0046165D"/>
    <w:rsid w:val="004616C2"/>
    <w:rsid w:val="00461FF1"/>
    <w:rsid w:val="00463700"/>
    <w:rsid w:val="00471244"/>
    <w:rsid w:val="00473046"/>
    <w:rsid w:val="00485BC5"/>
    <w:rsid w:val="00487571"/>
    <w:rsid w:val="0049051E"/>
    <w:rsid w:val="004A353F"/>
    <w:rsid w:val="004A36BE"/>
    <w:rsid w:val="004A5D65"/>
    <w:rsid w:val="00507C01"/>
    <w:rsid w:val="0051614F"/>
    <w:rsid w:val="00517325"/>
    <w:rsid w:val="00522068"/>
    <w:rsid w:val="00532CDF"/>
    <w:rsid w:val="0053347A"/>
    <w:rsid w:val="00563714"/>
    <w:rsid w:val="00567F7D"/>
    <w:rsid w:val="005908A6"/>
    <w:rsid w:val="00591211"/>
    <w:rsid w:val="005C11B8"/>
    <w:rsid w:val="005D1D07"/>
    <w:rsid w:val="005D2C5B"/>
    <w:rsid w:val="005D6B3A"/>
    <w:rsid w:val="005E35F7"/>
    <w:rsid w:val="00602B14"/>
    <w:rsid w:val="006248C5"/>
    <w:rsid w:val="00626CF7"/>
    <w:rsid w:val="00641AFA"/>
    <w:rsid w:val="00650AA7"/>
    <w:rsid w:val="0065653B"/>
    <w:rsid w:val="00657732"/>
    <w:rsid w:val="00666571"/>
    <w:rsid w:val="00672EB9"/>
    <w:rsid w:val="006B4DF0"/>
    <w:rsid w:val="006B7C3E"/>
    <w:rsid w:val="006C1386"/>
    <w:rsid w:val="006C5736"/>
    <w:rsid w:val="006D57C6"/>
    <w:rsid w:val="006D6612"/>
    <w:rsid w:val="006E0C95"/>
    <w:rsid w:val="006E0E89"/>
    <w:rsid w:val="006E1C76"/>
    <w:rsid w:val="006E2ED8"/>
    <w:rsid w:val="006F7BC7"/>
    <w:rsid w:val="00705DD2"/>
    <w:rsid w:val="00712909"/>
    <w:rsid w:val="007147EC"/>
    <w:rsid w:val="007176FF"/>
    <w:rsid w:val="007207F5"/>
    <w:rsid w:val="00740A3F"/>
    <w:rsid w:val="00743856"/>
    <w:rsid w:val="007454E7"/>
    <w:rsid w:val="00747091"/>
    <w:rsid w:val="00757203"/>
    <w:rsid w:val="007774F3"/>
    <w:rsid w:val="00787D18"/>
    <w:rsid w:val="007C5DBD"/>
    <w:rsid w:val="008042E6"/>
    <w:rsid w:val="00814C86"/>
    <w:rsid w:val="00830949"/>
    <w:rsid w:val="00831AC6"/>
    <w:rsid w:val="008411A1"/>
    <w:rsid w:val="008427BA"/>
    <w:rsid w:val="0084609F"/>
    <w:rsid w:val="008514EE"/>
    <w:rsid w:val="00867300"/>
    <w:rsid w:val="00880B60"/>
    <w:rsid w:val="00881B34"/>
    <w:rsid w:val="00885C12"/>
    <w:rsid w:val="00891BBB"/>
    <w:rsid w:val="008921E1"/>
    <w:rsid w:val="00893DD1"/>
    <w:rsid w:val="008A03F5"/>
    <w:rsid w:val="008A4F12"/>
    <w:rsid w:val="008C1E2D"/>
    <w:rsid w:val="008C2277"/>
    <w:rsid w:val="008D16D3"/>
    <w:rsid w:val="008E2ADA"/>
    <w:rsid w:val="008E315B"/>
    <w:rsid w:val="008E7682"/>
    <w:rsid w:val="008F1557"/>
    <w:rsid w:val="009073FC"/>
    <w:rsid w:val="009266C9"/>
    <w:rsid w:val="00951986"/>
    <w:rsid w:val="00965F46"/>
    <w:rsid w:val="00990D61"/>
    <w:rsid w:val="00990F92"/>
    <w:rsid w:val="009A40D4"/>
    <w:rsid w:val="009A52BA"/>
    <w:rsid w:val="009C3C79"/>
    <w:rsid w:val="009C7EF9"/>
    <w:rsid w:val="009D137D"/>
    <w:rsid w:val="009E41B4"/>
    <w:rsid w:val="009F4A82"/>
    <w:rsid w:val="009F4FDC"/>
    <w:rsid w:val="00A04621"/>
    <w:rsid w:val="00A45F23"/>
    <w:rsid w:val="00A46D88"/>
    <w:rsid w:val="00A57E89"/>
    <w:rsid w:val="00A64C39"/>
    <w:rsid w:val="00A70E31"/>
    <w:rsid w:val="00A85837"/>
    <w:rsid w:val="00A90F3E"/>
    <w:rsid w:val="00A910B2"/>
    <w:rsid w:val="00AA0F13"/>
    <w:rsid w:val="00AA1568"/>
    <w:rsid w:val="00AC4E3D"/>
    <w:rsid w:val="00AC62BF"/>
    <w:rsid w:val="00AD1A79"/>
    <w:rsid w:val="00AD6411"/>
    <w:rsid w:val="00AF3DD3"/>
    <w:rsid w:val="00B104FA"/>
    <w:rsid w:val="00B16BA3"/>
    <w:rsid w:val="00B231C2"/>
    <w:rsid w:val="00B27A63"/>
    <w:rsid w:val="00B373F7"/>
    <w:rsid w:val="00B401B1"/>
    <w:rsid w:val="00B47257"/>
    <w:rsid w:val="00B557C7"/>
    <w:rsid w:val="00B57276"/>
    <w:rsid w:val="00B80C99"/>
    <w:rsid w:val="00B93DE9"/>
    <w:rsid w:val="00BA12B9"/>
    <w:rsid w:val="00BA7237"/>
    <w:rsid w:val="00BD7AC9"/>
    <w:rsid w:val="00BE2928"/>
    <w:rsid w:val="00C06D87"/>
    <w:rsid w:val="00C31B70"/>
    <w:rsid w:val="00C32D98"/>
    <w:rsid w:val="00C465A0"/>
    <w:rsid w:val="00C55291"/>
    <w:rsid w:val="00C61311"/>
    <w:rsid w:val="00C663BE"/>
    <w:rsid w:val="00C706A7"/>
    <w:rsid w:val="00C71708"/>
    <w:rsid w:val="00C7217C"/>
    <w:rsid w:val="00C93863"/>
    <w:rsid w:val="00C9557A"/>
    <w:rsid w:val="00CB6D44"/>
    <w:rsid w:val="00CC05A8"/>
    <w:rsid w:val="00CC4837"/>
    <w:rsid w:val="00CD4743"/>
    <w:rsid w:val="00CF4665"/>
    <w:rsid w:val="00CF78F4"/>
    <w:rsid w:val="00D01446"/>
    <w:rsid w:val="00D1703C"/>
    <w:rsid w:val="00D23456"/>
    <w:rsid w:val="00D24B40"/>
    <w:rsid w:val="00D24F5A"/>
    <w:rsid w:val="00D263DE"/>
    <w:rsid w:val="00D35E3C"/>
    <w:rsid w:val="00D36AFF"/>
    <w:rsid w:val="00D44362"/>
    <w:rsid w:val="00D649B1"/>
    <w:rsid w:val="00D7463A"/>
    <w:rsid w:val="00D774EF"/>
    <w:rsid w:val="00DA7F82"/>
    <w:rsid w:val="00DB1885"/>
    <w:rsid w:val="00DC4408"/>
    <w:rsid w:val="00DD2512"/>
    <w:rsid w:val="00DD6721"/>
    <w:rsid w:val="00DD7561"/>
    <w:rsid w:val="00DE6C59"/>
    <w:rsid w:val="00DE702B"/>
    <w:rsid w:val="00DE72E6"/>
    <w:rsid w:val="00DF378B"/>
    <w:rsid w:val="00DF7FC0"/>
    <w:rsid w:val="00E10B33"/>
    <w:rsid w:val="00E273AE"/>
    <w:rsid w:val="00E64490"/>
    <w:rsid w:val="00E652A7"/>
    <w:rsid w:val="00E727FA"/>
    <w:rsid w:val="00E929E9"/>
    <w:rsid w:val="00EA5C8A"/>
    <w:rsid w:val="00EA5E1C"/>
    <w:rsid w:val="00EB67C6"/>
    <w:rsid w:val="00EB7537"/>
    <w:rsid w:val="00EC49F2"/>
    <w:rsid w:val="00EE0958"/>
    <w:rsid w:val="00EE3CEF"/>
    <w:rsid w:val="00EE7ABF"/>
    <w:rsid w:val="00EF375D"/>
    <w:rsid w:val="00EF5C0A"/>
    <w:rsid w:val="00EF62B3"/>
    <w:rsid w:val="00F04B51"/>
    <w:rsid w:val="00F07164"/>
    <w:rsid w:val="00F21D23"/>
    <w:rsid w:val="00F3031E"/>
    <w:rsid w:val="00F41CB1"/>
    <w:rsid w:val="00F41DB8"/>
    <w:rsid w:val="00F469ED"/>
    <w:rsid w:val="00F51BB0"/>
    <w:rsid w:val="00F64D04"/>
    <w:rsid w:val="00F675FB"/>
    <w:rsid w:val="00F7023E"/>
    <w:rsid w:val="00F7275E"/>
    <w:rsid w:val="00F822FE"/>
    <w:rsid w:val="00F87874"/>
    <w:rsid w:val="00F97AED"/>
    <w:rsid w:val="00F97B2E"/>
    <w:rsid w:val="00FA0537"/>
    <w:rsid w:val="00FA1130"/>
    <w:rsid w:val="00FB00A5"/>
    <w:rsid w:val="00FB1C98"/>
    <w:rsid w:val="00FB659F"/>
    <w:rsid w:val="00FC2752"/>
    <w:rsid w:val="00FC2A27"/>
    <w:rsid w:val="00FC79D2"/>
    <w:rsid w:val="00FD69C0"/>
    <w:rsid w:val="00FE226A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014-D98B-4FF4-9970-1AF80DF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uiPriority w:val="59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220">
    <w:name w:val="Основной текст 22"/>
    <w:basedOn w:val="a"/>
    <w:rsid w:val="001E3D72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hAnsi="Times New Roman"/>
      <w:sz w:val="26"/>
    </w:rPr>
  </w:style>
  <w:style w:type="paragraph" w:styleId="afff8">
    <w:name w:val="caption"/>
    <w:basedOn w:val="a"/>
    <w:next w:val="a"/>
    <w:qFormat/>
    <w:rsid w:val="00657732"/>
    <w:pPr>
      <w:ind w:left="-709" w:right="-284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894F739A69BDD8761E583AA2306A1F25ED35A5F3AF6E5B522E9A0C7EBC86C935662483633AF3FEq3q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894F739A69BDD8761E583AA2306A1F26E23AA2F3AE6E5B522E9A0C7EBC86C935662483633AF2FAq3q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E7336AE7CD1726E2750F58B1C3B04BD8EE6E72790106CC9B82AEA2FA0407ABA2D5505C98EA6C9B3FFBC1CBB58EFFCC0312304081E1CCE1Z4w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894F739A69BDD8761E583AA2306A1F23E33FA3F9F83959037B940976ECCED97B232982653CqF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" TargetMode="External"/><Relationship Id="rId10" Type="http://schemas.openxmlformats.org/officeDocument/2006/relationships/hyperlink" Target="consultantplus://offline/ref=AD894F739A69BDD8761E583AA2306A1F26E23AA2F3AE6E5B522E9A0C7EBC86C935662483633AF3FDq3q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7336AE7CD1726E2750F58B1C3B04BDFE7687B7E0406CC9B82AEA2FA0407ABA2D5505F91E138CB78A59899F1C5F2CC1D0E3041Z9wDF" TargetMode="External"/><Relationship Id="rId14" Type="http://schemas.openxmlformats.org/officeDocument/2006/relationships/hyperlink" Target="consultantplus://offline/ref=AD894F739A69BDD8761E583AA2306A1F25ED35A5F3AF6E5B522E9A0C7EBC86C93566248163q3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8957-E21B-4811-9D89-F59E271D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2021-11-19T05:33:00Z</cp:lastPrinted>
  <dcterms:created xsi:type="dcterms:W3CDTF">2022-11-18T08:10:00Z</dcterms:created>
  <dcterms:modified xsi:type="dcterms:W3CDTF">2022-11-25T06:11:00Z</dcterms:modified>
</cp:coreProperties>
</file>